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ED806" w14:textId="044EC224" w:rsidR="00A04658" w:rsidRDefault="00FD74FF">
      <w:pPr>
        <w:pStyle w:val="Corpodetexto"/>
        <w:spacing w:before="0"/>
        <w:ind w:left="0"/>
        <w:rPr>
          <w:sz w:val="20"/>
        </w:rPr>
      </w:pPr>
      <w:r>
        <w:rPr>
          <w:noProof/>
          <w:lang w:eastAsia="pt-BR"/>
        </w:rPr>
        <w:drawing>
          <wp:anchor distT="0" distB="0" distL="114300" distR="114300" simplePos="0" relativeHeight="251730944" behindDoc="1" locked="0" layoutInCell="1" allowOverlap="1" wp14:anchorId="5C7A915B" wp14:editId="4CCF17DF">
            <wp:simplePos x="0" y="0"/>
            <wp:positionH relativeFrom="page">
              <wp:align>right</wp:align>
            </wp:positionH>
            <wp:positionV relativeFrom="paragraph">
              <wp:posOffset>-1010285</wp:posOffset>
            </wp:positionV>
            <wp:extent cx="7614000" cy="10764000"/>
            <wp:effectExtent l="0" t="0" r="6350" b="0"/>
            <wp:wrapNone/>
            <wp:docPr id="144" name="Imagem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0623014" w14:textId="77777777" w:rsidR="00A04658" w:rsidRDefault="00A04658">
      <w:pPr>
        <w:pStyle w:val="Corpodetexto"/>
        <w:spacing w:before="0"/>
        <w:ind w:left="0"/>
        <w:rPr>
          <w:sz w:val="20"/>
        </w:rPr>
      </w:pPr>
    </w:p>
    <w:p w14:paraId="41DB3732" w14:textId="77777777" w:rsidR="00A04658" w:rsidRDefault="00A04658">
      <w:pPr>
        <w:pStyle w:val="Corpodetexto"/>
        <w:spacing w:before="0"/>
        <w:ind w:left="0"/>
        <w:rPr>
          <w:sz w:val="20"/>
        </w:rPr>
      </w:pPr>
    </w:p>
    <w:p w14:paraId="11E16164" w14:textId="77777777" w:rsidR="00A04658" w:rsidRDefault="00A04658">
      <w:pPr>
        <w:pStyle w:val="Corpodetexto"/>
        <w:spacing w:before="0"/>
        <w:ind w:left="0"/>
        <w:rPr>
          <w:sz w:val="20"/>
        </w:rPr>
      </w:pPr>
    </w:p>
    <w:p w14:paraId="0E620635" w14:textId="77777777" w:rsidR="00A04658" w:rsidRDefault="00A04658">
      <w:pPr>
        <w:pStyle w:val="Corpodetexto"/>
        <w:spacing w:before="0"/>
        <w:ind w:left="0"/>
        <w:rPr>
          <w:sz w:val="20"/>
        </w:rPr>
      </w:pPr>
    </w:p>
    <w:p w14:paraId="6194E0AA" w14:textId="77777777" w:rsidR="00A04658" w:rsidRDefault="00A04658">
      <w:pPr>
        <w:pStyle w:val="Corpodetexto"/>
        <w:spacing w:before="0"/>
        <w:ind w:left="0"/>
        <w:rPr>
          <w:sz w:val="20"/>
        </w:rPr>
      </w:pPr>
    </w:p>
    <w:p w14:paraId="277BC98D" w14:textId="77777777" w:rsidR="00A04658" w:rsidRDefault="00A04658">
      <w:pPr>
        <w:pStyle w:val="Corpodetexto"/>
        <w:spacing w:before="0"/>
        <w:ind w:left="0"/>
        <w:rPr>
          <w:sz w:val="20"/>
        </w:rPr>
      </w:pPr>
    </w:p>
    <w:p w14:paraId="52F0005C" w14:textId="77777777" w:rsidR="00A04658" w:rsidRDefault="00A04658">
      <w:pPr>
        <w:pStyle w:val="Corpodetexto"/>
        <w:spacing w:before="0"/>
        <w:ind w:left="0"/>
        <w:rPr>
          <w:sz w:val="20"/>
        </w:rPr>
      </w:pPr>
    </w:p>
    <w:p w14:paraId="5C4AB6F7" w14:textId="77777777" w:rsidR="00A04658" w:rsidRDefault="00A04658">
      <w:pPr>
        <w:pStyle w:val="Corpodetexto"/>
        <w:spacing w:before="0"/>
        <w:ind w:left="0"/>
        <w:rPr>
          <w:sz w:val="20"/>
        </w:rPr>
      </w:pPr>
    </w:p>
    <w:p w14:paraId="395A1100" w14:textId="77777777" w:rsidR="00A04658" w:rsidRDefault="00A04658">
      <w:pPr>
        <w:pStyle w:val="Corpodetexto"/>
        <w:spacing w:before="0"/>
        <w:ind w:left="0"/>
        <w:rPr>
          <w:sz w:val="20"/>
        </w:rPr>
      </w:pPr>
    </w:p>
    <w:p w14:paraId="4F4AFCB9" w14:textId="77777777" w:rsidR="00A04658" w:rsidRDefault="00A04658">
      <w:pPr>
        <w:pStyle w:val="Corpodetexto"/>
        <w:spacing w:before="8"/>
        <w:ind w:left="0"/>
        <w:rPr>
          <w:sz w:val="29"/>
        </w:rPr>
      </w:pPr>
    </w:p>
    <w:p w14:paraId="0ACE293D" w14:textId="77777777" w:rsidR="00A04658" w:rsidRDefault="00532B06">
      <w:pPr>
        <w:spacing w:before="91" w:line="242" w:lineRule="auto"/>
        <w:ind w:left="618" w:right="636"/>
        <w:jc w:val="center"/>
        <w:rPr>
          <w:rFonts w:ascii="Arial" w:hAnsi="Arial"/>
          <w:b/>
          <w:sz w:val="28"/>
        </w:rPr>
      </w:pPr>
      <w:r>
        <w:rPr>
          <w:rFonts w:ascii="Arial" w:hAnsi="Arial"/>
          <w:b/>
          <w:color w:val="000009"/>
          <w:sz w:val="28"/>
        </w:rPr>
        <w:t>MODALIDADE: REGIME DIFERENCIADO DE CONTRATAÇÕES ELETRÔNICO</w:t>
      </w:r>
    </w:p>
    <w:p w14:paraId="2210CF72" w14:textId="77777777" w:rsidR="00A04658" w:rsidRDefault="00A04658">
      <w:pPr>
        <w:pStyle w:val="Corpodetexto"/>
        <w:spacing w:before="0"/>
        <w:ind w:left="0"/>
        <w:rPr>
          <w:rFonts w:ascii="Arial"/>
          <w:b/>
          <w:sz w:val="30"/>
        </w:rPr>
      </w:pPr>
    </w:p>
    <w:p w14:paraId="79F30A6C" w14:textId="77777777" w:rsidR="00A04658" w:rsidRDefault="00A04658">
      <w:pPr>
        <w:pStyle w:val="Corpodetexto"/>
        <w:spacing w:before="0"/>
        <w:ind w:left="0"/>
        <w:rPr>
          <w:rFonts w:ascii="Arial"/>
          <w:b/>
          <w:sz w:val="30"/>
        </w:rPr>
      </w:pPr>
    </w:p>
    <w:p w14:paraId="7BE3D268" w14:textId="77777777" w:rsidR="00A04658" w:rsidRDefault="00A04658">
      <w:pPr>
        <w:pStyle w:val="Corpodetexto"/>
        <w:spacing w:before="0"/>
        <w:ind w:left="0"/>
        <w:rPr>
          <w:rFonts w:ascii="Arial"/>
          <w:b/>
          <w:sz w:val="30"/>
        </w:rPr>
      </w:pPr>
    </w:p>
    <w:p w14:paraId="6E0BE5AD" w14:textId="77777777" w:rsidR="00A04658" w:rsidRDefault="00A04658">
      <w:pPr>
        <w:pStyle w:val="Corpodetexto"/>
        <w:spacing w:before="0"/>
        <w:ind w:left="0"/>
        <w:rPr>
          <w:rFonts w:ascii="Arial"/>
          <w:b/>
          <w:sz w:val="30"/>
        </w:rPr>
      </w:pPr>
    </w:p>
    <w:p w14:paraId="59770E77" w14:textId="77777777" w:rsidR="00A04658" w:rsidRDefault="00A04658">
      <w:pPr>
        <w:pStyle w:val="Corpodetexto"/>
        <w:spacing w:before="10"/>
        <w:ind w:left="0"/>
        <w:rPr>
          <w:rFonts w:ascii="Arial"/>
          <w:b/>
          <w:sz w:val="29"/>
        </w:rPr>
      </w:pPr>
    </w:p>
    <w:p w14:paraId="4772C55E" w14:textId="2F3E0E02" w:rsidR="00A04658" w:rsidRDefault="00532B06">
      <w:pPr>
        <w:pStyle w:val="Ttulo1"/>
        <w:spacing w:line="343" w:lineRule="auto"/>
        <w:ind w:left="2373" w:right="2385"/>
        <w:jc w:val="center"/>
        <w:rPr>
          <w:rFonts w:ascii="Arial" w:hAnsi="Arial"/>
        </w:rPr>
      </w:pPr>
      <w:r>
        <w:rPr>
          <w:rFonts w:ascii="Arial" w:hAnsi="Arial"/>
          <w:color w:val="000009"/>
        </w:rPr>
        <w:t xml:space="preserve">EDITAL DO RDC ELETRÔNICO Nº </w:t>
      </w:r>
      <w:r w:rsidR="0096049C">
        <w:rPr>
          <w:rFonts w:ascii="Arial" w:hAnsi="Arial"/>
          <w:color w:val="000009"/>
        </w:rPr>
        <w:t>xx</w:t>
      </w:r>
      <w:r>
        <w:rPr>
          <w:rFonts w:ascii="Arial" w:hAnsi="Arial"/>
          <w:color w:val="000009"/>
        </w:rPr>
        <w:t>/20</w:t>
      </w:r>
      <w:r w:rsidR="0096049C">
        <w:rPr>
          <w:rFonts w:ascii="Arial" w:hAnsi="Arial"/>
          <w:color w:val="000009"/>
        </w:rPr>
        <w:t>xx</w:t>
      </w:r>
      <w:r>
        <w:rPr>
          <w:rFonts w:ascii="Arial" w:hAnsi="Arial"/>
          <w:color w:val="000009"/>
        </w:rPr>
        <w:t xml:space="preserve"> DATA DA ABERTURA: </w:t>
      </w:r>
    </w:p>
    <w:p w14:paraId="190A94B2" w14:textId="10540ABF" w:rsidR="00A04658" w:rsidRDefault="00532B06">
      <w:pPr>
        <w:spacing w:before="3"/>
        <w:ind w:left="618" w:right="636"/>
        <w:jc w:val="center"/>
        <w:rPr>
          <w:rFonts w:ascii="Arial" w:hAnsi="Arial"/>
          <w:b/>
          <w:sz w:val="24"/>
        </w:rPr>
      </w:pPr>
      <w:r>
        <w:rPr>
          <w:rFonts w:ascii="Arial" w:hAnsi="Arial"/>
          <w:b/>
          <w:color w:val="000009"/>
          <w:sz w:val="24"/>
        </w:rPr>
        <w:t xml:space="preserve">HORÁRIO: </w:t>
      </w:r>
      <w:r w:rsidR="0096049C">
        <w:rPr>
          <w:rFonts w:ascii="Arial" w:hAnsi="Arial"/>
          <w:b/>
          <w:color w:val="000009"/>
          <w:sz w:val="24"/>
        </w:rPr>
        <w:t>xx</w:t>
      </w:r>
      <w:r>
        <w:rPr>
          <w:rFonts w:ascii="Arial" w:hAnsi="Arial"/>
          <w:b/>
          <w:color w:val="000009"/>
          <w:sz w:val="24"/>
        </w:rPr>
        <w:t xml:space="preserve"> HORAS (HORÁRIO DE BRASÍLIA)</w:t>
      </w:r>
    </w:p>
    <w:p w14:paraId="45F73992" w14:textId="77777777" w:rsidR="00A04658" w:rsidRDefault="00A04658">
      <w:pPr>
        <w:pStyle w:val="Corpodetexto"/>
        <w:spacing w:before="0"/>
        <w:ind w:left="0"/>
        <w:rPr>
          <w:rFonts w:ascii="Arial"/>
          <w:b/>
          <w:sz w:val="26"/>
        </w:rPr>
      </w:pPr>
    </w:p>
    <w:p w14:paraId="386865C3" w14:textId="77777777" w:rsidR="00A04658" w:rsidRDefault="00A04658">
      <w:pPr>
        <w:pStyle w:val="Corpodetexto"/>
        <w:spacing w:before="0"/>
        <w:ind w:left="0"/>
        <w:rPr>
          <w:rFonts w:ascii="Arial"/>
          <w:b/>
          <w:sz w:val="26"/>
        </w:rPr>
      </w:pPr>
    </w:p>
    <w:p w14:paraId="1814CDDF" w14:textId="77777777" w:rsidR="00A04658" w:rsidRDefault="00A04658">
      <w:pPr>
        <w:pStyle w:val="Corpodetexto"/>
        <w:spacing w:before="0"/>
        <w:ind w:left="0"/>
        <w:rPr>
          <w:rFonts w:ascii="Arial"/>
          <w:b/>
          <w:sz w:val="26"/>
        </w:rPr>
      </w:pPr>
    </w:p>
    <w:p w14:paraId="712AAA4B" w14:textId="77777777" w:rsidR="00A04658" w:rsidRDefault="00A04658">
      <w:pPr>
        <w:pStyle w:val="Corpodetexto"/>
        <w:spacing w:before="0"/>
        <w:ind w:left="0"/>
        <w:rPr>
          <w:rFonts w:ascii="Arial"/>
          <w:b/>
          <w:sz w:val="26"/>
        </w:rPr>
      </w:pPr>
    </w:p>
    <w:p w14:paraId="0CD3E7A0" w14:textId="77777777" w:rsidR="00A04658" w:rsidRDefault="00A04658">
      <w:pPr>
        <w:pStyle w:val="Corpodetexto"/>
        <w:spacing w:before="0"/>
        <w:ind w:left="0"/>
        <w:rPr>
          <w:rFonts w:ascii="Arial"/>
          <w:b/>
          <w:sz w:val="26"/>
        </w:rPr>
      </w:pPr>
    </w:p>
    <w:p w14:paraId="386999A7" w14:textId="77777777" w:rsidR="00A04658" w:rsidRDefault="00A04658">
      <w:pPr>
        <w:pStyle w:val="Corpodetexto"/>
        <w:spacing w:before="0"/>
        <w:ind w:left="0"/>
        <w:rPr>
          <w:rFonts w:ascii="Arial"/>
          <w:b/>
          <w:sz w:val="31"/>
        </w:rPr>
      </w:pPr>
    </w:p>
    <w:p w14:paraId="46385BCE" w14:textId="77777777" w:rsidR="00A04658" w:rsidRDefault="00532B06">
      <w:pPr>
        <w:spacing w:line="322" w:lineRule="exact"/>
        <w:ind w:left="618" w:right="630"/>
        <w:jc w:val="center"/>
        <w:rPr>
          <w:rFonts w:ascii="Arial"/>
          <w:b/>
          <w:sz w:val="28"/>
        </w:rPr>
      </w:pPr>
      <w:r>
        <w:rPr>
          <w:rFonts w:ascii="Arial"/>
          <w:b/>
          <w:color w:val="000009"/>
          <w:sz w:val="28"/>
        </w:rPr>
        <w:t>OBJETO:</w:t>
      </w:r>
    </w:p>
    <w:p w14:paraId="7B26DA41" w14:textId="79A8F29C" w:rsidR="00A04658" w:rsidRDefault="00532B06" w:rsidP="00FD74FF">
      <w:pPr>
        <w:ind w:left="105" w:right="112"/>
        <w:jc w:val="both"/>
        <w:rPr>
          <w:rFonts w:ascii="Arial" w:hAnsi="Arial"/>
          <w:b/>
          <w:sz w:val="28"/>
        </w:rPr>
      </w:pPr>
      <w:r>
        <w:rPr>
          <w:rFonts w:ascii="Arial" w:hAnsi="Arial"/>
          <w:b/>
          <w:color w:val="000009"/>
          <w:sz w:val="28"/>
        </w:rPr>
        <w:t xml:space="preserve">Contratação de empresa (s) especializada (s) para execução de serviços </w:t>
      </w:r>
      <w:r w:rsidR="00FD74FF" w:rsidRPr="00FD74FF">
        <w:rPr>
          <w:rFonts w:ascii="Arial" w:hAnsi="Arial"/>
          <w:b/>
          <w:color w:val="000009"/>
          <w:sz w:val="28"/>
        </w:rPr>
        <w:t xml:space="preserve">de engenharia para </w:t>
      </w:r>
      <w:r w:rsidR="0096049C">
        <w:rPr>
          <w:rFonts w:ascii="Arial" w:hAnsi="Arial"/>
          <w:b/>
          <w:color w:val="000009"/>
          <w:sz w:val="28"/>
        </w:rPr>
        <w:t>xxxxxxxxxxxxx</w:t>
      </w:r>
      <w:r w:rsidR="00FD74FF">
        <w:rPr>
          <w:rFonts w:ascii="Arial" w:hAnsi="Arial"/>
          <w:b/>
          <w:color w:val="000009"/>
          <w:spacing w:val="-12"/>
          <w:sz w:val="28"/>
        </w:rPr>
        <w:t xml:space="preserve"> do </w:t>
      </w:r>
      <w:r>
        <w:rPr>
          <w:rFonts w:ascii="Arial" w:hAnsi="Arial"/>
          <w:b/>
          <w:color w:val="000009"/>
          <w:sz w:val="28"/>
        </w:rPr>
        <w:t>Instituto</w:t>
      </w:r>
      <w:r>
        <w:rPr>
          <w:rFonts w:ascii="Arial" w:hAnsi="Arial"/>
          <w:b/>
          <w:color w:val="000009"/>
          <w:spacing w:val="-13"/>
          <w:sz w:val="28"/>
        </w:rPr>
        <w:t xml:space="preserve"> </w:t>
      </w:r>
      <w:r>
        <w:rPr>
          <w:rFonts w:ascii="Arial" w:hAnsi="Arial"/>
          <w:b/>
          <w:color w:val="000009"/>
          <w:sz w:val="28"/>
        </w:rPr>
        <w:t>Federal</w:t>
      </w:r>
      <w:r>
        <w:rPr>
          <w:rFonts w:ascii="Arial" w:hAnsi="Arial"/>
          <w:b/>
          <w:color w:val="000009"/>
          <w:spacing w:val="-10"/>
          <w:sz w:val="28"/>
        </w:rPr>
        <w:t xml:space="preserve"> </w:t>
      </w:r>
      <w:r>
        <w:rPr>
          <w:rFonts w:ascii="Arial" w:hAnsi="Arial"/>
          <w:b/>
          <w:color w:val="000009"/>
          <w:sz w:val="28"/>
        </w:rPr>
        <w:t>de</w:t>
      </w:r>
      <w:r>
        <w:rPr>
          <w:rFonts w:ascii="Arial" w:hAnsi="Arial"/>
          <w:b/>
          <w:color w:val="000009"/>
          <w:spacing w:val="-13"/>
          <w:sz w:val="28"/>
        </w:rPr>
        <w:t xml:space="preserve"> </w:t>
      </w:r>
      <w:r>
        <w:rPr>
          <w:rFonts w:ascii="Arial" w:hAnsi="Arial"/>
          <w:b/>
          <w:color w:val="000009"/>
          <w:sz w:val="28"/>
        </w:rPr>
        <w:t>Educação,</w:t>
      </w:r>
      <w:r>
        <w:rPr>
          <w:rFonts w:ascii="Arial" w:hAnsi="Arial"/>
          <w:b/>
          <w:color w:val="000009"/>
          <w:spacing w:val="-11"/>
          <w:sz w:val="28"/>
        </w:rPr>
        <w:t xml:space="preserve"> </w:t>
      </w:r>
      <w:r>
        <w:rPr>
          <w:rFonts w:ascii="Arial" w:hAnsi="Arial"/>
          <w:b/>
          <w:color w:val="000009"/>
          <w:sz w:val="28"/>
        </w:rPr>
        <w:t>Ciência</w:t>
      </w:r>
      <w:r>
        <w:rPr>
          <w:rFonts w:ascii="Arial" w:hAnsi="Arial"/>
          <w:b/>
          <w:color w:val="000009"/>
          <w:spacing w:val="-11"/>
          <w:sz w:val="28"/>
        </w:rPr>
        <w:t xml:space="preserve"> </w:t>
      </w:r>
      <w:r>
        <w:rPr>
          <w:rFonts w:ascii="Arial" w:hAnsi="Arial"/>
          <w:b/>
          <w:color w:val="000009"/>
          <w:sz w:val="28"/>
        </w:rPr>
        <w:t>e</w:t>
      </w:r>
      <w:r>
        <w:rPr>
          <w:rFonts w:ascii="Arial" w:hAnsi="Arial"/>
          <w:b/>
          <w:color w:val="000009"/>
          <w:spacing w:val="-13"/>
          <w:sz w:val="28"/>
        </w:rPr>
        <w:t xml:space="preserve"> </w:t>
      </w:r>
      <w:r>
        <w:rPr>
          <w:rFonts w:ascii="Arial" w:hAnsi="Arial"/>
          <w:b/>
          <w:color w:val="000009"/>
          <w:sz w:val="28"/>
        </w:rPr>
        <w:t>Tecnologia</w:t>
      </w:r>
      <w:r>
        <w:rPr>
          <w:rFonts w:ascii="Arial" w:hAnsi="Arial"/>
          <w:b/>
          <w:color w:val="000009"/>
          <w:spacing w:val="-12"/>
          <w:sz w:val="28"/>
        </w:rPr>
        <w:t xml:space="preserve"> </w:t>
      </w:r>
      <w:r>
        <w:rPr>
          <w:rFonts w:ascii="Arial" w:hAnsi="Arial"/>
          <w:b/>
          <w:color w:val="000009"/>
          <w:sz w:val="28"/>
        </w:rPr>
        <w:t>do</w:t>
      </w:r>
      <w:r>
        <w:rPr>
          <w:rFonts w:ascii="Arial" w:hAnsi="Arial"/>
          <w:b/>
          <w:color w:val="000009"/>
          <w:spacing w:val="-12"/>
          <w:sz w:val="28"/>
        </w:rPr>
        <w:t xml:space="preserve"> </w:t>
      </w:r>
      <w:r>
        <w:rPr>
          <w:rFonts w:ascii="Arial" w:hAnsi="Arial"/>
          <w:b/>
          <w:color w:val="000009"/>
          <w:sz w:val="28"/>
        </w:rPr>
        <w:t>Rio de Janeiro/IFRJ, por meio do Regime Diferenciado de Contratações Públicas – RDC Lei</w:t>
      </w:r>
      <w:r>
        <w:rPr>
          <w:rFonts w:ascii="Arial" w:hAnsi="Arial"/>
          <w:b/>
          <w:color w:val="000009"/>
          <w:spacing w:val="-2"/>
          <w:sz w:val="28"/>
        </w:rPr>
        <w:t xml:space="preserve"> </w:t>
      </w:r>
      <w:r>
        <w:rPr>
          <w:rFonts w:ascii="Arial" w:hAnsi="Arial"/>
          <w:b/>
          <w:color w:val="000009"/>
          <w:sz w:val="28"/>
        </w:rPr>
        <w:t>12.462/2011</w:t>
      </w:r>
    </w:p>
    <w:p w14:paraId="1C8FE973" w14:textId="77777777" w:rsidR="00A04658" w:rsidRDefault="00A04658">
      <w:pPr>
        <w:jc w:val="both"/>
        <w:rPr>
          <w:rFonts w:ascii="Arial" w:hAnsi="Arial"/>
          <w:sz w:val="28"/>
        </w:rPr>
        <w:sectPr w:rsidR="00A04658">
          <w:type w:val="continuous"/>
          <w:pgSz w:w="11910" w:h="16850"/>
          <w:pgMar w:top="1600" w:right="960" w:bottom="280" w:left="1400" w:header="720" w:footer="720" w:gutter="0"/>
          <w:cols w:space="720"/>
        </w:sectPr>
      </w:pPr>
    </w:p>
    <w:p w14:paraId="2C26E790" w14:textId="77777777" w:rsidR="0096049C" w:rsidRPr="005653E2" w:rsidRDefault="0096049C" w:rsidP="0096049C">
      <w:pPr>
        <w:pStyle w:val="Citao"/>
        <w:keepNext w:val="0"/>
        <w:jc w:val="center"/>
        <w:rPr>
          <w:rFonts w:ascii="Arial" w:hAnsi="Arial" w:cs="Arial"/>
          <w:b/>
          <w:szCs w:val="20"/>
        </w:rPr>
      </w:pPr>
      <w:r w:rsidRPr="005653E2">
        <w:rPr>
          <w:rFonts w:ascii="Arial" w:hAnsi="Arial" w:cs="Arial"/>
          <w:b/>
          <w:szCs w:val="20"/>
        </w:rPr>
        <w:lastRenderedPageBreak/>
        <w:t>NOTAS EXPLICATIVAS</w:t>
      </w:r>
    </w:p>
    <w:p w14:paraId="6B8E3EB3" w14:textId="77777777" w:rsidR="0096049C" w:rsidRPr="005653E2" w:rsidRDefault="0096049C" w:rsidP="0096049C">
      <w:pPr>
        <w:pStyle w:val="Citao"/>
        <w:keepNext w:val="0"/>
        <w:rPr>
          <w:rFonts w:ascii="Arial" w:hAnsi="Arial" w:cs="Arial"/>
          <w:szCs w:val="20"/>
        </w:rPr>
      </w:pPr>
      <w:r w:rsidRPr="005653E2">
        <w:rPr>
          <w:rFonts w:ascii="Arial" w:hAnsi="Arial"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4B084C7E" w14:textId="77777777" w:rsidR="0096049C" w:rsidRDefault="0096049C" w:rsidP="0096049C">
      <w:pPr>
        <w:pStyle w:val="Citao"/>
        <w:spacing w:line="276" w:lineRule="auto"/>
        <w:rPr>
          <w:rFonts w:ascii="Arial" w:hAnsi="Arial" w:cs="Arial"/>
          <w:szCs w:val="20"/>
        </w:rPr>
      </w:pPr>
      <w:r>
        <w:rPr>
          <w:rFonts w:ascii="Arial" w:hAnsi="Arial" w:cs="Arial"/>
          <w:szCs w:val="20"/>
        </w:rPr>
        <w:t>Este</w:t>
      </w:r>
      <w:r w:rsidRPr="007E08BC">
        <w:rPr>
          <w:rFonts w:ascii="Arial" w:hAnsi="Arial" w:cs="Arial"/>
          <w:szCs w:val="20"/>
        </w:rPr>
        <w:t xml:space="preserve"> modelo deverá ser utilizado no que couber. Para as alterações, dev</w:t>
      </w:r>
      <w:r>
        <w:rPr>
          <w:rFonts w:ascii="Arial" w:hAnsi="Arial" w:cs="Arial"/>
          <w:szCs w:val="20"/>
        </w:rPr>
        <w:t>e ser apresentada justificativa</w:t>
      </w:r>
      <w:r w:rsidRPr="007E08BC">
        <w:rPr>
          <w:rFonts w:ascii="Arial" w:hAnsi="Arial" w:cs="Arial"/>
          <w:szCs w:val="20"/>
        </w:rPr>
        <w:t xml:space="preserve">. Eventuais sugestões de alteração de texto do referido modelo poderão ser encaminhadas ao e-mail:  </w:t>
      </w:r>
      <w:hyperlink r:id="rId9" w:history="1">
        <w:r w:rsidRPr="00183AEE">
          <w:rPr>
            <w:rStyle w:val="Hyperlink"/>
            <w:rFonts w:ascii="Arial" w:hAnsi="Arial" w:cs="Arial"/>
            <w:szCs w:val="20"/>
          </w:rPr>
          <w:t>cgu.modelos</w:t>
        </w:r>
        <w:r w:rsidRPr="00D62471">
          <w:rPr>
            <w:rStyle w:val="Hyperlink"/>
            <w:rFonts w:ascii="Arial" w:hAnsi="Arial" w:cs="Arial"/>
            <w:szCs w:val="20"/>
          </w:rPr>
          <w:t>contratacao@agu.gov.br</w:t>
        </w:r>
      </w:hyperlink>
      <w:r w:rsidRPr="007E08BC">
        <w:rPr>
          <w:rFonts w:ascii="Arial" w:hAnsi="Arial" w:cs="Arial"/>
          <w:szCs w:val="20"/>
        </w:rPr>
        <w:t>. O registro das atualizações feitas (“Nota de Atualização”) em cada versão pode ser obtido na página principal dos modelos de licitações e contratos no sítio eletrônico da AGU</w:t>
      </w:r>
      <w:r>
        <w:rPr>
          <w:rFonts w:ascii="Arial" w:hAnsi="Arial" w:cs="Arial"/>
          <w:szCs w:val="20"/>
        </w:rPr>
        <w:t>.</w:t>
      </w:r>
    </w:p>
    <w:p w14:paraId="186B542B" w14:textId="77777777" w:rsidR="0096049C" w:rsidRPr="005653E2" w:rsidRDefault="0096049C" w:rsidP="0096049C">
      <w:pPr>
        <w:pStyle w:val="Citao"/>
        <w:spacing w:line="276" w:lineRule="auto"/>
        <w:rPr>
          <w:rFonts w:ascii="Arial" w:hAnsi="Arial" w:cs="Arial"/>
          <w:szCs w:val="20"/>
        </w:rPr>
      </w:pPr>
      <w:r w:rsidRPr="005653E2">
        <w:rPr>
          <w:rFonts w:ascii="Arial" w:hAnsi="Arial" w:cs="Arial"/>
          <w:szCs w:val="20"/>
        </w:rPr>
        <w:t>Alguns itens receberam notas explicativas destacadas para compreensão do agente ou setor responsável pela elaboração das minutas referentes à licitação, que deverão ser suprimidas quando da finalização do documento.</w:t>
      </w:r>
    </w:p>
    <w:p w14:paraId="6888B9A7" w14:textId="77777777" w:rsidR="0096049C" w:rsidRDefault="0096049C" w:rsidP="0096049C">
      <w:pPr>
        <w:pStyle w:val="Citao"/>
        <w:keepNext w:val="0"/>
        <w:rPr>
          <w:rFonts w:ascii="Arial" w:hAnsi="Arial" w:cs="Arial"/>
          <w:szCs w:val="20"/>
        </w:rPr>
      </w:pPr>
      <w:r w:rsidRPr="005653E2">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w:t>
      </w:r>
      <w:r>
        <w:rPr>
          <w:rFonts w:ascii="Arial" w:hAnsi="Arial" w:cs="Arial"/>
          <w:szCs w:val="20"/>
        </w:rPr>
        <w:t>a.</w:t>
      </w:r>
    </w:p>
    <w:p w14:paraId="6047392C" w14:textId="77777777" w:rsidR="0096049C" w:rsidRDefault="0096049C" w:rsidP="0096049C">
      <w:pPr>
        <w:spacing w:before="240" w:after="120" w:line="276" w:lineRule="auto"/>
        <w:ind w:right="-15"/>
        <w:jc w:val="center"/>
        <w:rPr>
          <w:rFonts w:ascii="Arial" w:hAnsi="Arial" w:cs="Arial"/>
          <w:b/>
          <w:bCs/>
          <w:color w:val="000000"/>
          <w:sz w:val="20"/>
          <w:szCs w:val="20"/>
        </w:rPr>
      </w:pPr>
    </w:p>
    <w:p w14:paraId="27693057" w14:textId="77777777" w:rsidR="0096049C" w:rsidRPr="00EB08BC" w:rsidRDefault="0096049C" w:rsidP="0096049C">
      <w:pPr>
        <w:pStyle w:val="Citao"/>
        <w:rPr>
          <w:rFonts w:ascii="Arial" w:hAnsi="Arial" w:cs="Arial"/>
          <w:b/>
          <w:i w:val="0"/>
          <w:szCs w:val="20"/>
        </w:rPr>
      </w:pPr>
      <w:r w:rsidRPr="00EB08BC">
        <w:rPr>
          <w:rFonts w:ascii="Arial" w:hAnsi="Arial" w:cs="Arial"/>
          <w:szCs w:val="20"/>
        </w:rPr>
        <w:tab/>
      </w:r>
      <w:r w:rsidRPr="00EB08BC">
        <w:rPr>
          <w:rFonts w:ascii="Arial" w:hAnsi="Arial" w:cs="Arial"/>
          <w:b/>
          <w:bCs/>
          <w:i w:val="0"/>
          <w:iCs w:val="0"/>
          <w:szCs w:val="20"/>
        </w:rPr>
        <w:t>MODELO DE EDITAL – REGIME DIFERENCIADO DE CONTRATAÇÃO - OBRAS</w:t>
      </w:r>
    </w:p>
    <w:p w14:paraId="36D1D371" w14:textId="77777777" w:rsidR="00D400A8" w:rsidRPr="00EB08BC" w:rsidRDefault="00D400A8" w:rsidP="00D400A8">
      <w:pPr>
        <w:spacing w:before="240" w:after="120" w:line="276" w:lineRule="auto"/>
        <w:ind w:right="-15"/>
        <w:jc w:val="center"/>
        <w:rPr>
          <w:rFonts w:ascii="Arial" w:hAnsi="Arial" w:cs="Arial"/>
          <w:sz w:val="20"/>
          <w:szCs w:val="20"/>
        </w:rPr>
      </w:pPr>
      <w:r w:rsidRPr="00EB08BC">
        <w:rPr>
          <w:rFonts w:ascii="Arial" w:hAnsi="Arial" w:cs="Arial"/>
          <w:b/>
          <w:bCs/>
          <w:color w:val="000000"/>
          <w:sz w:val="20"/>
          <w:szCs w:val="20"/>
        </w:rPr>
        <w:t>REGIME DIFERENCIADO DE CONTRATAÇÃO - RDC</w:t>
      </w:r>
    </w:p>
    <w:p w14:paraId="2AA96374" w14:textId="309FB6CB" w:rsidR="00D400A8" w:rsidRPr="00D400A8" w:rsidRDefault="00D400A8" w:rsidP="00D400A8">
      <w:pPr>
        <w:spacing w:after="120"/>
        <w:ind w:right="-17"/>
        <w:jc w:val="center"/>
        <w:rPr>
          <w:rFonts w:ascii="Arial" w:hAnsi="Arial" w:cs="Arial"/>
          <w:iCs/>
          <w:sz w:val="20"/>
          <w:szCs w:val="20"/>
        </w:rPr>
      </w:pPr>
      <w:r w:rsidRPr="00D400A8">
        <w:rPr>
          <w:rFonts w:ascii="Arial" w:hAnsi="Arial" w:cs="Arial"/>
          <w:b/>
          <w:bCs/>
          <w:iCs/>
          <w:sz w:val="20"/>
          <w:szCs w:val="20"/>
        </w:rPr>
        <w:t>INSTITUTO FEDERAL DE EDUCAÇÃO, CIÊNCIA E TECNOLOGIA DO RIO DE JANEIRO</w:t>
      </w:r>
    </w:p>
    <w:p w14:paraId="6D3395DF" w14:textId="77777777" w:rsidR="00D400A8" w:rsidRDefault="00D400A8" w:rsidP="00D400A8">
      <w:pPr>
        <w:spacing w:after="120"/>
        <w:ind w:right="-17"/>
        <w:jc w:val="center"/>
        <w:rPr>
          <w:rFonts w:ascii="Arial" w:hAnsi="Arial" w:cs="Arial"/>
          <w:sz w:val="20"/>
          <w:szCs w:val="20"/>
        </w:rPr>
      </w:pPr>
      <w:r w:rsidRPr="00EB08BC">
        <w:rPr>
          <w:rFonts w:ascii="Arial" w:hAnsi="Arial" w:cs="Arial"/>
          <w:b/>
          <w:bCs/>
          <w:color w:val="000000"/>
          <w:sz w:val="20"/>
          <w:szCs w:val="20"/>
        </w:rPr>
        <w:t>EDITAL DO RDC ELETRÔNICO Nº ....../20...</w:t>
      </w:r>
    </w:p>
    <w:p w14:paraId="19002D2D" w14:textId="03479BE0" w:rsidR="00D400A8" w:rsidRPr="00D400A8" w:rsidRDefault="00D400A8" w:rsidP="00D400A8">
      <w:pPr>
        <w:spacing w:after="120"/>
        <w:ind w:right="-17"/>
        <w:jc w:val="center"/>
        <w:rPr>
          <w:rFonts w:ascii="Arial" w:hAnsi="Arial" w:cs="Arial"/>
          <w:sz w:val="20"/>
          <w:szCs w:val="20"/>
        </w:rPr>
      </w:pPr>
      <w:r w:rsidRPr="00EB08BC">
        <w:rPr>
          <w:rFonts w:ascii="Arial" w:hAnsi="Arial" w:cs="Arial"/>
          <w:b/>
          <w:bCs/>
          <w:color w:val="000000"/>
          <w:sz w:val="20"/>
          <w:szCs w:val="20"/>
        </w:rPr>
        <w:t>(Processo Administrativo n.°...........)</w:t>
      </w:r>
    </w:p>
    <w:p w14:paraId="688A07AA" w14:textId="77777777" w:rsidR="00D400A8" w:rsidRDefault="00D400A8" w:rsidP="00D400A8">
      <w:pPr>
        <w:pStyle w:val="PADRO"/>
        <w:keepNext w:val="0"/>
        <w:shd w:val="clear" w:color="auto" w:fill="auto"/>
        <w:rPr>
          <w:rFonts w:ascii="Arial" w:hAnsi="Arial" w:cs="Arial"/>
          <w:color w:val="000000"/>
          <w:szCs w:val="20"/>
        </w:rPr>
      </w:pPr>
    </w:p>
    <w:p w14:paraId="346F9471" w14:textId="3B272A2E" w:rsidR="00D400A8" w:rsidRDefault="00D400A8" w:rsidP="00D400A8">
      <w:pPr>
        <w:pStyle w:val="PADRO"/>
        <w:keepNext w:val="0"/>
        <w:shd w:val="clear" w:color="auto" w:fill="auto"/>
        <w:rPr>
          <w:rFonts w:ascii="Arial" w:hAnsi="Arial" w:cs="Arial"/>
          <w:color w:val="000000"/>
          <w:szCs w:val="20"/>
        </w:rPr>
      </w:pPr>
      <w:r w:rsidRPr="00EB08BC">
        <w:rPr>
          <w:rFonts w:ascii="Arial" w:hAnsi="Arial" w:cs="Arial"/>
          <w:color w:val="000000"/>
          <w:szCs w:val="20"/>
        </w:rPr>
        <w:t>Torna-se público</w:t>
      </w:r>
      <w:r>
        <w:rPr>
          <w:rFonts w:ascii="Arial" w:hAnsi="Arial" w:cs="Arial"/>
          <w:color w:val="000000"/>
          <w:szCs w:val="20"/>
        </w:rPr>
        <w:t xml:space="preserve"> </w:t>
      </w:r>
      <w:r w:rsidRPr="00EB08BC">
        <w:rPr>
          <w:rFonts w:ascii="Arial" w:hAnsi="Arial" w:cs="Arial"/>
          <w:color w:val="000000"/>
          <w:szCs w:val="20"/>
        </w:rPr>
        <w:t>que o(a)......................  (</w:t>
      </w:r>
      <w:r w:rsidRPr="00EB08BC">
        <w:rPr>
          <w:rFonts w:ascii="Arial" w:hAnsi="Arial" w:cs="Arial"/>
          <w:i/>
          <w:color w:val="FF0000"/>
          <w:szCs w:val="20"/>
        </w:rPr>
        <w:t>órgão ou entidade pública</w:t>
      </w:r>
      <w:r w:rsidRPr="00EB08BC">
        <w:rPr>
          <w:rFonts w:ascii="Arial" w:hAnsi="Arial" w:cs="Arial"/>
          <w:color w:val="000000"/>
          <w:szCs w:val="20"/>
        </w:rPr>
        <w:t>), por meio do(a)............................................ (</w:t>
      </w:r>
      <w:r w:rsidRPr="00EB08BC">
        <w:rPr>
          <w:rFonts w:ascii="Arial" w:hAnsi="Arial" w:cs="Arial"/>
          <w:i/>
          <w:color w:val="FF0000"/>
          <w:szCs w:val="20"/>
        </w:rPr>
        <w:t>setor responsável pelas licitações</w:t>
      </w:r>
      <w:r w:rsidRPr="00EB08BC">
        <w:rPr>
          <w:rFonts w:ascii="Arial" w:hAnsi="Arial" w:cs="Arial"/>
          <w:color w:val="000000"/>
          <w:szCs w:val="20"/>
        </w:rPr>
        <w:t>), sediado(a).............................. (</w:t>
      </w:r>
      <w:r w:rsidRPr="00EB08BC">
        <w:rPr>
          <w:rFonts w:ascii="Arial" w:hAnsi="Arial" w:cs="Arial"/>
          <w:i/>
          <w:color w:val="FF0000"/>
          <w:szCs w:val="20"/>
        </w:rPr>
        <w:t>endereço</w:t>
      </w:r>
      <w:r w:rsidRPr="00EB08BC">
        <w:rPr>
          <w:rFonts w:ascii="Arial" w:hAnsi="Arial" w:cs="Arial"/>
          <w:color w:val="000000"/>
          <w:szCs w:val="20"/>
        </w:rPr>
        <w:t xml:space="preserve">), realizará licitação, na modalidade </w:t>
      </w:r>
      <w:r w:rsidRPr="00EB08BC">
        <w:rPr>
          <w:rFonts w:ascii="Arial" w:hAnsi="Arial" w:cs="Arial"/>
          <w:bCs/>
          <w:color w:val="000000"/>
          <w:szCs w:val="20"/>
        </w:rPr>
        <w:t xml:space="preserve">RDC, </w:t>
      </w:r>
      <w:r w:rsidRPr="00EB08BC">
        <w:rPr>
          <w:rFonts w:ascii="Arial" w:hAnsi="Arial" w:cs="Arial"/>
          <w:color w:val="000000"/>
          <w:szCs w:val="20"/>
        </w:rPr>
        <w:t>na forma</w:t>
      </w:r>
      <w:r w:rsidRPr="00EB08BC">
        <w:rPr>
          <w:rFonts w:ascii="Arial" w:hAnsi="Arial" w:cs="Arial"/>
          <w:bCs/>
          <w:color w:val="000000"/>
          <w:szCs w:val="20"/>
        </w:rPr>
        <w:t xml:space="preserve"> ELETRÔNICA</w:t>
      </w:r>
      <w:r w:rsidRPr="00D943DF">
        <w:rPr>
          <w:rFonts w:ascii="Arial" w:hAnsi="Arial" w:cs="Arial"/>
          <w:bCs/>
          <w:color w:val="000000"/>
          <w:szCs w:val="20"/>
        </w:rPr>
        <w:t xml:space="preserve">, </w:t>
      </w:r>
      <w:r w:rsidRPr="00D943DF">
        <w:rPr>
          <w:rFonts w:ascii="Arial" w:hAnsi="Arial"/>
          <w:color w:val="FF0000"/>
        </w:rPr>
        <w:t>em modo de disputa ABERTO</w:t>
      </w:r>
      <w:r>
        <w:rPr>
          <w:rFonts w:ascii="Arial" w:hAnsi="Arial" w:cs="Arial"/>
          <w:bCs/>
          <w:color w:val="FF0000"/>
          <w:szCs w:val="20"/>
        </w:rPr>
        <w:t xml:space="preserve"> ou FECHADO ou COMBINADO</w:t>
      </w:r>
      <w:r w:rsidRPr="00EB08BC">
        <w:rPr>
          <w:rFonts w:ascii="Arial" w:hAnsi="Arial" w:cs="Arial"/>
          <w:bCs/>
          <w:color w:val="000000"/>
          <w:szCs w:val="20"/>
        </w:rPr>
        <w:t xml:space="preserve">, </w:t>
      </w:r>
      <w:r>
        <w:rPr>
          <w:rFonts w:ascii="Arial" w:hAnsi="Arial" w:cs="Arial"/>
          <w:bCs/>
          <w:color w:val="000000"/>
          <w:szCs w:val="20"/>
        </w:rPr>
        <w:t xml:space="preserve">com critério de julgamento </w:t>
      </w:r>
      <w:r w:rsidRPr="00EB08BC">
        <w:rPr>
          <w:rFonts w:ascii="Arial" w:hAnsi="Arial" w:cs="Arial"/>
          <w:bCs/>
          <w:color w:val="FF0000"/>
          <w:szCs w:val="20"/>
        </w:rPr>
        <w:t>(</w:t>
      </w:r>
      <w:r w:rsidRPr="00EB08BC">
        <w:rPr>
          <w:rFonts w:ascii="Arial" w:hAnsi="Arial" w:cs="Arial"/>
          <w:bCs/>
          <w:i/>
          <w:color w:val="FF0000"/>
          <w:szCs w:val="20"/>
        </w:rPr>
        <w:t>menor preço/maior desconto</w:t>
      </w:r>
      <w:r w:rsidRPr="00EB08BC">
        <w:rPr>
          <w:rFonts w:ascii="Arial" w:hAnsi="Arial" w:cs="Arial"/>
          <w:bCs/>
          <w:color w:val="FF0000"/>
          <w:szCs w:val="20"/>
        </w:rPr>
        <w:t>)</w:t>
      </w:r>
      <w:r>
        <w:rPr>
          <w:rFonts w:ascii="Arial" w:hAnsi="Arial" w:cs="Arial"/>
          <w:bCs/>
          <w:szCs w:val="20"/>
        </w:rPr>
        <w:t xml:space="preserve">, no regime de empreitada </w:t>
      </w:r>
      <w:r>
        <w:rPr>
          <w:rFonts w:ascii="Arial" w:hAnsi="Arial" w:cs="Arial"/>
          <w:bCs/>
          <w:i/>
          <w:iCs/>
          <w:color w:val="FF0000"/>
          <w:szCs w:val="20"/>
        </w:rPr>
        <w:t xml:space="preserve">(por preço unitário/global/integral), </w:t>
      </w:r>
      <w:r w:rsidRPr="00EB08BC">
        <w:rPr>
          <w:rFonts w:ascii="Arial" w:hAnsi="Arial" w:cs="Arial"/>
          <w:color w:val="000000"/>
          <w:szCs w:val="20"/>
        </w:rPr>
        <w:t xml:space="preserve">nos termos da Lei nº 12.462, de </w:t>
      </w:r>
      <w:r>
        <w:rPr>
          <w:rFonts w:ascii="Arial" w:hAnsi="Arial" w:cs="Arial"/>
          <w:color w:val="000000"/>
          <w:szCs w:val="20"/>
        </w:rPr>
        <w:t>4</w:t>
      </w:r>
      <w:r w:rsidRPr="00EB08BC">
        <w:rPr>
          <w:rFonts w:ascii="Arial" w:hAnsi="Arial" w:cs="Arial"/>
          <w:color w:val="000000"/>
          <w:szCs w:val="20"/>
        </w:rPr>
        <w:t xml:space="preserve"> de agosto de 2011, do Decreto nº 7.581, de 11 de outubro de 2011</w:t>
      </w:r>
      <w:r w:rsidRPr="00EB08BC">
        <w:rPr>
          <w:rFonts w:ascii="Arial" w:hAnsi="Arial" w:cs="Arial"/>
          <w:szCs w:val="20"/>
        </w:rPr>
        <w:t xml:space="preserve">, </w:t>
      </w:r>
      <w:r>
        <w:rPr>
          <w:rFonts w:ascii="Arial" w:hAnsi="Arial" w:cs="Arial"/>
          <w:color w:val="000000" w:themeColor="text1"/>
          <w:szCs w:val="20"/>
        </w:rPr>
        <w:t xml:space="preserve">da Lei Complementar n° 123, de 14 de dezembro de 2006, da Lei nº 11.488, de 15 de junho de 2007, do Decreto n° </w:t>
      </w:r>
      <w:r>
        <w:rPr>
          <w:rFonts w:ascii="Arial" w:hAnsi="Arial" w:cs="Arial"/>
          <w:szCs w:val="20"/>
        </w:rPr>
        <w:t xml:space="preserve">8.538, de 06 de outubro de 2015, </w:t>
      </w:r>
      <w:r w:rsidRPr="00EB08BC">
        <w:rPr>
          <w:rFonts w:ascii="Arial" w:hAnsi="Arial" w:cs="Arial"/>
          <w:szCs w:val="20"/>
        </w:rPr>
        <w:t>aplicando-se, subsidiariamente,</w:t>
      </w:r>
      <w:r>
        <w:rPr>
          <w:rFonts w:ascii="Arial" w:hAnsi="Arial" w:cs="Arial"/>
          <w:szCs w:val="20"/>
        </w:rPr>
        <w:t xml:space="preserve"> no que couber,</w:t>
      </w:r>
      <w:r w:rsidRPr="00EB08BC">
        <w:rPr>
          <w:rFonts w:ascii="Arial" w:hAnsi="Arial" w:cs="Arial"/>
          <w:szCs w:val="20"/>
        </w:rPr>
        <w:t xml:space="preserve"> a</w:t>
      </w:r>
      <w:r w:rsidRPr="00EB08BC">
        <w:rPr>
          <w:rFonts w:ascii="Arial" w:hAnsi="Arial" w:cs="Arial"/>
          <w:color w:val="000000"/>
          <w:szCs w:val="20"/>
        </w:rPr>
        <w:t xml:space="preserve"> Lei nº 8.666, de 21 de junho de 1993, e </w:t>
      </w:r>
      <w:r>
        <w:rPr>
          <w:rFonts w:ascii="Arial" w:hAnsi="Arial" w:cs="Arial"/>
          <w:color w:val="000000"/>
          <w:szCs w:val="20"/>
        </w:rPr>
        <w:t>as</w:t>
      </w:r>
      <w:r w:rsidRPr="00EB08BC">
        <w:rPr>
          <w:rFonts w:ascii="Arial" w:hAnsi="Arial" w:cs="Arial"/>
          <w:color w:val="000000"/>
          <w:szCs w:val="20"/>
        </w:rPr>
        <w:t xml:space="preserve"> exigências estabelecidas neste Edital e seus anexos</w:t>
      </w:r>
      <w:r>
        <w:rPr>
          <w:rFonts w:ascii="Arial" w:hAnsi="Arial" w:cs="Arial"/>
          <w:color w:val="000000"/>
          <w:szCs w:val="20"/>
        </w:rPr>
        <w:t>.</w:t>
      </w:r>
    </w:p>
    <w:p w14:paraId="379E7331" w14:textId="77777777" w:rsidR="00D400A8" w:rsidRDefault="00D400A8" w:rsidP="00D400A8">
      <w:pPr>
        <w:pStyle w:val="Citao1"/>
        <w:spacing w:after="120" w:line="276" w:lineRule="auto"/>
        <w:ind w:right="-15"/>
        <w:rPr>
          <w:rFonts w:ascii="Arial" w:hAnsi="Arial" w:cs="Arial"/>
          <w:szCs w:val="20"/>
        </w:rPr>
      </w:pPr>
      <w:r>
        <w:rPr>
          <w:rFonts w:ascii="Arial" w:hAnsi="Arial" w:cs="Arial"/>
          <w:b/>
          <w:bCs/>
          <w:szCs w:val="20"/>
        </w:rPr>
        <w:t>Nota Explicativa:</w:t>
      </w:r>
      <w:r>
        <w:rPr>
          <w:rFonts w:ascii="Arial" w:hAnsi="Arial" w:cs="Arial"/>
          <w:szCs w:val="20"/>
        </w:rPr>
        <w:t xml:space="preserve"> ajustar o preâmbulo de acordo com as características da licitação. Registre-se que esta minuta não contempla as regras específicas para o RDC presencial, critérios de julgamento que não o menor preço/maior desconto ou contratação integrada. Incumbe ao órgão contratante ajustar este modelo, naquilo que se fizer necessário, caso faça uso de qualquer regra específica não contemplada neste modelo.</w:t>
      </w:r>
    </w:p>
    <w:p w14:paraId="54B5E4DC" w14:textId="77777777" w:rsidR="00D400A8" w:rsidRPr="0063438D" w:rsidRDefault="00D400A8" w:rsidP="00D400A8">
      <w:pPr>
        <w:pStyle w:val="Citao1"/>
        <w:spacing w:after="120" w:line="276" w:lineRule="auto"/>
        <w:ind w:right="-15"/>
        <w:rPr>
          <w:rFonts w:ascii="Arial" w:hAnsi="Arial" w:cs="Arial"/>
          <w:b/>
          <w:bCs/>
          <w:szCs w:val="20"/>
        </w:rPr>
      </w:pPr>
      <w:r>
        <w:rPr>
          <w:rFonts w:ascii="Arial" w:hAnsi="Arial" w:cs="Arial"/>
          <w:b/>
          <w:bCs/>
          <w:szCs w:val="20"/>
        </w:rPr>
        <w:t>Nota Explicativa: Recomenda-se que a Comissão de Licitação verifique no Projeto Básico elementos como o modo de disputa e o critério de julgamento a serem adotados e, caso haja decisões sobre tais pontos, implementá-las neste Edital. Não deve haver divergências entre o Edital e seus anexos (incluindo o Projeto Básico).</w:t>
      </w:r>
    </w:p>
    <w:p w14:paraId="11D1653B" w14:textId="77777777" w:rsidR="00A04658" w:rsidRDefault="00A04658">
      <w:pPr>
        <w:pStyle w:val="Corpodetexto"/>
        <w:spacing w:before="0"/>
        <w:ind w:left="0"/>
        <w:rPr>
          <w:sz w:val="24"/>
        </w:rPr>
      </w:pPr>
    </w:p>
    <w:p w14:paraId="3CD23F90" w14:textId="77777777" w:rsidR="00D400A8" w:rsidRPr="00EB08BC" w:rsidRDefault="00D400A8" w:rsidP="00D400A8">
      <w:pPr>
        <w:pStyle w:val="PADRO"/>
        <w:keepNext w:val="0"/>
        <w:widowControl/>
        <w:shd w:val="clear" w:color="auto" w:fill="auto"/>
        <w:spacing w:before="120" w:after="120"/>
        <w:ind w:firstLine="0"/>
        <w:rPr>
          <w:rFonts w:ascii="Arial" w:hAnsi="Arial" w:cs="Arial"/>
          <w:szCs w:val="20"/>
        </w:rPr>
      </w:pPr>
      <w:r w:rsidRPr="00EB08BC">
        <w:rPr>
          <w:rFonts w:ascii="Arial" w:hAnsi="Arial" w:cs="Arial"/>
          <w:szCs w:val="20"/>
        </w:rPr>
        <w:lastRenderedPageBreak/>
        <w:t xml:space="preserve">Data da sessão: </w:t>
      </w:r>
      <w:r w:rsidRPr="00EB08BC">
        <w:rPr>
          <w:rFonts w:ascii="Arial" w:hAnsi="Arial" w:cs="Arial"/>
          <w:color w:val="FF0000"/>
          <w:szCs w:val="20"/>
        </w:rPr>
        <w:t>XX/XX/XXXX</w:t>
      </w:r>
    </w:p>
    <w:p w14:paraId="68DD5499" w14:textId="77777777" w:rsidR="00D400A8" w:rsidRPr="00EB08BC" w:rsidRDefault="00D400A8" w:rsidP="00D400A8">
      <w:pPr>
        <w:pStyle w:val="PADRO"/>
        <w:keepNext w:val="0"/>
        <w:widowControl/>
        <w:shd w:val="clear" w:color="auto" w:fill="auto"/>
        <w:spacing w:before="120" w:after="120"/>
        <w:ind w:firstLine="0"/>
        <w:rPr>
          <w:rFonts w:ascii="Arial" w:hAnsi="Arial" w:cs="Arial"/>
          <w:szCs w:val="20"/>
        </w:rPr>
      </w:pPr>
      <w:r w:rsidRPr="00EB08BC">
        <w:rPr>
          <w:rFonts w:ascii="Arial" w:hAnsi="Arial" w:cs="Arial"/>
          <w:szCs w:val="20"/>
        </w:rPr>
        <w:t xml:space="preserve">Horário: </w:t>
      </w:r>
      <w:r w:rsidRPr="00EB08BC">
        <w:rPr>
          <w:rFonts w:ascii="Arial" w:hAnsi="Arial" w:cs="Arial"/>
          <w:color w:val="FF0000"/>
          <w:szCs w:val="20"/>
        </w:rPr>
        <w:t>XX:XX</w:t>
      </w:r>
    </w:p>
    <w:p w14:paraId="0E0350E5" w14:textId="77777777" w:rsidR="00D400A8" w:rsidRPr="00EB08BC" w:rsidRDefault="00D400A8" w:rsidP="00D400A8">
      <w:pPr>
        <w:pStyle w:val="PADRO"/>
        <w:keepNext w:val="0"/>
        <w:widowControl/>
        <w:shd w:val="clear" w:color="auto" w:fill="auto"/>
        <w:spacing w:before="120" w:after="120"/>
        <w:ind w:firstLine="0"/>
        <w:rPr>
          <w:rFonts w:ascii="Arial" w:hAnsi="Arial" w:cs="Arial"/>
          <w:szCs w:val="20"/>
        </w:rPr>
      </w:pPr>
      <w:r w:rsidRPr="00EB08BC">
        <w:rPr>
          <w:rFonts w:ascii="Arial" w:hAnsi="Arial" w:cs="Arial"/>
          <w:szCs w:val="20"/>
        </w:rPr>
        <w:t>Local: Portal de Compras do Governo Federal – www.comprasgovernamentais.gov.br</w:t>
      </w:r>
    </w:p>
    <w:p w14:paraId="30431677" w14:textId="77777777" w:rsidR="00D400A8" w:rsidRPr="00EB08BC" w:rsidRDefault="00D400A8" w:rsidP="00D400A8">
      <w:pPr>
        <w:rPr>
          <w:rFonts w:ascii="Arial" w:hAnsi="Arial" w:cs="Arial"/>
          <w:sz w:val="20"/>
          <w:szCs w:val="20"/>
        </w:rPr>
      </w:pPr>
    </w:p>
    <w:p w14:paraId="18C1B2B1" w14:textId="77777777" w:rsidR="00D400A8" w:rsidRPr="00EB08BC" w:rsidRDefault="00D400A8" w:rsidP="006F3EBC">
      <w:pPr>
        <w:pStyle w:val="PADRO"/>
        <w:keepNext w:val="0"/>
        <w:widowControl/>
        <w:numPr>
          <w:ilvl w:val="0"/>
          <w:numId w:val="2"/>
        </w:numPr>
        <w:shd w:val="clear" w:color="auto" w:fill="auto"/>
        <w:spacing w:before="120" w:after="120"/>
        <w:rPr>
          <w:rFonts w:ascii="Arial" w:hAnsi="Arial" w:cs="Arial"/>
          <w:szCs w:val="20"/>
        </w:rPr>
      </w:pPr>
      <w:r w:rsidRPr="00EB08BC">
        <w:rPr>
          <w:rFonts w:ascii="Arial" w:hAnsi="Arial" w:cs="Arial"/>
          <w:b/>
          <w:color w:val="000000"/>
          <w:szCs w:val="20"/>
        </w:rPr>
        <w:t>DO OBJETO</w:t>
      </w:r>
    </w:p>
    <w:p w14:paraId="59F0F383" w14:textId="77777777" w:rsidR="00D400A8" w:rsidRPr="00EB08BC" w:rsidRDefault="00D400A8" w:rsidP="006F3EBC">
      <w:pPr>
        <w:pStyle w:val="PADRO"/>
        <w:keepNext w:val="0"/>
        <w:widowControl/>
        <w:numPr>
          <w:ilvl w:val="1"/>
          <w:numId w:val="2"/>
        </w:numPr>
        <w:shd w:val="clear" w:color="auto" w:fill="auto"/>
        <w:spacing w:before="120" w:after="120"/>
        <w:ind w:left="425"/>
        <w:rPr>
          <w:rFonts w:ascii="Arial" w:hAnsi="Arial" w:cs="Arial"/>
          <w:szCs w:val="20"/>
        </w:rPr>
      </w:pPr>
      <w:bookmarkStart w:id="0" w:name="__DdeLink__1377_1703696864"/>
      <w:r w:rsidRPr="00EB08BC">
        <w:rPr>
          <w:rFonts w:ascii="Arial" w:hAnsi="Arial" w:cs="Arial"/>
          <w:szCs w:val="20"/>
        </w:rPr>
        <w:t xml:space="preserve">O objeto da presente licitação é a escolha da proposta mais vantajosa para a contratação de obra </w:t>
      </w:r>
      <w:r>
        <w:rPr>
          <w:rFonts w:ascii="Arial" w:hAnsi="Arial" w:cs="Arial"/>
          <w:color w:val="FF0000"/>
          <w:szCs w:val="20"/>
        </w:rPr>
        <w:t xml:space="preserve">........................................., </w:t>
      </w:r>
      <w:r w:rsidRPr="00EB08BC">
        <w:rPr>
          <w:rFonts w:ascii="Arial" w:hAnsi="Arial" w:cs="Arial"/>
          <w:szCs w:val="20"/>
        </w:rPr>
        <w:t xml:space="preserve">conforme condições, quantidades e exigências estabelecidas neste Edital e seus anexos. </w:t>
      </w:r>
    </w:p>
    <w:bookmarkEnd w:id="0"/>
    <w:p w14:paraId="0BBABFCF" w14:textId="77777777" w:rsidR="00D400A8" w:rsidRPr="00EB08BC" w:rsidRDefault="00D400A8" w:rsidP="006F3EBC">
      <w:pPr>
        <w:pStyle w:val="PADRO"/>
        <w:keepNext w:val="0"/>
        <w:widowControl/>
        <w:numPr>
          <w:ilvl w:val="1"/>
          <w:numId w:val="2"/>
        </w:numPr>
        <w:shd w:val="clear" w:color="auto" w:fill="auto"/>
        <w:spacing w:before="120" w:after="120"/>
        <w:ind w:left="425"/>
        <w:rPr>
          <w:rFonts w:ascii="Arial" w:hAnsi="Arial" w:cs="Arial"/>
          <w:szCs w:val="20"/>
        </w:rPr>
      </w:pPr>
      <w:r w:rsidRPr="00EB08BC">
        <w:rPr>
          <w:rFonts w:ascii="Arial" w:hAnsi="Arial" w:cs="Arial"/>
          <w:i/>
          <w:color w:val="FF0000"/>
          <w:szCs w:val="20"/>
        </w:rPr>
        <w:t>A licitação será dividida em itens</w:t>
      </w:r>
      <w:r w:rsidRPr="00EB08BC">
        <w:rPr>
          <w:rFonts w:ascii="Arial" w:hAnsi="Arial" w:cs="Arial"/>
          <w:b/>
          <w:i/>
          <w:color w:val="FF0000"/>
          <w:szCs w:val="20"/>
        </w:rPr>
        <w:t>,</w:t>
      </w:r>
      <w:r w:rsidRPr="00EB08BC">
        <w:rPr>
          <w:rFonts w:ascii="Arial" w:hAnsi="Arial" w:cs="Arial"/>
          <w:i/>
          <w:color w:val="FF0000"/>
          <w:szCs w:val="20"/>
        </w:rPr>
        <w:t xml:space="preserve"> conforme tabela constante do </w:t>
      </w:r>
      <w:r>
        <w:rPr>
          <w:rFonts w:ascii="Arial" w:hAnsi="Arial" w:cs="Arial"/>
          <w:i/>
          <w:color w:val="FF0000"/>
          <w:szCs w:val="20"/>
        </w:rPr>
        <w:t>Projeto Básico</w:t>
      </w:r>
      <w:r w:rsidRPr="00EB08BC">
        <w:rPr>
          <w:rFonts w:ascii="Arial" w:hAnsi="Arial" w:cs="Arial"/>
          <w:i/>
          <w:color w:val="FF0000"/>
          <w:szCs w:val="20"/>
        </w:rPr>
        <w:t>, facultando-se ao licitante a participação em quantos itens forem de seu interesse.</w:t>
      </w:r>
    </w:p>
    <w:p w14:paraId="165D2C29" w14:textId="77777777" w:rsidR="00D400A8" w:rsidRPr="00721ED4" w:rsidRDefault="00D400A8" w:rsidP="006F3EBC">
      <w:pPr>
        <w:pStyle w:val="PADRO"/>
        <w:keepNext w:val="0"/>
        <w:widowControl/>
        <w:numPr>
          <w:ilvl w:val="1"/>
          <w:numId w:val="2"/>
        </w:numPr>
        <w:shd w:val="clear" w:color="auto" w:fill="auto"/>
        <w:spacing w:before="120" w:after="120"/>
        <w:rPr>
          <w:rFonts w:ascii="Arial" w:hAnsi="Arial" w:cs="Arial"/>
          <w:i/>
          <w:color w:val="FF0000"/>
          <w:szCs w:val="20"/>
        </w:rPr>
      </w:pPr>
      <w:r w:rsidRPr="00721ED4">
        <w:rPr>
          <w:rFonts w:ascii="Arial" w:hAnsi="Arial" w:cs="Arial"/>
          <w:i/>
          <w:color w:val="FF0000"/>
          <w:szCs w:val="20"/>
        </w:rPr>
        <w:t xml:space="preserve">O critério de julgamento adotado será o menor </w:t>
      </w:r>
      <w:r w:rsidRPr="00402747">
        <w:rPr>
          <w:rFonts w:ascii="Arial" w:hAnsi="Arial" w:cs="Arial"/>
          <w:i/>
          <w:color w:val="FF0000"/>
          <w:szCs w:val="20"/>
        </w:rPr>
        <w:t>preço</w:t>
      </w:r>
      <w:r w:rsidRPr="00032969">
        <w:rPr>
          <w:rFonts w:ascii="Arial" w:hAnsi="Arial" w:cs="Arial"/>
          <w:i/>
          <w:iCs/>
          <w:color w:val="FF0000"/>
          <w:szCs w:val="20"/>
        </w:rPr>
        <w:t>/maior desconto</w:t>
      </w:r>
      <w:r w:rsidRPr="00721ED4">
        <w:rPr>
          <w:rFonts w:ascii="Arial" w:hAnsi="Arial" w:cs="Arial"/>
          <w:i/>
          <w:color w:val="FF0000"/>
          <w:szCs w:val="20"/>
        </w:rPr>
        <w:t xml:space="preserve"> do item, observadas as exigências contidas neste Edital e seus Anexos quanto às especificações do objeto.</w:t>
      </w:r>
    </w:p>
    <w:p w14:paraId="0F73F112" w14:textId="77777777" w:rsidR="00D400A8" w:rsidRPr="00EB08BC" w:rsidRDefault="00D400A8" w:rsidP="00D400A8">
      <w:pPr>
        <w:pStyle w:val="PADRO"/>
        <w:keepNext w:val="0"/>
        <w:widowControl/>
        <w:shd w:val="clear" w:color="auto" w:fill="auto"/>
        <w:spacing w:before="120" w:after="120"/>
        <w:ind w:firstLine="0"/>
        <w:rPr>
          <w:rFonts w:ascii="Arial" w:hAnsi="Arial" w:cs="Arial"/>
          <w:szCs w:val="20"/>
        </w:rPr>
      </w:pPr>
    </w:p>
    <w:p w14:paraId="6DF400A6" w14:textId="77777777" w:rsidR="00D400A8" w:rsidRPr="00EB08BC" w:rsidRDefault="00D400A8" w:rsidP="00D400A8">
      <w:pPr>
        <w:pStyle w:val="PADRO"/>
        <w:rPr>
          <w:rFonts w:ascii="Arial" w:hAnsi="Arial" w:cs="Arial"/>
          <w:b/>
          <w:color w:val="FF0000"/>
          <w:szCs w:val="20"/>
          <w:u w:val="single"/>
        </w:rPr>
      </w:pPr>
      <w:r w:rsidRPr="00EB08BC">
        <w:rPr>
          <w:rFonts w:ascii="Arial" w:hAnsi="Arial" w:cs="Arial"/>
          <w:b/>
          <w:color w:val="FF0000"/>
          <w:szCs w:val="20"/>
          <w:u w:val="single"/>
        </w:rPr>
        <w:t>Ou</w:t>
      </w:r>
    </w:p>
    <w:p w14:paraId="44C9DA96" w14:textId="77777777" w:rsidR="00D400A8" w:rsidRDefault="00D400A8" w:rsidP="006F3EBC">
      <w:pPr>
        <w:pStyle w:val="PADRO"/>
        <w:keepNext w:val="0"/>
        <w:widowControl/>
        <w:numPr>
          <w:ilvl w:val="1"/>
          <w:numId w:val="3"/>
        </w:numPr>
        <w:shd w:val="clear" w:color="auto" w:fill="auto"/>
        <w:spacing w:before="120" w:after="120"/>
        <w:ind w:left="425"/>
        <w:rPr>
          <w:rFonts w:ascii="Arial" w:hAnsi="Arial" w:cs="Arial"/>
          <w:i/>
          <w:color w:val="FF0000"/>
          <w:szCs w:val="20"/>
        </w:rPr>
      </w:pPr>
      <w:r w:rsidRPr="00EB08BC">
        <w:rPr>
          <w:rFonts w:ascii="Arial" w:hAnsi="Arial" w:cs="Arial"/>
          <w:i/>
          <w:color w:val="FF0000"/>
          <w:szCs w:val="20"/>
        </w:rPr>
        <w:t xml:space="preserve"> A licitação será dividida em grupos, formados por um ou mais itens</w:t>
      </w:r>
      <w:r w:rsidRPr="00EB08BC">
        <w:rPr>
          <w:rFonts w:ascii="Arial" w:hAnsi="Arial" w:cs="Arial"/>
          <w:b/>
          <w:i/>
          <w:color w:val="FF0000"/>
          <w:szCs w:val="20"/>
        </w:rPr>
        <w:t>,</w:t>
      </w:r>
      <w:r w:rsidRPr="00EB08BC">
        <w:rPr>
          <w:rFonts w:ascii="Arial" w:hAnsi="Arial" w:cs="Arial"/>
          <w:i/>
          <w:color w:val="FF0000"/>
          <w:szCs w:val="20"/>
        </w:rPr>
        <w:t xml:space="preserve"> conforme tabela constante do </w:t>
      </w:r>
      <w:r>
        <w:rPr>
          <w:rFonts w:ascii="Arial" w:hAnsi="Arial" w:cs="Arial"/>
          <w:i/>
          <w:color w:val="FF0000"/>
          <w:szCs w:val="20"/>
        </w:rPr>
        <w:t>Projeto Básico</w:t>
      </w:r>
      <w:r w:rsidRPr="00EB08BC">
        <w:rPr>
          <w:rFonts w:ascii="Arial" w:hAnsi="Arial" w:cs="Arial"/>
          <w:i/>
          <w:color w:val="FF0000"/>
          <w:szCs w:val="20"/>
        </w:rPr>
        <w:t xml:space="preserve">, facultando-se ao licitante a participação em quantos grupos forem de seu interesse, devendo oferecer proposta para todos os itens que o compõem. </w:t>
      </w:r>
    </w:p>
    <w:p w14:paraId="0ED3971E" w14:textId="77777777" w:rsidR="00D400A8" w:rsidRPr="00FE3CAD" w:rsidRDefault="00D400A8" w:rsidP="006F3EBC">
      <w:pPr>
        <w:pStyle w:val="PargrafodaLista"/>
        <w:keepNext/>
        <w:widowControl/>
        <w:numPr>
          <w:ilvl w:val="1"/>
          <w:numId w:val="3"/>
        </w:numPr>
        <w:shd w:val="clear" w:color="auto" w:fill="FFFFFF"/>
        <w:tabs>
          <w:tab w:val="left" w:pos="-12"/>
          <w:tab w:val="left" w:pos="708"/>
        </w:tabs>
        <w:suppressAutoHyphens/>
        <w:overflowPunct w:val="0"/>
        <w:autoSpaceDE/>
        <w:autoSpaceDN/>
        <w:spacing w:before="100" w:beforeAutospacing="1" w:after="100" w:afterAutospacing="1" w:line="276" w:lineRule="auto"/>
        <w:textAlignment w:val="baseline"/>
        <w:rPr>
          <w:rFonts w:ascii="Arial" w:eastAsia="WenQuanYi Micro Hei" w:hAnsi="Arial" w:cs="Arial"/>
          <w:i/>
          <w:color w:val="FF0000"/>
          <w:sz w:val="20"/>
          <w:szCs w:val="20"/>
          <w:lang w:eastAsia="zh-CN" w:bidi="hi-IN"/>
        </w:rPr>
      </w:pPr>
      <w:r w:rsidRPr="00FE3CAD">
        <w:rPr>
          <w:rFonts w:ascii="Arial" w:eastAsia="WenQuanYi Micro Hei" w:hAnsi="Arial" w:cs="Arial"/>
          <w:i/>
          <w:color w:val="FF0000"/>
          <w:sz w:val="20"/>
          <w:szCs w:val="20"/>
          <w:lang w:eastAsia="zh-CN" w:bidi="hi-IN"/>
        </w:rPr>
        <w:t>O critério de julgamento adotado será o menor preço/maior desconto GLOBAL do grupo, observadas as exigências contidas neste Edital e seus Anexos quanto às especificações do objeto.</w:t>
      </w:r>
    </w:p>
    <w:p w14:paraId="66591F94" w14:textId="77777777" w:rsidR="00D400A8" w:rsidRPr="00BF5AD7" w:rsidRDefault="00D400A8" w:rsidP="00D400A8">
      <w:pPr>
        <w:pStyle w:val="Citao"/>
        <w:tabs>
          <w:tab w:val="center" w:pos="4252"/>
          <w:tab w:val="left" w:pos="5823"/>
        </w:tabs>
        <w:spacing w:before="0" w:line="276" w:lineRule="auto"/>
        <w:rPr>
          <w:rFonts w:ascii="Arial" w:hAnsi="Arial" w:cs="Arial"/>
          <w:szCs w:val="20"/>
        </w:rPr>
      </w:pPr>
      <w:r w:rsidRPr="00024F0C">
        <w:rPr>
          <w:rFonts w:ascii="Arial" w:hAnsi="Arial" w:cs="Arial"/>
          <w:b/>
          <w:color w:val="auto"/>
          <w:szCs w:val="20"/>
        </w:rPr>
        <w:t>Nota Explicativa:</w:t>
      </w:r>
      <w:r w:rsidRPr="00024F0C">
        <w:rPr>
          <w:rFonts w:ascii="Times New Roman" w:hAnsi="Times New Roman"/>
          <w:color w:val="auto"/>
          <w:sz w:val="22"/>
          <w:szCs w:val="22"/>
        </w:rPr>
        <w:t xml:space="preserve"> </w:t>
      </w:r>
      <w:r w:rsidRPr="00BE287A">
        <w:rPr>
          <w:rFonts w:ascii="Arial" w:hAnsi="Arial" w:cs="Arial"/>
          <w:szCs w:val="20"/>
        </w:rPr>
        <w:t>Registre-se que o art. 4º, VI, da Lei nº 12.462/11 estabelece o parcelamento do objeto como uma diretriz a ser observada “</w:t>
      </w:r>
      <w:r>
        <w:rPr>
          <w:rFonts w:ascii="Arial" w:hAnsi="Arial" w:cs="Arial"/>
          <w:szCs w:val="20"/>
        </w:rPr>
        <w:t xml:space="preserve">visando à ampla participação de licitantes, sem perda de economia de escala”. </w:t>
      </w:r>
    </w:p>
    <w:p w14:paraId="041D6E20" w14:textId="77777777" w:rsidR="00D400A8" w:rsidRPr="00BF5AD7" w:rsidRDefault="00D400A8" w:rsidP="006F3EBC">
      <w:pPr>
        <w:pStyle w:val="PADRO"/>
        <w:keepNext w:val="0"/>
        <w:widowControl/>
        <w:numPr>
          <w:ilvl w:val="1"/>
          <w:numId w:val="3"/>
        </w:numPr>
        <w:shd w:val="clear" w:color="auto" w:fill="auto"/>
        <w:spacing w:before="120" w:after="120"/>
        <w:ind w:left="425"/>
        <w:rPr>
          <w:rFonts w:ascii="Arial" w:hAnsi="Arial" w:cs="Arial"/>
          <w:i/>
          <w:szCs w:val="20"/>
        </w:rPr>
      </w:pPr>
      <w:r w:rsidRPr="00EB08BC">
        <w:rPr>
          <w:rFonts w:ascii="Arial" w:hAnsi="Arial" w:cs="Arial"/>
          <w:szCs w:val="20"/>
        </w:rPr>
        <w:t xml:space="preserve">A licitação será realizada pelo </w:t>
      </w:r>
      <w:r w:rsidRPr="00BF5AD7">
        <w:rPr>
          <w:rFonts w:ascii="Arial" w:hAnsi="Arial" w:cs="Arial"/>
          <w:i/>
          <w:color w:val="FF0000"/>
          <w:szCs w:val="20"/>
        </w:rPr>
        <w:t xml:space="preserve">regime de empreitada </w:t>
      </w:r>
      <w:r>
        <w:rPr>
          <w:rFonts w:ascii="Arial" w:hAnsi="Arial" w:cs="Arial"/>
          <w:i/>
          <w:color w:val="FF0000"/>
          <w:szCs w:val="20"/>
        </w:rPr>
        <w:t>__________</w:t>
      </w:r>
      <w:r w:rsidRPr="00BF5AD7">
        <w:rPr>
          <w:rFonts w:ascii="Arial" w:hAnsi="Arial" w:cs="Arial"/>
          <w:i/>
          <w:color w:val="FF0000"/>
          <w:szCs w:val="20"/>
        </w:rPr>
        <w:t>, sagrando-se vencedor o licitante que ofertar o menor preço</w:t>
      </w:r>
      <w:r>
        <w:rPr>
          <w:rFonts w:ascii="Arial" w:hAnsi="Arial" w:cs="Arial"/>
          <w:i/>
          <w:color w:val="FF0000"/>
          <w:szCs w:val="20"/>
        </w:rPr>
        <w:t>/maior desconto</w:t>
      </w:r>
      <w:r w:rsidRPr="00BF5AD7">
        <w:rPr>
          <w:rFonts w:ascii="Arial" w:hAnsi="Arial" w:cs="Arial"/>
          <w:i/>
          <w:szCs w:val="20"/>
        </w:rPr>
        <w:t>.</w:t>
      </w:r>
    </w:p>
    <w:p w14:paraId="781670AD" w14:textId="77777777" w:rsidR="00D400A8" w:rsidRDefault="00D400A8" w:rsidP="00D400A8">
      <w:pPr>
        <w:pStyle w:val="PADRO"/>
        <w:keepNext w:val="0"/>
        <w:widowControl/>
        <w:shd w:val="clear" w:color="auto" w:fill="auto"/>
        <w:spacing w:before="120" w:after="120"/>
        <w:ind w:left="425" w:firstLine="0"/>
        <w:rPr>
          <w:rFonts w:ascii="Arial" w:hAnsi="Arial" w:cs="Arial"/>
          <w:szCs w:val="20"/>
        </w:rPr>
      </w:pPr>
    </w:p>
    <w:p w14:paraId="0FED9FC0" w14:textId="61532B21" w:rsidR="00D400A8" w:rsidRPr="00032969" w:rsidRDefault="00D400A8" w:rsidP="00D400A8">
      <w:pPr>
        <w:pStyle w:val="Citao"/>
        <w:keepNext w:val="0"/>
        <w:widowControl w:val="0"/>
        <w:tabs>
          <w:tab w:val="center" w:pos="4252"/>
          <w:tab w:val="left" w:pos="5823"/>
        </w:tabs>
        <w:spacing w:before="0" w:line="276" w:lineRule="auto"/>
        <w:rPr>
          <w:rFonts w:ascii="Arial" w:hAnsi="Arial" w:cs="Arial"/>
          <w:szCs w:val="20"/>
        </w:rPr>
      </w:pPr>
      <w:r w:rsidRPr="00032969">
        <w:rPr>
          <w:rFonts w:ascii="Arial" w:hAnsi="Arial" w:cs="Arial"/>
          <w:b/>
          <w:color w:val="auto"/>
          <w:szCs w:val="20"/>
        </w:rPr>
        <w:t>Nota Explicativa</w:t>
      </w:r>
      <w:r>
        <w:rPr>
          <w:rFonts w:ascii="Arial" w:hAnsi="Arial" w:cs="Arial"/>
          <w:b/>
          <w:color w:val="auto"/>
          <w:szCs w:val="20"/>
        </w:rPr>
        <w:t xml:space="preserve"> </w:t>
      </w:r>
      <w:r w:rsidRPr="00032969">
        <w:rPr>
          <w:rFonts w:ascii="Arial" w:hAnsi="Arial" w:cs="Arial"/>
          <w:b/>
          <w:color w:val="auto"/>
          <w:szCs w:val="20"/>
        </w:rPr>
        <w:t>1 – Regime de Execução:</w:t>
      </w:r>
      <w:r w:rsidRPr="00032969">
        <w:rPr>
          <w:rFonts w:ascii="Times New Roman" w:hAnsi="Times New Roman"/>
          <w:color w:val="auto"/>
          <w:sz w:val="22"/>
          <w:szCs w:val="22"/>
        </w:rPr>
        <w:t xml:space="preserve"> </w:t>
      </w:r>
      <w:r w:rsidRPr="00032969">
        <w:rPr>
          <w:rFonts w:ascii="Arial" w:hAnsi="Arial" w:cs="Arial"/>
          <w:szCs w:val="20"/>
        </w:rPr>
        <w:t xml:space="preserve">O RDC admite 5 Regimes de Execução para obras e serviços de engenharia, conforme art. 8º da Lei nº 12.462, de 4 de agosto de 2011, </w:t>
      </w:r>
      <w:r>
        <w:rPr>
          <w:rFonts w:ascii="Arial" w:hAnsi="Arial" w:cs="Arial"/>
          <w:szCs w:val="20"/>
        </w:rPr>
        <w:t xml:space="preserve">indicando </w:t>
      </w:r>
      <w:r w:rsidRPr="00032969">
        <w:rPr>
          <w:rFonts w:ascii="Arial" w:hAnsi="Arial" w:cs="Arial"/>
          <w:szCs w:val="20"/>
        </w:rPr>
        <w:t>preferencial</w:t>
      </w:r>
      <w:r>
        <w:rPr>
          <w:rFonts w:ascii="Arial" w:hAnsi="Arial" w:cs="Arial"/>
          <w:szCs w:val="20"/>
        </w:rPr>
        <w:t>mente</w:t>
      </w:r>
      <w:r w:rsidRPr="00032969">
        <w:rPr>
          <w:rFonts w:ascii="Arial" w:hAnsi="Arial" w:cs="Arial"/>
          <w:szCs w:val="20"/>
        </w:rPr>
        <w:t xml:space="preserve"> a adoção da empreitada por preço global, empreitada integral e </w:t>
      </w:r>
      <w:r w:rsidRPr="00032969">
        <w:rPr>
          <w:rFonts w:ascii="Arial" w:hAnsi="Arial" w:cs="Arial"/>
          <w:szCs w:val="20"/>
        </w:rPr>
        <w:t>contratação integrada</w:t>
      </w:r>
      <w:r w:rsidRPr="00032969">
        <w:rPr>
          <w:rFonts w:ascii="Arial" w:hAnsi="Arial" w:cs="Arial"/>
          <w:szCs w:val="20"/>
        </w:rPr>
        <w:t>, sendo essa última inovação trazida pela própria lei do RDC.</w:t>
      </w:r>
    </w:p>
    <w:p w14:paraId="2A1648D1" w14:textId="77777777" w:rsidR="00D400A8" w:rsidRPr="00032969" w:rsidRDefault="00D400A8" w:rsidP="00D400A8">
      <w:pPr>
        <w:pStyle w:val="Citao"/>
        <w:keepNext w:val="0"/>
        <w:widowControl w:val="0"/>
        <w:tabs>
          <w:tab w:val="center" w:pos="4252"/>
          <w:tab w:val="left" w:pos="5823"/>
        </w:tabs>
        <w:spacing w:before="0" w:line="276" w:lineRule="auto"/>
        <w:rPr>
          <w:rFonts w:ascii="Arial" w:hAnsi="Arial" w:cs="Arial"/>
          <w:szCs w:val="20"/>
        </w:rPr>
      </w:pPr>
      <w:r w:rsidRPr="00032969">
        <w:rPr>
          <w:rFonts w:ascii="Arial" w:hAnsi="Arial" w:cs="Arial"/>
          <w:szCs w:val="20"/>
        </w:rPr>
        <w:t>Nada obstante, o presente modelo não deverá ser aplicado à contratação integrada, que apresenta procedimentos singulares frente aos demais regimes.</w:t>
      </w:r>
    </w:p>
    <w:p w14:paraId="33F43904"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szCs w:val="20"/>
        </w:rPr>
        <w:t>O art. 2º do Decreto nº 7.983, de 2013, com a redação dada pelo Decreto nº 10.132, de 2019, apresenta a definição dos regimes:</w:t>
      </w:r>
    </w:p>
    <w:p w14:paraId="3B3C260B"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p>
    <w:p w14:paraId="0D8C5ACD"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r>
        <w:rPr>
          <w:rFonts w:ascii="Arial" w:hAnsi="Arial" w:cs="Arial"/>
          <w:szCs w:val="20"/>
        </w:rPr>
        <w:t>“</w:t>
      </w:r>
      <w:r w:rsidRPr="00032969">
        <w:rPr>
          <w:rFonts w:ascii="Arial" w:hAnsi="Arial" w:cs="Arial"/>
          <w:szCs w:val="20"/>
        </w:rPr>
        <w:t>XIII - regime de empreitada por preço unitário - quando se contrata a execução da obra ou do serviço por preço certo de unidades determinadas;</w:t>
      </w:r>
    </w:p>
    <w:p w14:paraId="5C84260A"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szCs w:val="20"/>
        </w:rPr>
        <w:t>XIV - regime de empreitada por preço global - quando se contrata a execução da obra ou do serviço por preço certo e total;</w:t>
      </w:r>
    </w:p>
    <w:p w14:paraId="54B436FB" w14:textId="77777777" w:rsidR="00D400A8" w:rsidRPr="00B556FB"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szCs w:val="20"/>
        </w:rPr>
        <w:t xml:space="preserve">XV - regime de empreitada integral - quando se contrata um empreendimento em sua integralidade, compreendidas todas as etapas das obras, serviços e instalações necessárias, sob inteira responsabilidade </w:t>
      </w:r>
      <w:r w:rsidRPr="00032969">
        <w:rPr>
          <w:rFonts w:ascii="Arial" w:hAnsi="Arial" w:cs="Arial"/>
          <w:szCs w:val="20"/>
        </w:rPr>
        <w:lastRenderedPageBreak/>
        <w:t>da contratada até a sua entrega ao contratante em condições de entrada em operação, atendidos os requisitos técnicos e legais para sua utilização em condições de segurança estrutural e operacional e com as características adequadas às finalidades para que foi contratada</w:t>
      </w:r>
      <w:r w:rsidRPr="00B556FB">
        <w:rPr>
          <w:rFonts w:ascii="Arial" w:hAnsi="Arial" w:cs="Arial"/>
          <w:szCs w:val="20"/>
        </w:rPr>
        <w:t xml:space="preserve">; </w:t>
      </w:r>
      <w:r>
        <w:rPr>
          <w:rFonts w:ascii="Arial" w:hAnsi="Arial" w:cs="Arial"/>
          <w:szCs w:val="20"/>
        </w:rPr>
        <w:t>“</w:t>
      </w:r>
    </w:p>
    <w:p w14:paraId="20AE23DC"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p>
    <w:p w14:paraId="53A27F3E"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szCs w:val="20"/>
        </w:rPr>
        <w:t>De acordo com o TCU,</w:t>
      </w:r>
      <w:r w:rsidRPr="00032969">
        <w:rPr>
          <w:rFonts w:ascii="Arial" w:hAnsi="Arial" w:cs="Arial"/>
          <w:b/>
          <w:bCs/>
          <w:i w:val="0"/>
          <w:iCs w:val="0"/>
          <w:szCs w:val="20"/>
        </w:rPr>
        <w:t xml:space="preserve"> </w:t>
      </w:r>
      <w:r w:rsidRPr="00032969">
        <w:rPr>
          <w:rFonts w:ascii="Arial" w:hAnsi="Arial" w:cs="Arial"/>
          <w:bCs/>
          <w:iCs w:val="0"/>
          <w:szCs w:val="20"/>
        </w:rPr>
        <w:t>“a</w:t>
      </w:r>
      <w:r w:rsidRPr="00032969">
        <w:rPr>
          <w:rFonts w:ascii="Arial" w:hAnsi="Arial" w:cs="Arial"/>
          <w:szCs w:val="20"/>
        </w:rPr>
        <w:t xml:space="preserve"> empreitada por preço global deve ser adotada quando for possível definir previamente no projeto, com boa margem de precisão, as quantidades dos serviços a serem executados; enquanto a empreitada por preço unitário deve ser preferida para objetos que, por sua natureza, não permitam a precisa indicação dos quantitativos orçamentários” (Acórdão 2432/2016).</w:t>
      </w:r>
    </w:p>
    <w:p w14:paraId="1BF862F0"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szCs w:val="20"/>
        </w:rPr>
        <w:t>De fato, o Guia de Obras Públicas do TCU ressalta que “no caso de empreitada por preço global, a Administração deverá fornecer obrigatoriamente, junto com o edital, todos os elementos e informações necessários para que os licitantes possam elaborar suas propostas de preços com total e completo conhecimento do objeto da licitação”.</w:t>
      </w:r>
    </w:p>
    <w:p w14:paraId="22F85CDE"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szCs w:val="20"/>
        </w:rPr>
        <w:t xml:space="preserve">De toda forma, vale observar que o </w:t>
      </w:r>
      <w:r>
        <w:rPr>
          <w:rFonts w:ascii="Arial" w:hAnsi="Arial" w:cs="Arial"/>
          <w:szCs w:val="20"/>
        </w:rPr>
        <w:t xml:space="preserve">inciso VI do Parágrafo Único do </w:t>
      </w:r>
      <w:r w:rsidRPr="00032969">
        <w:rPr>
          <w:rFonts w:ascii="Arial" w:hAnsi="Arial" w:cs="Arial"/>
          <w:szCs w:val="20"/>
        </w:rPr>
        <w:t>art. 2º, da Lei do RDC exige orçamento detalhado do custo global da obra, fundamentado em quantitativos de serviços e fornecimentos propriamente avaliados para todos os regimes de execução.</w:t>
      </w:r>
    </w:p>
    <w:p w14:paraId="2D0F75A9" w14:textId="77777777" w:rsidR="00D400A8" w:rsidRPr="00032969" w:rsidRDefault="00D400A8" w:rsidP="00D400A8">
      <w:pPr>
        <w:pStyle w:val="Citao"/>
        <w:tabs>
          <w:tab w:val="center" w:pos="4252"/>
          <w:tab w:val="left" w:pos="5823"/>
        </w:tabs>
        <w:spacing w:before="0" w:line="276" w:lineRule="auto"/>
        <w:rPr>
          <w:rFonts w:ascii="Arial" w:hAnsi="Arial" w:cs="Arial"/>
          <w:szCs w:val="20"/>
        </w:rPr>
      </w:pPr>
    </w:p>
    <w:p w14:paraId="45219309" w14:textId="77777777" w:rsidR="00D400A8" w:rsidRPr="00B556FB"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b/>
          <w:bCs/>
          <w:szCs w:val="20"/>
        </w:rPr>
        <w:t>Nota Explicativa</w:t>
      </w:r>
      <w:r>
        <w:rPr>
          <w:rFonts w:ascii="Arial" w:hAnsi="Arial" w:cs="Arial"/>
          <w:b/>
          <w:bCs/>
          <w:szCs w:val="20"/>
        </w:rPr>
        <w:t xml:space="preserve"> </w:t>
      </w:r>
      <w:r w:rsidRPr="00032969">
        <w:rPr>
          <w:rFonts w:ascii="Arial" w:hAnsi="Arial" w:cs="Arial"/>
          <w:b/>
          <w:bCs/>
          <w:szCs w:val="20"/>
        </w:rPr>
        <w:t>2 – Critério de Julgamento:</w:t>
      </w:r>
      <w:r w:rsidRPr="00032969">
        <w:rPr>
          <w:rFonts w:ascii="Arial" w:hAnsi="Arial" w:cs="Arial"/>
          <w:szCs w:val="20"/>
        </w:rPr>
        <w:t xml:space="preserve"> Quando o critério de julgamento for o maior desconto, a administração deverá instruir o instrumento convocatório com o orçamento estimado, nos termos do </w:t>
      </w:r>
      <w:r>
        <w:rPr>
          <w:rFonts w:ascii="Arial" w:hAnsi="Arial" w:cs="Arial"/>
          <w:szCs w:val="20"/>
        </w:rPr>
        <w:t xml:space="preserve">§1º do </w:t>
      </w:r>
      <w:r w:rsidRPr="00032969">
        <w:rPr>
          <w:rFonts w:ascii="Arial" w:hAnsi="Arial" w:cs="Arial"/>
          <w:szCs w:val="20"/>
        </w:rPr>
        <w:t>art. 6º da Lei do RDC. Além disso, em licitação de obra ou serviço de engenharia que adote o critério de julgamento de maior desconto, sob o Regime Diferenciado de Contratações (RDC), o percentual de desconto oferecido pelo licitante, além de incidir sobre o preço global fixado, incidirá linearmente sobre cada item de serviço do orçamento estimado, por força do que dispõe o art. 19, §§2º e 3º da Lei nº 12.462/2011, razão por que tal desconto não se trata de faculdade do licitante, mas sim de imposição legal (Acórdão 1197/2014- Plenário – TCU).</w:t>
      </w:r>
    </w:p>
    <w:p w14:paraId="3412946A" w14:textId="77777777" w:rsidR="00D400A8" w:rsidRPr="009E6F5F" w:rsidRDefault="00D400A8" w:rsidP="00D400A8">
      <w:pPr>
        <w:pStyle w:val="Citao"/>
        <w:tabs>
          <w:tab w:val="center" w:pos="4252"/>
          <w:tab w:val="left" w:pos="5823"/>
        </w:tabs>
        <w:spacing w:before="0" w:line="276" w:lineRule="auto"/>
        <w:rPr>
          <w:rFonts w:ascii="Arial" w:hAnsi="Arial" w:cs="Arial"/>
          <w:szCs w:val="20"/>
        </w:rPr>
      </w:pPr>
      <w:r w:rsidRPr="00032969">
        <w:rPr>
          <w:rFonts w:ascii="Arial" w:hAnsi="Arial" w:cs="Arial"/>
          <w:i w:val="0"/>
          <w:iCs w:val="0"/>
          <w:szCs w:val="20"/>
        </w:rPr>
        <w:t xml:space="preserve"> Para os demais critérios de julgamento, a divulgação do orçamento ocorre somente após adjudicação do objeto, visando a que os licitantes apresentem sua melhor proposta, independentemente do valor de referência. Nesses casos, o edital conterá apenas o detalhamento dos quantitativos e demais informações necessárias à elaboração das propostas. </w:t>
      </w:r>
    </w:p>
    <w:p w14:paraId="47D47FAC" w14:textId="77777777" w:rsidR="00D400A8" w:rsidRPr="00EB08BC" w:rsidRDefault="00D400A8" w:rsidP="00D400A8">
      <w:pPr>
        <w:pStyle w:val="PADRO"/>
        <w:keepNext w:val="0"/>
        <w:widowControl/>
        <w:spacing w:before="120" w:after="120"/>
        <w:ind w:firstLine="0"/>
        <w:rPr>
          <w:rFonts w:ascii="Arial" w:hAnsi="Arial" w:cs="Arial"/>
          <w:szCs w:val="20"/>
        </w:rPr>
      </w:pPr>
    </w:p>
    <w:p w14:paraId="3E32C92B" w14:textId="77777777" w:rsidR="00D400A8" w:rsidRPr="00EB08BC" w:rsidRDefault="00D400A8" w:rsidP="006F3EBC">
      <w:pPr>
        <w:pStyle w:val="PargrafodaLista"/>
        <w:widowControl/>
        <w:numPr>
          <w:ilvl w:val="0"/>
          <w:numId w:val="4"/>
        </w:numPr>
        <w:shd w:val="clear" w:color="auto" w:fill="FFFFFF"/>
        <w:autoSpaceDE/>
        <w:autoSpaceDN/>
        <w:spacing w:before="120" w:after="120" w:line="276" w:lineRule="auto"/>
        <w:textAlignment w:val="baseline"/>
        <w:rPr>
          <w:rFonts w:ascii="Arial" w:eastAsia="WenQuanYi Micro Hei" w:hAnsi="Arial" w:cs="Arial"/>
          <w:b/>
          <w:vanish/>
          <w:color w:val="000000"/>
          <w:sz w:val="20"/>
          <w:szCs w:val="20"/>
          <w:lang w:eastAsia="zh-CN" w:bidi="hi-IN"/>
        </w:rPr>
      </w:pPr>
    </w:p>
    <w:p w14:paraId="3D5C4EBD" w14:textId="77777777" w:rsidR="00D400A8" w:rsidRPr="00EB08BC" w:rsidRDefault="00D400A8" w:rsidP="006F3EBC">
      <w:pPr>
        <w:pStyle w:val="PADRO"/>
        <w:keepNext w:val="0"/>
        <w:widowControl/>
        <w:numPr>
          <w:ilvl w:val="0"/>
          <w:numId w:val="4"/>
        </w:numPr>
        <w:spacing w:before="120" w:after="120"/>
        <w:rPr>
          <w:rFonts w:ascii="Arial" w:hAnsi="Arial" w:cs="Arial"/>
          <w:szCs w:val="20"/>
        </w:rPr>
      </w:pPr>
      <w:r w:rsidRPr="00EB08BC">
        <w:rPr>
          <w:rFonts w:ascii="Arial" w:hAnsi="Arial" w:cs="Arial"/>
          <w:b/>
          <w:color w:val="000000"/>
          <w:szCs w:val="20"/>
        </w:rPr>
        <w:t>DOS RECURSOS ORÇAMENTÁRIOS</w:t>
      </w:r>
    </w:p>
    <w:p w14:paraId="19457384" w14:textId="77777777" w:rsidR="00D400A8" w:rsidRPr="00EB08BC" w:rsidRDefault="00D400A8" w:rsidP="006F3EBC">
      <w:pPr>
        <w:pStyle w:val="PADRO"/>
        <w:keepNext w:val="0"/>
        <w:widowControl/>
        <w:numPr>
          <w:ilvl w:val="1"/>
          <w:numId w:val="5"/>
        </w:numPr>
        <w:spacing w:before="120" w:after="120"/>
        <w:rPr>
          <w:rFonts w:ascii="Arial" w:hAnsi="Arial" w:cs="Arial"/>
          <w:szCs w:val="20"/>
        </w:rPr>
      </w:pPr>
      <w:r w:rsidRPr="00EB08BC">
        <w:rPr>
          <w:rFonts w:ascii="Arial" w:hAnsi="Arial" w:cs="Arial"/>
          <w:color w:val="000000"/>
          <w:szCs w:val="20"/>
        </w:rPr>
        <w:t xml:space="preserve">As despesas para atender a esta licitação estão programadas em dotação orçamentária própria, prevista no orçamento da União para o exercício de </w:t>
      </w:r>
      <w:r w:rsidRPr="00EB08BC">
        <w:rPr>
          <w:rFonts w:ascii="Arial" w:hAnsi="Arial" w:cs="Arial"/>
          <w:color w:val="FF0000"/>
          <w:szCs w:val="20"/>
        </w:rPr>
        <w:t>20....,</w:t>
      </w:r>
      <w:r w:rsidRPr="00EB08BC">
        <w:rPr>
          <w:rFonts w:ascii="Arial" w:hAnsi="Arial" w:cs="Arial"/>
          <w:color w:val="000000"/>
          <w:szCs w:val="20"/>
        </w:rPr>
        <w:t xml:space="preserve"> na classificação abaixo:</w:t>
      </w:r>
    </w:p>
    <w:p w14:paraId="5F13720F" w14:textId="77777777" w:rsidR="00D400A8" w:rsidRPr="00EB08BC" w:rsidRDefault="00D400A8" w:rsidP="00D400A8">
      <w:pPr>
        <w:pStyle w:val="PADRO"/>
        <w:keepNext w:val="0"/>
        <w:widowControl/>
        <w:spacing w:before="120" w:after="120"/>
        <w:ind w:left="1134" w:firstLine="0"/>
        <w:rPr>
          <w:rFonts w:ascii="Arial" w:hAnsi="Arial" w:cs="Arial"/>
          <w:szCs w:val="20"/>
        </w:rPr>
      </w:pPr>
      <w:r w:rsidRPr="00EB08BC">
        <w:rPr>
          <w:rFonts w:ascii="Arial" w:hAnsi="Arial" w:cs="Arial"/>
          <w:color w:val="000000"/>
          <w:szCs w:val="20"/>
          <w:lang w:eastAsia="en-US"/>
        </w:rPr>
        <w:t xml:space="preserve">Gestão/Unidade:  </w:t>
      </w:r>
    </w:p>
    <w:p w14:paraId="080B9A72" w14:textId="77777777" w:rsidR="00D400A8" w:rsidRPr="00EB08BC" w:rsidRDefault="00D400A8" w:rsidP="00D400A8">
      <w:pPr>
        <w:pStyle w:val="PADRO"/>
        <w:keepNext w:val="0"/>
        <w:widowControl/>
        <w:spacing w:before="120" w:after="120"/>
        <w:ind w:left="1134" w:firstLine="0"/>
        <w:rPr>
          <w:rFonts w:ascii="Arial" w:hAnsi="Arial" w:cs="Arial"/>
          <w:szCs w:val="20"/>
        </w:rPr>
      </w:pPr>
      <w:r w:rsidRPr="00EB08BC">
        <w:rPr>
          <w:rFonts w:ascii="Arial" w:hAnsi="Arial" w:cs="Arial"/>
          <w:color w:val="000000"/>
          <w:szCs w:val="20"/>
          <w:lang w:eastAsia="en-US"/>
        </w:rPr>
        <w:t>Fonte:</w:t>
      </w:r>
    </w:p>
    <w:p w14:paraId="4030B798" w14:textId="77777777" w:rsidR="00D400A8" w:rsidRPr="00EB08BC" w:rsidRDefault="00D400A8" w:rsidP="00D400A8">
      <w:pPr>
        <w:pStyle w:val="PADRO"/>
        <w:keepNext w:val="0"/>
        <w:widowControl/>
        <w:spacing w:before="120" w:after="120"/>
        <w:ind w:left="1134" w:firstLine="0"/>
        <w:rPr>
          <w:rFonts w:ascii="Arial" w:hAnsi="Arial" w:cs="Arial"/>
          <w:szCs w:val="20"/>
        </w:rPr>
      </w:pPr>
      <w:r w:rsidRPr="00EB08BC">
        <w:rPr>
          <w:rFonts w:ascii="Arial" w:hAnsi="Arial" w:cs="Arial"/>
          <w:color w:val="000000"/>
          <w:szCs w:val="20"/>
          <w:lang w:eastAsia="en-US"/>
        </w:rPr>
        <w:t xml:space="preserve">Programa de Trabalho:  </w:t>
      </w:r>
    </w:p>
    <w:p w14:paraId="28001431" w14:textId="77777777" w:rsidR="00D400A8" w:rsidRPr="00EB08BC" w:rsidRDefault="00D400A8" w:rsidP="00D400A8">
      <w:pPr>
        <w:pStyle w:val="PADRO"/>
        <w:keepNext w:val="0"/>
        <w:widowControl/>
        <w:spacing w:before="120" w:after="120"/>
        <w:ind w:left="1134" w:firstLine="0"/>
        <w:rPr>
          <w:rFonts w:ascii="Arial" w:hAnsi="Arial" w:cs="Arial"/>
          <w:szCs w:val="20"/>
        </w:rPr>
      </w:pPr>
      <w:r w:rsidRPr="00EB08BC">
        <w:rPr>
          <w:rFonts w:ascii="Arial" w:hAnsi="Arial" w:cs="Arial"/>
          <w:color w:val="000000"/>
          <w:szCs w:val="20"/>
          <w:lang w:eastAsia="en-US"/>
        </w:rPr>
        <w:t xml:space="preserve">Elemento de Despesa:  </w:t>
      </w:r>
    </w:p>
    <w:p w14:paraId="26136AB4" w14:textId="77777777" w:rsidR="00D400A8" w:rsidRDefault="00D400A8" w:rsidP="00D400A8">
      <w:pPr>
        <w:pStyle w:val="PADRO"/>
        <w:keepNext w:val="0"/>
        <w:widowControl/>
        <w:spacing w:before="120" w:after="120"/>
        <w:ind w:left="1134" w:firstLine="0"/>
        <w:rPr>
          <w:rFonts w:ascii="Arial" w:hAnsi="Arial" w:cs="Arial"/>
          <w:color w:val="000000"/>
          <w:szCs w:val="20"/>
          <w:lang w:eastAsia="en-US"/>
        </w:rPr>
      </w:pPr>
      <w:r w:rsidRPr="00EB08BC">
        <w:rPr>
          <w:rFonts w:ascii="Arial" w:hAnsi="Arial" w:cs="Arial"/>
          <w:color w:val="000000"/>
          <w:szCs w:val="20"/>
          <w:lang w:eastAsia="en-US"/>
        </w:rPr>
        <w:t>PI:</w:t>
      </w:r>
    </w:p>
    <w:p w14:paraId="34B46BD1" w14:textId="77777777" w:rsidR="00D400A8" w:rsidRPr="00EB08BC" w:rsidRDefault="00D400A8" w:rsidP="006F3EBC">
      <w:pPr>
        <w:pStyle w:val="PADRO"/>
        <w:keepNext w:val="0"/>
        <w:numPr>
          <w:ilvl w:val="0"/>
          <w:numId w:val="5"/>
        </w:numPr>
        <w:rPr>
          <w:rFonts w:ascii="Arial" w:hAnsi="Arial" w:cs="Arial"/>
          <w:szCs w:val="20"/>
        </w:rPr>
      </w:pPr>
      <w:r w:rsidRPr="00EB08BC">
        <w:rPr>
          <w:rFonts w:ascii="Arial" w:hAnsi="Arial" w:cs="Arial"/>
          <w:b/>
          <w:color w:val="000000"/>
          <w:szCs w:val="20"/>
        </w:rPr>
        <w:t>DO CREDENCIAMENTO</w:t>
      </w:r>
    </w:p>
    <w:p w14:paraId="0899096B" w14:textId="77777777" w:rsidR="00D400A8" w:rsidRPr="00A200AD" w:rsidRDefault="00D400A8" w:rsidP="006F3EBC">
      <w:pPr>
        <w:pStyle w:val="PADRO"/>
        <w:keepNext w:val="0"/>
        <w:widowControl/>
        <w:numPr>
          <w:ilvl w:val="1"/>
          <w:numId w:val="6"/>
        </w:numPr>
        <w:spacing w:before="120" w:after="120"/>
        <w:ind w:left="425" w:firstLine="0"/>
        <w:rPr>
          <w:rFonts w:ascii="Arial" w:hAnsi="Arial" w:cs="Arial"/>
          <w:szCs w:val="20"/>
        </w:rPr>
      </w:pPr>
      <w:r w:rsidRPr="00EB08BC">
        <w:rPr>
          <w:rFonts w:ascii="Arial" w:hAnsi="Arial" w:cs="Arial"/>
          <w:bCs/>
          <w:iCs/>
          <w:color w:val="000000"/>
          <w:szCs w:val="20"/>
        </w:rPr>
        <w:t xml:space="preserve">O Credenciamento é o nível básico do registro cadastral no </w:t>
      </w:r>
      <w:r w:rsidRPr="00EB08BC">
        <w:rPr>
          <w:rFonts w:ascii="Arial" w:eastAsia="Times New Roman" w:hAnsi="Arial" w:cs="Arial"/>
          <w:color w:val="000000"/>
          <w:szCs w:val="20"/>
          <w:lang w:eastAsia="pt-BR"/>
        </w:rPr>
        <w:t>Sistema de Cadastramento Unificado de Forneced</w:t>
      </w:r>
      <w:r w:rsidRPr="00862DD1">
        <w:rPr>
          <w:rFonts w:ascii="Arial" w:hAnsi="Arial" w:cs="Arial"/>
          <w:bCs/>
          <w:iCs/>
          <w:color w:val="000000"/>
          <w:szCs w:val="20"/>
        </w:rPr>
        <w:t>ores</w:t>
      </w:r>
      <w:r w:rsidRPr="00EB08BC">
        <w:rPr>
          <w:rFonts w:ascii="Arial" w:hAnsi="Arial" w:cs="Arial"/>
          <w:bCs/>
          <w:iCs/>
          <w:color w:val="000000"/>
          <w:szCs w:val="20"/>
        </w:rPr>
        <w:t xml:space="preserve"> - SICAF, </w:t>
      </w:r>
      <w:r w:rsidRPr="00862DD1">
        <w:rPr>
          <w:rFonts w:ascii="Arial" w:hAnsi="Arial" w:cs="Arial"/>
          <w:bCs/>
          <w:iCs/>
          <w:color w:val="000000"/>
          <w:szCs w:val="20"/>
        </w:rPr>
        <w:t>conforme disposto no Decreto no 3.722, de 9 de janeiro de 2001. </w:t>
      </w:r>
    </w:p>
    <w:p w14:paraId="720B1533" w14:textId="77777777" w:rsidR="00D400A8" w:rsidRPr="00A200AD" w:rsidRDefault="00D400A8" w:rsidP="00D400A8">
      <w:pPr>
        <w:pStyle w:val="citao2"/>
        <w:spacing w:line="276" w:lineRule="auto"/>
        <w:ind w:left="375"/>
        <w:rPr>
          <w:rFonts w:ascii="Arial" w:hAnsi="Arial" w:cs="Arial"/>
        </w:rPr>
      </w:pPr>
      <w:r w:rsidRPr="00A200AD">
        <w:rPr>
          <w:rFonts w:ascii="Arial" w:hAnsi="Arial" w:cs="Arial"/>
          <w:b/>
          <w:bCs/>
        </w:rPr>
        <w:lastRenderedPageBreak/>
        <w:t>Nota Explicativa:</w:t>
      </w:r>
      <w:r w:rsidRPr="00A200AD">
        <w:rPr>
          <w:rFonts w:ascii="Arial" w:hAnsi="Arial" w:cs="Arial"/>
        </w:rPr>
        <w:t xml:space="preserve"> Conforme o art. 16, §3º, do Decreto nº 7.581, de 2011, “os licitantes, nas sessões públicas, deverão ser previamente credenciados para oferta de lances nos termos do art. 19</w:t>
      </w:r>
      <w:r>
        <w:rPr>
          <w:rFonts w:ascii="Arial" w:hAnsi="Arial" w:cs="Arial"/>
        </w:rPr>
        <w:t>”</w:t>
      </w:r>
      <w:r w:rsidRPr="00A200AD">
        <w:rPr>
          <w:rFonts w:ascii="Arial" w:hAnsi="Arial" w:cs="Arial"/>
        </w:rPr>
        <w:t>.</w:t>
      </w:r>
      <w:r>
        <w:rPr>
          <w:rFonts w:ascii="Arial" w:hAnsi="Arial" w:cs="Arial"/>
        </w:rPr>
        <w:t xml:space="preserve"> O art. 19, a seu turno, trata do modo de disputa aberto.</w:t>
      </w:r>
    </w:p>
    <w:p w14:paraId="2E3942BC" w14:textId="77777777" w:rsidR="00D400A8" w:rsidRPr="00EB08BC" w:rsidRDefault="00D400A8" w:rsidP="006F3EBC">
      <w:pPr>
        <w:pStyle w:val="PADRO"/>
        <w:keepNext w:val="0"/>
        <w:widowControl/>
        <w:numPr>
          <w:ilvl w:val="1"/>
          <w:numId w:val="6"/>
        </w:numPr>
        <w:spacing w:before="120" w:after="120"/>
        <w:ind w:left="425" w:firstLine="0"/>
        <w:rPr>
          <w:rFonts w:ascii="Arial" w:hAnsi="Arial" w:cs="Arial"/>
          <w:szCs w:val="20"/>
        </w:rPr>
      </w:pPr>
      <w:r w:rsidRPr="00EB08BC">
        <w:rPr>
          <w:rFonts w:ascii="Arial" w:hAnsi="Arial" w:cs="Arial"/>
          <w:bCs/>
          <w:iCs/>
          <w:color w:val="000000"/>
          <w:szCs w:val="20"/>
        </w:rPr>
        <w:t xml:space="preserve">O cadastro no SICAF poderá ser iniciado no Portal de Compras do Governo Federal, no sítio www.comprasgovernamentais.gov.br, </w:t>
      </w:r>
      <w:r>
        <w:rPr>
          <w:rFonts w:ascii="Arial" w:hAnsi="Arial" w:cs="Arial"/>
          <w:bCs/>
          <w:iCs/>
          <w:color w:val="000000"/>
          <w:szCs w:val="20"/>
        </w:rPr>
        <w:t>por meio de certificado digital conferido pela Infraestrutura de Chaves Públicas Brasileira – ICP-Brasil.</w:t>
      </w:r>
    </w:p>
    <w:p w14:paraId="65C1EDDA" w14:textId="77777777" w:rsidR="00D400A8" w:rsidRPr="00EB08BC" w:rsidRDefault="00D400A8" w:rsidP="006F3EBC">
      <w:pPr>
        <w:pStyle w:val="PADRO"/>
        <w:keepNext w:val="0"/>
        <w:widowControl/>
        <w:numPr>
          <w:ilvl w:val="1"/>
          <w:numId w:val="6"/>
        </w:numPr>
        <w:spacing w:before="120" w:after="120"/>
        <w:ind w:left="425" w:firstLine="0"/>
        <w:rPr>
          <w:rFonts w:ascii="Arial" w:hAnsi="Arial" w:cs="Arial"/>
          <w:szCs w:val="20"/>
        </w:rPr>
      </w:pPr>
      <w:r w:rsidRPr="00EB08BC">
        <w:rPr>
          <w:rFonts w:ascii="Arial" w:hAnsi="Arial" w:cs="Arial"/>
          <w:color w:val="000000"/>
          <w:szCs w:val="20"/>
        </w:rPr>
        <w:t>O credenciamento junto ao provedor do sistema implica a responsabilidade do licitante ou de seu representante legal e a presunção de sua capacidade técnica para realização das tr</w:t>
      </w:r>
      <w:r>
        <w:rPr>
          <w:rFonts w:ascii="Arial" w:hAnsi="Arial" w:cs="Arial"/>
          <w:color w:val="000000"/>
          <w:szCs w:val="20"/>
        </w:rPr>
        <w:t>ansações inerentes a este RDC</w:t>
      </w:r>
      <w:r w:rsidRPr="00EB08BC">
        <w:rPr>
          <w:rFonts w:ascii="Arial" w:hAnsi="Arial" w:cs="Arial"/>
          <w:color w:val="000000"/>
          <w:szCs w:val="20"/>
        </w:rPr>
        <w:t>.</w:t>
      </w:r>
    </w:p>
    <w:p w14:paraId="5BCEAFF1" w14:textId="77777777" w:rsidR="00D400A8" w:rsidRPr="004B5A04" w:rsidRDefault="00D400A8" w:rsidP="006F3EBC">
      <w:pPr>
        <w:pStyle w:val="PADRO"/>
        <w:keepNext w:val="0"/>
        <w:widowControl/>
        <w:numPr>
          <w:ilvl w:val="1"/>
          <w:numId w:val="6"/>
        </w:numPr>
        <w:spacing w:before="120" w:after="120"/>
        <w:ind w:left="425" w:firstLine="0"/>
        <w:rPr>
          <w:rFonts w:ascii="Arial" w:hAnsi="Arial" w:cs="Arial"/>
          <w:bCs/>
          <w:iCs/>
          <w:color w:val="000000"/>
          <w:szCs w:val="20"/>
        </w:rPr>
      </w:pPr>
      <w:r w:rsidRPr="004B5A04">
        <w:rPr>
          <w:rFonts w:ascii="Arial" w:hAnsi="Arial" w:cs="Arial"/>
          <w:bCs/>
          <w:iCs/>
          <w:color w:val="00000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3409209" w14:textId="77777777" w:rsidR="00D400A8" w:rsidRDefault="00D400A8" w:rsidP="006F3EBC">
      <w:pPr>
        <w:pStyle w:val="PADRO"/>
        <w:keepNext w:val="0"/>
        <w:widowControl/>
        <w:numPr>
          <w:ilvl w:val="1"/>
          <w:numId w:val="6"/>
        </w:numPr>
        <w:spacing w:before="120" w:after="120"/>
        <w:ind w:left="425" w:firstLine="0"/>
        <w:rPr>
          <w:rFonts w:ascii="Arial" w:hAnsi="Arial" w:cs="Arial"/>
          <w:bCs/>
          <w:iCs/>
          <w:color w:val="000000"/>
          <w:szCs w:val="20"/>
        </w:rPr>
      </w:pPr>
      <w:r w:rsidRPr="00E52FB1">
        <w:rPr>
          <w:rFonts w:ascii="Arial" w:hAnsi="Arial" w:cs="Arial"/>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7F2F22CE" w14:textId="77777777" w:rsidR="00D400A8" w:rsidRPr="00455669" w:rsidRDefault="00D400A8" w:rsidP="006F3EBC">
      <w:pPr>
        <w:widowControl/>
        <w:numPr>
          <w:ilvl w:val="2"/>
          <w:numId w:val="6"/>
        </w:numPr>
        <w:autoSpaceDE/>
        <w:autoSpaceDN/>
        <w:spacing w:before="120" w:after="120" w:line="276" w:lineRule="auto"/>
        <w:jc w:val="both"/>
        <w:rPr>
          <w:rFonts w:ascii="Arial" w:hAnsi="Arial" w:cs="Arial"/>
          <w:color w:val="000000" w:themeColor="text1"/>
          <w:sz w:val="20"/>
          <w:szCs w:val="20"/>
        </w:rPr>
      </w:pPr>
      <w:r w:rsidRPr="00E52FB1">
        <w:rPr>
          <w:rFonts w:ascii="Arial" w:hAnsi="Arial" w:cs="Arial"/>
          <w:color w:val="000000" w:themeColor="text1"/>
          <w:sz w:val="20"/>
          <w:szCs w:val="20"/>
          <w:lang w:eastAsia="en-US"/>
        </w:rPr>
        <w:t xml:space="preserve">A não observância do disposto no subitem anterior poderá ensejar </w:t>
      </w:r>
      <w:r w:rsidRPr="00455669">
        <w:rPr>
          <w:rFonts w:ascii="Arial" w:hAnsi="Arial" w:cs="Arial"/>
          <w:color w:val="000000" w:themeColor="text1"/>
          <w:sz w:val="20"/>
          <w:szCs w:val="20"/>
          <w:lang w:eastAsia="en-US"/>
        </w:rPr>
        <w:t>desclassificação no momento da habilitação</w:t>
      </w:r>
      <w:r>
        <w:rPr>
          <w:rFonts w:ascii="Arial" w:hAnsi="Arial" w:cs="Arial"/>
          <w:color w:val="000000" w:themeColor="text1"/>
          <w:sz w:val="20"/>
          <w:szCs w:val="20"/>
          <w:lang w:eastAsia="en-US"/>
        </w:rPr>
        <w:t>, após implementadas diligências ordinárias.</w:t>
      </w:r>
    </w:p>
    <w:p w14:paraId="4E573A3D" w14:textId="77777777" w:rsidR="00D400A8" w:rsidRPr="00862DD1" w:rsidRDefault="00D400A8" w:rsidP="006F3EBC">
      <w:pPr>
        <w:pStyle w:val="PADRO"/>
        <w:keepNext w:val="0"/>
        <w:widowControl/>
        <w:numPr>
          <w:ilvl w:val="1"/>
          <w:numId w:val="6"/>
        </w:numPr>
        <w:spacing w:before="120" w:after="120"/>
        <w:ind w:left="425" w:firstLine="0"/>
        <w:rPr>
          <w:rFonts w:ascii="Arial" w:hAnsi="Arial" w:cs="Arial"/>
          <w:szCs w:val="20"/>
        </w:rPr>
      </w:pPr>
      <w:r w:rsidRPr="00862DD1">
        <w:rPr>
          <w:rFonts w:ascii="Arial" w:hAnsi="Arial" w:cs="Arial"/>
          <w:bCs/>
          <w:iCs/>
          <w:color w:val="000000"/>
          <w:szCs w:val="20"/>
        </w:rPr>
        <w:t>No caso de participação de empresas em consórcio, o credenciamento e a operação do sistema eletrônico devem ser realizados pela empresa líder do consórcio.</w:t>
      </w:r>
    </w:p>
    <w:p w14:paraId="37C95D29" w14:textId="77777777" w:rsidR="00D400A8" w:rsidRPr="00EB08BC" w:rsidRDefault="00D400A8" w:rsidP="006F3EBC">
      <w:pPr>
        <w:pStyle w:val="PADRO"/>
        <w:keepNext w:val="0"/>
        <w:widowControl/>
        <w:numPr>
          <w:ilvl w:val="0"/>
          <w:numId w:val="6"/>
        </w:numPr>
        <w:spacing w:before="120" w:after="120"/>
        <w:ind w:left="0" w:firstLine="0"/>
        <w:rPr>
          <w:rFonts w:ascii="Arial" w:hAnsi="Arial" w:cs="Arial"/>
          <w:szCs w:val="20"/>
        </w:rPr>
      </w:pPr>
      <w:r w:rsidRPr="00EB08BC">
        <w:rPr>
          <w:rFonts w:ascii="Arial" w:hAnsi="Arial" w:cs="Arial"/>
          <w:b/>
          <w:bCs/>
          <w:color w:val="000000"/>
          <w:szCs w:val="20"/>
        </w:rPr>
        <w:t xml:space="preserve">DA PARTICIPAÇÃO NO </w:t>
      </w:r>
      <w:r>
        <w:rPr>
          <w:rFonts w:ascii="Arial" w:hAnsi="Arial" w:cs="Arial"/>
          <w:b/>
          <w:bCs/>
          <w:color w:val="000000"/>
          <w:szCs w:val="20"/>
        </w:rPr>
        <w:t>RDC</w:t>
      </w:r>
    </w:p>
    <w:p w14:paraId="4307C975" w14:textId="77777777" w:rsidR="00D400A8" w:rsidRPr="00774EDF" w:rsidRDefault="00D400A8" w:rsidP="006F3EBC">
      <w:pPr>
        <w:pStyle w:val="PADRO"/>
        <w:keepNext w:val="0"/>
        <w:widowControl/>
        <w:numPr>
          <w:ilvl w:val="1"/>
          <w:numId w:val="6"/>
        </w:numPr>
        <w:spacing w:before="120" w:after="120"/>
        <w:ind w:left="425" w:firstLine="0"/>
        <w:rPr>
          <w:rFonts w:ascii="Arial" w:hAnsi="Arial" w:cs="Arial"/>
          <w:szCs w:val="20"/>
        </w:rPr>
      </w:pPr>
      <w:r w:rsidRPr="00EB08BC">
        <w:rPr>
          <w:rFonts w:ascii="Arial" w:hAnsi="Arial" w:cs="Arial"/>
          <w:bCs/>
          <w:color w:val="000000"/>
          <w:szCs w:val="20"/>
        </w:rPr>
        <w:t xml:space="preserve">Poderão participar </w:t>
      </w:r>
      <w:r>
        <w:rPr>
          <w:rFonts w:ascii="Arial" w:hAnsi="Arial" w:cs="Arial"/>
          <w:bCs/>
          <w:color w:val="000000"/>
          <w:szCs w:val="20"/>
        </w:rPr>
        <w:t>deste procedimento</w:t>
      </w:r>
      <w:r w:rsidRPr="00EB08BC">
        <w:rPr>
          <w:rFonts w:ascii="Arial" w:hAnsi="Arial" w:cs="Arial"/>
          <w:bCs/>
          <w:color w:val="000000"/>
          <w:szCs w:val="20"/>
        </w:rPr>
        <w:t xml:space="preserve"> </w:t>
      </w:r>
      <w:r w:rsidRPr="00EB08BC">
        <w:rPr>
          <w:rFonts w:ascii="Arial" w:hAnsi="Arial" w:cs="Arial"/>
          <w:szCs w:val="20"/>
        </w:rPr>
        <w:t>interessados</w:t>
      </w:r>
      <w:r w:rsidRPr="00EB08BC">
        <w:rPr>
          <w:rFonts w:ascii="Arial" w:hAnsi="Arial" w:cs="Arial"/>
          <w:bCs/>
          <w:color w:val="000000"/>
          <w:szCs w:val="20"/>
        </w:rPr>
        <w:t xml:space="preserve"> cujo ramo de atividade seja compatível com o objeto desta licitação, e que estejam com </w:t>
      </w:r>
      <w:r>
        <w:rPr>
          <w:rFonts w:ascii="Arial" w:hAnsi="Arial" w:cs="Arial"/>
          <w:bCs/>
          <w:color w:val="000000"/>
          <w:szCs w:val="20"/>
        </w:rPr>
        <w:t>c</w:t>
      </w:r>
      <w:r w:rsidRPr="00EB08BC">
        <w:rPr>
          <w:rFonts w:ascii="Arial" w:hAnsi="Arial" w:cs="Arial"/>
          <w:bCs/>
          <w:color w:val="000000"/>
          <w:szCs w:val="20"/>
        </w:rPr>
        <w:t>redenciamento regular no</w:t>
      </w:r>
      <w:r w:rsidRPr="00EB08BC">
        <w:rPr>
          <w:rFonts w:ascii="Arial" w:hAnsi="Arial" w:cs="Arial"/>
          <w:color w:val="000000"/>
          <w:szCs w:val="20"/>
        </w:rPr>
        <w:t xml:space="preserve"> Sistema de Cadastramento Unificado de Fornecedores – SICAF</w:t>
      </w:r>
      <w:r>
        <w:rPr>
          <w:rFonts w:ascii="Arial" w:hAnsi="Arial" w:cs="Arial"/>
          <w:color w:val="000000"/>
          <w:szCs w:val="20"/>
        </w:rPr>
        <w:t>, conforme disposto no art. 9º da IN SEGES/MP nº 3, de 2018.</w:t>
      </w:r>
    </w:p>
    <w:p w14:paraId="1CC865FF" w14:textId="77777777" w:rsidR="00D400A8" w:rsidRPr="00C05321" w:rsidRDefault="00D400A8" w:rsidP="00D400A8">
      <w:pPr>
        <w:pStyle w:val="citao2"/>
        <w:ind w:left="375"/>
        <w:rPr>
          <w:rFonts w:ascii="Arial" w:hAnsi="Arial" w:cs="Arial"/>
        </w:rPr>
      </w:pPr>
      <w:r w:rsidRPr="00C05321">
        <w:rPr>
          <w:rFonts w:ascii="Arial" w:hAnsi="Arial" w:cs="Arial"/>
          <w:b/>
        </w:rPr>
        <w:t>Nota Explicativa:</w:t>
      </w:r>
      <w:r w:rsidRPr="00C05321">
        <w:rPr>
          <w:rFonts w:ascii="Arial" w:hAnsi="Arial"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4EFDAEF8" w14:textId="77777777" w:rsidR="00D400A8" w:rsidRPr="00032969" w:rsidRDefault="00D400A8" w:rsidP="006F3EBC">
      <w:pPr>
        <w:pStyle w:val="PADRO"/>
        <w:keepNext w:val="0"/>
        <w:widowControl/>
        <w:numPr>
          <w:ilvl w:val="2"/>
          <w:numId w:val="6"/>
        </w:numPr>
        <w:spacing w:before="120" w:after="120"/>
        <w:rPr>
          <w:rFonts w:ascii="Arial" w:hAnsi="Arial" w:cs="Arial"/>
          <w:bCs/>
          <w:color w:val="000000"/>
          <w:szCs w:val="20"/>
        </w:rPr>
      </w:pPr>
      <w:r w:rsidRPr="00032969">
        <w:rPr>
          <w:rFonts w:ascii="Arial" w:hAnsi="Arial" w:cs="Arial"/>
          <w:bCs/>
          <w:color w:val="000000"/>
          <w:szCs w:val="20"/>
        </w:rPr>
        <w:t>Os licitantes deverão utilizar o certificado digital para acesso ao Sistema.</w:t>
      </w:r>
    </w:p>
    <w:p w14:paraId="752E36EF" w14:textId="77777777" w:rsidR="00D400A8" w:rsidRPr="00032969" w:rsidRDefault="00D400A8" w:rsidP="006F3EBC">
      <w:pPr>
        <w:pStyle w:val="PADRO"/>
        <w:keepNext w:val="0"/>
        <w:widowControl/>
        <w:numPr>
          <w:ilvl w:val="2"/>
          <w:numId w:val="6"/>
        </w:numPr>
        <w:spacing w:before="120" w:after="120"/>
        <w:rPr>
          <w:rFonts w:ascii="Arial" w:hAnsi="Arial" w:cs="Arial"/>
          <w:bCs/>
          <w:i/>
          <w:iCs/>
          <w:color w:val="FF0000"/>
          <w:szCs w:val="20"/>
        </w:rPr>
      </w:pPr>
      <w:r w:rsidRPr="00032969">
        <w:rPr>
          <w:rFonts w:ascii="Arial" w:hAnsi="Arial" w:cs="Arial"/>
          <w:bCs/>
          <w:i/>
          <w:iCs/>
          <w:color w:val="FF0000"/>
          <w:szCs w:val="20"/>
        </w:rPr>
        <w:t xml:space="preserve">Para os itens </w:t>
      </w:r>
      <w:proofErr w:type="gramStart"/>
      <w:r w:rsidRPr="00032969">
        <w:rPr>
          <w:rFonts w:ascii="Arial" w:hAnsi="Arial" w:cs="Arial"/>
          <w:bCs/>
          <w:i/>
          <w:iCs/>
          <w:color w:val="FF0000"/>
          <w:szCs w:val="20"/>
        </w:rPr>
        <w:t>.....</w:t>
      </w:r>
      <w:proofErr w:type="gramEnd"/>
      <w:r w:rsidRPr="00032969">
        <w:rPr>
          <w:rFonts w:ascii="Arial" w:hAnsi="Arial" w:cs="Arial"/>
          <w:bCs/>
          <w:i/>
          <w:iCs/>
          <w:color w:val="FF0000"/>
          <w:szCs w:val="20"/>
        </w:rPr>
        <w:t>, ....., ....., a participação é exclusiva a microempresas e empresas de pequeno porte, nos termos do art. 48 da Lei Complementar nº 123, de 14 de dezembro de 2006.</w:t>
      </w:r>
    </w:p>
    <w:p w14:paraId="08FE5CAC" w14:textId="77777777" w:rsidR="00D400A8" w:rsidRPr="00EB08BC" w:rsidRDefault="00D400A8" w:rsidP="00D400A8">
      <w:pPr>
        <w:pStyle w:val="citao2"/>
        <w:spacing w:line="276" w:lineRule="auto"/>
        <w:ind w:left="375"/>
        <w:rPr>
          <w:rFonts w:ascii="Arial" w:hAnsi="Arial" w:cs="Arial"/>
        </w:rPr>
      </w:pPr>
      <w:r w:rsidRPr="00087DA8">
        <w:rPr>
          <w:rFonts w:ascii="Arial" w:hAnsi="Arial" w:cs="Arial"/>
          <w:b/>
        </w:rPr>
        <w:lastRenderedPageBreak/>
        <w:t>Nota Explicativa:</w:t>
      </w:r>
      <w:r w:rsidRPr="00087DA8">
        <w:rPr>
          <w:rFonts w:ascii="Arial" w:hAnsi="Arial" w:cs="Arial"/>
        </w:rPr>
        <w:t xml:space="preserve"> Utilizar o subitem </w:t>
      </w:r>
      <w:r>
        <w:rPr>
          <w:rFonts w:ascii="Arial" w:hAnsi="Arial" w:cs="Arial"/>
        </w:rPr>
        <w:t>acima</w:t>
      </w:r>
      <w:r w:rsidRPr="00087DA8">
        <w:rPr>
          <w:rFonts w:ascii="Arial" w:hAnsi="Arial" w:cs="Arial"/>
        </w:rPr>
        <w:t xml:space="preserve"> apenas se houver itens com participação exclusiva de Microempresas e Empresas de Pequeno Porte em razão do valor, conforme art. 48 da Lei Complementar nº 123, de 2006.</w:t>
      </w:r>
    </w:p>
    <w:p w14:paraId="2135F10D" w14:textId="77777777" w:rsidR="00D400A8" w:rsidRPr="00EB08BC" w:rsidRDefault="00D400A8" w:rsidP="006F3EBC">
      <w:pPr>
        <w:pStyle w:val="PADRO"/>
        <w:keepNext w:val="0"/>
        <w:widowControl/>
        <w:numPr>
          <w:ilvl w:val="1"/>
          <w:numId w:val="6"/>
        </w:numPr>
        <w:spacing w:before="120" w:after="120"/>
        <w:ind w:left="425" w:firstLine="0"/>
        <w:rPr>
          <w:rFonts w:ascii="Arial" w:hAnsi="Arial" w:cs="Arial"/>
          <w:szCs w:val="20"/>
        </w:rPr>
      </w:pPr>
      <w:r w:rsidRPr="00EB08BC">
        <w:rPr>
          <w:rFonts w:ascii="Arial" w:hAnsi="Arial" w:cs="Arial"/>
          <w:bCs/>
          <w:color w:val="000000"/>
          <w:szCs w:val="20"/>
        </w:rPr>
        <w:t xml:space="preserve">Não poderão participar desta licitação </w:t>
      </w:r>
      <w:r w:rsidRPr="00EB08BC">
        <w:rPr>
          <w:rFonts w:ascii="Arial" w:hAnsi="Arial" w:cs="Arial"/>
          <w:szCs w:val="20"/>
        </w:rPr>
        <w:t>os interessados:</w:t>
      </w:r>
    </w:p>
    <w:p w14:paraId="2D6D4CE6" w14:textId="77777777" w:rsidR="00D400A8" w:rsidRPr="00D11CC1" w:rsidRDefault="00D400A8" w:rsidP="006F3EBC">
      <w:pPr>
        <w:pStyle w:val="PADRO"/>
        <w:keepNext w:val="0"/>
        <w:widowControl/>
        <w:numPr>
          <w:ilvl w:val="2"/>
          <w:numId w:val="6"/>
        </w:numPr>
        <w:spacing w:before="120" w:after="120"/>
        <w:ind w:left="1134" w:firstLine="0"/>
        <w:rPr>
          <w:rFonts w:ascii="Arial" w:hAnsi="Arial" w:cs="Arial"/>
          <w:szCs w:val="20"/>
        </w:rPr>
      </w:pPr>
      <w:r>
        <w:rPr>
          <w:rFonts w:ascii="Arial" w:hAnsi="Arial" w:cs="Arial"/>
          <w:bCs/>
          <w:color w:val="000000"/>
          <w:szCs w:val="20"/>
        </w:rPr>
        <w:t>p</w:t>
      </w:r>
      <w:r w:rsidRPr="00EB08BC">
        <w:rPr>
          <w:rFonts w:ascii="Arial" w:hAnsi="Arial" w:cs="Arial"/>
          <w:bCs/>
          <w:color w:val="000000"/>
          <w:szCs w:val="20"/>
        </w:rPr>
        <w:t>roibidos de participar de licitações e celebrar contratos administrativos, na forma da legislação vigente;</w:t>
      </w:r>
    </w:p>
    <w:p w14:paraId="552BF0D7" w14:textId="77777777" w:rsidR="00D400A8" w:rsidRPr="00EB08BC" w:rsidRDefault="00D400A8" w:rsidP="006F3EBC">
      <w:pPr>
        <w:pStyle w:val="PADRO"/>
        <w:keepNext w:val="0"/>
        <w:widowControl/>
        <w:numPr>
          <w:ilvl w:val="2"/>
          <w:numId w:val="6"/>
        </w:numPr>
        <w:spacing w:before="120" w:after="120"/>
        <w:ind w:left="1134" w:firstLine="0"/>
        <w:rPr>
          <w:rFonts w:ascii="Arial" w:hAnsi="Arial" w:cs="Arial"/>
          <w:szCs w:val="20"/>
        </w:rPr>
      </w:pPr>
      <w:r>
        <w:rPr>
          <w:rFonts w:ascii="Arial" w:hAnsi="Arial" w:cs="Arial"/>
          <w:bCs/>
          <w:color w:val="000000"/>
          <w:szCs w:val="20"/>
        </w:rPr>
        <w:t xml:space="preserve">que não atendam às condições deste Edital e seu(s) anexo(s). </w:t>
      </w:r>
    </w:p>
    <w:p w14:paraId="11C3476B" w14:textId="77777777" w:rsidR="00D400A8" w:rsidRPr="00032969" w:rsidRDefault="00D400A8" w:rsidP="006F3EBC">
      <w:pPr>
        <w:pStyle w:val="PADRO"/>
        <w:keepNext w:val="0"/>
        <w:widowControl/>
        <w:numPr>
          <w:ilvl w:val="2"/>
          <w:numId w:val="6"/>
        </w:numPr>
        <w:spacing w:before="120" w:after="120"/>
        <w:ind w:left="1134" w:firstLine="0"/>
        <w:rPr>
          <w:rFonts w:ascii="Arial" w:hAnsi="Arial" w:cs="Arial"/>
          <w:szCs w:val="20"/>
        </w:rPr>
      </w:pPr>
      <w:r>
        <w:rPr>
          <w:rFonts w:ascii="Arial" w:hAnsi="Arial" w:cs="Arial"/>
          <w:bCs/>
          <w:color w:val="000000"/>
          <w:szCs w:val="20"/>
        </w:rPr>
        <w:t>pessoa jurídica e</w:t>
      </w:r>
      <w:r w:rsidRPr="00EB08BC">
        <w:rPr>
          <w:rFonts w:ascii="Arial" w:hAnsi="Arial" w:cs="Arial"/>
          <w:bCs/>
          <w:color w:val="000000"/>
          <w:szCs w:val="20"/>
        </w:rPr>
        <w:t>strangeir</w:t>
      </w:r>
      <w:r>
        <w:rPr>
          <w:rFonts w:ascii="Arial" w:hAnsi="Arial" w:cs="Arial"/>
          <w:bCs/>
          <w:color w:val="000000"/>
          <w:szCs w:val="20"/>
        </w:rPr>
        <w:t>a</w:t>
      </w:r>
      <w:r w:rsidRPr="00EB08BC">
        <w:rPr>
          <w:rFonts w:ascii="Arial" w:hAnsi="Arial" w:cs="Arial"/>
          <w:bCs/>
          <w:color w:val="000000"/>
          <w:szCs w:val="20"/>
        </w:rPr>
        <w:t xml:space="preserve"> que não tenha representação legal no Brasil com poderes expressos para receber citação e responder administrativa ou judicialmente;</w:t>
      </w:r>
    </w:p>
    <w:p w14:paraId="0B978926" w14:textId="77777777" w:rsidR="00D400A8" w:rsidRPr="001142F0" w:rsidRDefault="00D400A8" w:rsidP="006F3EBC">
      <w:pPr>
        <w:pStyle w:val="PADRO"/>
        <w:keepNext w:val="0"/>
        <w:widowControl/>
        <w:numPr>
          <w:ilvl w:val="2"/>
          <w:numId w:val="6"/>
        </w:numPr>
        <w:spacing w:before="120" w:after="120"/>
        <w:ind w:left="1134" w:firstLine="0"/>
        <w:rPr>
          <w:rFonts w:ascii="Arial" w:hAnsi="Arial" w:cs="Arial"/>
          <w:szCs w:val="20"/>
        </w:rPr>
      </w:pPr>
      <w:r w:rsidRPr="00785876">
        <w:rPr>
          <w:rFonts w:ascii="Arial" w:hAnsi="Arial" w:cs="Arial"/>
          <w:szCs w:val="20"/>
        </w:rPr>
        <w:t xml:space="preserve">o servidor, empregado ou ocupante de cargo em comissão do órgão ou entidade contratante ou </w:t>
      </w:r>
      <w:r w:rsidRPr="00032969">
        <w:rPr>
          <w:rFonts w:ascii="Arial" w:hAnsi="Arial" w:cs="Arial"/>
          <w:bCs/>
          <w:color w:val="000000"/>
          <w:szCs w:val="20"/>
        </w:rPr>
        <w:t>responsável</w:t>
      </w:r>
      <w:r w:rsidRPr="00785876">
        <w:rPr>
          <w:rFonts w:ascii="Arial" w:hAnsi="Arial" w:cs="Arial"/>
          <w:szCs w:val="20"/>
        </w:rPr>
        <w:t xml:space="preserve"> pela licitação</w:t>
      </w:r>
      <w:r>
        <w:rPr>
          <w:rFonts w:ascii="Arial" w:hAnsi="Arial" w:cs="Arial"/>
          <w:szCs w:val="20"/>
        </w:rPr>
        <w:t>;</w:t>
      </w:r>
    </w:p>
    <w:p w14:paraId="4F752FE6" w14:textId="77777777" w:rsidR="00D400A8" w:rsidRPr="00932D44" w:rsidRDefault="00D400A8" w:rsidP="006F3EBC">
      <w:pPr>
        <w:pStyle w:val="PADRO"/>
        <w:keepNext w:val="0"/>
        <w:widowControl/>
        <w:numPr>
          <w:ilvl w:val="2"/>
          <w:numId w:val="6"/>
        </w:numPr>
        <w:spacing w:before="120" w:after="120"/>
        <w:ind w:left="1134" w:firstLine="0"/>
        <w:rPr>
          <w:rFonts w:ascii="Arial" w:hAnsi="Arial" w:cs="Arial"/>
          <w:szCs w:val="20"/>
        </w:rPr>
      </w:pPr>
      <w:r w:rsidRPr="00932D44">
        <w:rPr>
          <w:rFonts w:ascii="Arial" w:hAnsi="Arial" w:cs="Arial"/>
          <w:color w:val="000000"/>
          <w:szCs w:val="20"/>
        </w:rPr>
        <w:t>pessoa física ou jurídica</w:t>
      </w:r>
      <w:r>
        <w:rPr>
          <w:rFonts w:ascii="Arial" w:hAnsi="Arial" w:cs="Arial"/>
          <w:color w:val="000000"/>
          <w:szCs w:val="20"/>
        </w:rPr>
        <w:t>, na forma do art. 36 da Lei nº 12.462/11, mediante participação direta ou indireta</w:t>
      </w:r>
      <w:r w:rsidRPr="00932D44">
        <w:rPr>
          <w:rFonts w:ascii="Arial" w:hAnsi="Arial" w:cs="Arial"/>
          <w:color w:val="000000"/>
          <w:szCs w:val="20"/>
        </w:rPr>
        <w:t>:</w:t>
      </w:r>
    </w:p>
    <w:p w14:paraId="5DBB7421" w14:textId="77777777" w:rsidR="00D400A8" w:rsidRPr="00032969" w:rsidRDefault="00D400A8" w:rsidP="006F3EBC">
      <w:pPr>
        <w:pStyle w:val="PADRO"/>
        <w:keepNext w:val="0"/>
        <w:widowControl/>
        <w:numPr>
          <w:ilvl w:val="3"/>
          <w:numId w:val="27"/>
        </w:numPr>
        <w:spacing w:before="120" w:after="120"/>
        <w:rPr>
          <w:rFonts w:ascii="Arial" w:hAnsi="Arial" w:cs="Arial"/>
          <w:color w:val="000000"/>
          <w:szCs w:val="20"/>
        </w:rPr>
      </w:pPr>
      <w:r w:rsidRPr="00932D44">
        <w:rPr>
          <w:rFonts w:ascii="Arial" w:hAnsi="Arial" w:cs="Arial"/>
          <w:color w:val="000000"/>
          <w:szCs w:val="20"/>
        </w:rPr>
        <w:t>que tenha elaborado o projeto básico ou executivo correspondente;</w:t>
      </w:r>
    </w:p>
    <w:p w14:paraId="7B62ED34" w14:textId="77777777" w:rsidR="00D400A8" w:rsidRPr="00032969" w:rsidRDefault="00D400A8" w:rsidP="006F3EBC">
      <w:pPr>
        <w:pStyle w:val="PADRO"/>
        <w:keepNext w:val="0"/>
        <w:widowControl/>
        <w:numPr>
          <w:ilvl w:val="3"/>
          <w:numId w:val="27"/>
        </w:numPr>
        <w:spacing w:before="120" w:after="120"/>
        <w:rPr>
          <w:rFonts w:ascii="Arial" w:hAnsi="Arial" w:cs="Arial"/>
          <w:color w:val="000000"/>
          <w:szCs w:val="20"/>
        </w:rPr>
      </w:pPr>
      <w:r w:rsidRPr="00932D44">
        <w:rPr>
          <w:rFonts w:ascii="Arial" w:hAnsi="Arial" w:cs="Arial"/>
          <w:color w:val="000000"/>
          <w:szCs w:val="20"/>
        </w:rPr>
        <w:t>que tenha participado de consórcio responsável pela elaboração do projeto básico ou executivo correspondente;</w:t>
      </w:r>
    </w:p>
    <w:p w14:paraId="1D32CE37" w14:textId="77777777" w:rsidR="00D400A8" w:rsidRPr="00032969" w:rsidRDefault="00D400A8" w:rsidP="006F3EBC">
      <w:pPr>
        <w:pStyle w:val="PADRO"/>
        <w:keepNext w:val="0"/>
        <w:widowControl/>
        <w:numPr>
          <w:ilvl w:val="3"/>
          <w:numId w:val="27"/>
        </w:numPr>
        <w:spacing w:before="120" w:after="120"/>
        <w:rPr>
          <w:rFonts w:ascii="Arial" w:hAnsi="Arial" w:cs="Arial"/>
          <w:color w:val="000000"/>
          <w:szCs w:val="20"/>
        </w:rPr>
      </w:pPr>
      <w:r w:rsidRPr="00932D44">
        <w:rPr>
          <w:rFonts w:ascii="Arial" w:hAnsi="Arial" w:cs="Arial"/>
          <w:color w:val="000000"/>
          <w:szCs w:val="20"/>
        </w:rPr>
        <w:t>pessoa jurídica na qual o autor do projeto básico ou executivo seja administrador, sócio com mais de cinco por cento do capital votante, controlador, gerente, responsável técnico ou subcontratado.</w:t>
      </w:r>
    </w:p>
    <w:p w14:paraId="411DE43B" w14:textId="77777777" w:rsidR="00D400A8" w:rsidRPr="00032969" w:rsidRDefault="00D400A8" w:rsidP="006F3EBC">
      <w:pPr>
        <w:pStyle w:val="PADRO"/>
        <w:keepNext w:val="0"/>
        <w:widowControl/>
        <w:numPr>
          <w:ilvl w:val="3"/>
          <w:numId w:val="6"/>
        </w:numPr>
        <w:spacing w:before="120" w:after="120"/>
        <w:rPr>
          <w:rFonts w:ascii="Arial" w:hAnsi="Arial" w:cs="Arial"/>
          <w:color w:val="000000"/>
          <w:szCs w:val="20"/>
        </w:rPr>
      </w:pPr>
      <w:r w:rsidRPr="00932D44">
        <w:rPr>
          <w:rFonts w:ascii="Arial" w:hAnsi="Arial" w:cs="Arial"/>
          <w:color w:val="000000"/>
          <w:szCs w:val="20"/>
        </w:rPr>
        <w:t>Para fins do disposto neste item, considera-se participação indireta a existência de qualquer vínculo de natureza técnica, comercial, econômica, financeira ou trabalhista entre o autor do projeto, pessoa física ou jurídica, e o licitante ou responsável pelos serviços, fornecimentos e obras, incluindo-se o fornecimento de bens e serviços a estes necessários.</w:t>
      </w:r>
    </w:p>
    <w:p w14:paraId="32C97384" w14:textId="77777777" w:rsidR="00D400A8" w:rsidRPr="00032969" w:rsidRDefault="00D400A8" w:rsidP="006F3EBC">
      <w:pPr>
        <w:pStyle w:val="PADRO"/>
        <w:keepNext w:val="0"/>
        <w:widowControl/>
        <w:numPr>
          <w:ilvl w:val="4"/>
          <w:numId w:val="6"/>
        </w:numPr>
        <w:spacing w:before="120" w:after="120"/>
        <w:rPr>
          <w:rFonts w:ascii="Arial" w:hAnsi="Arial" w:cs="Arial"/>
          <w:color w:val="000000"/>
          <w:szCs w:val="20"/>
        </w:rPr>
      </w:pPr>
      <w:r w:rsidRPr="00932D44">
        <w:rPr>
          <w:rFonts w:ascii="Arial" w:hAnsi="Arial" w:cs="Arial"/>
          <w:color w:val="000000"/>
          <w:szCs w:val="20"/>
        </w:rPr>
        <w:t>O disposto neste subitem se aplica aos membros da comissão de licitação.</w:t>
      </w:r>
    </w:p>
    <w:p w14:paraId="75615EC0" w14:textId="77777777" w:rsidR="00D400A8" w:rsidRPr="001142F0" w:rsidRDefault="00D400A8" w:rsidP="006F3EBC">
      <w:pPr>
        <w:pStyle w:val="PADRO"/>
        <w:keepNext w:val="0"/>
        <w:widowControl/>
        <w:numPr>
          <w:ilvl w:val="2"/>
          <w:numId w:val="6"/>
        </w:numPr>
        <w:spacing w:before="120" w:after="120"/>
        <w:ind w:left="1134" w:firstLine="0"/>
        <w:rPr>
          <w:rFonts w:ascii="Arial" w:hAnsi="Arial" w:cs="Arial"/>
          <w:szCs w:val="20"/>
        </w:rPr>
      </w:pPr>
      <w:r w:rsidRPr="001B3D3A">
        <w:rPr>
          <w:rFonts w:ascii="Arial" w:hAnsi="Arial" w:cs="Arial"/>
          <w:szCs w:val="20"/>
        </w:rPr>
        <w:t>que estejam sob falência, recuperação judicial ou extrajudicial, ou concurso de credores ou insolvência, em processo de dissolução ou liquidação</w:t>
      </w:r>
      <w:r>
        <w:rPr>
          <w:rFonts w:ascii="Arial" w:hAnsi="Arial" w:cs="Arial"/>
          <w:szCs w:val="20"/>
        </w:rPr>
        <w:t xml:space="preserve"> </w:t>
      </w:r>
      <w:r w:rsidRPr="001B3D3A">
        <w:rPr>
          <w:rFonts w:ascii="Arial" w:hAnsi="Arial" w:cs="Arial"/>
          <w:szCs w:val="20"/>
        </w:rPr>
        <w:t xml:space="preserve">observado o disposto no item </w:t>
      </w:r>
      <w:r>
        <w:rPr>
          <w:rFonts w:ascii="Arial" w:hAnsi="Arial" w:cs="Arial"/>
          <w:szCs w:val="20"/>
        </w:rPr>
        <w:t>10.5.3</w:t>
      </w:r>
      <w:r w:rsidRPr="001B3D3A">
        <w:rPr>
          <w:rFonts w:ascii="Arial" w:hAnsi="Arial" w:cs="Arial"/>
          <w:szCs w:val="20"/>
        </w:rPr>
        <w:t>.1.1 deste Edital</w:t>
      </w:r>
      <w:r>
        <w:rPr>
          <w:rFonts w:ascii="Arial" w:hAnsi="Arial" w:cs="Arial"/>
          <w:szCs w:val="20"/>
        </w:rPr>
        <w:t>;</w:t>
      </w:r>
    </w:p>
    <w:p w14:paraId="337CD6C0" w14:textId="77777777" w:rsidR="00D400A8" w:rsidRPr="00455669" w:rsidRDefault="00D400A8" w:rsidP="006F3EBC">
      <w:pPr>
        <w:pStyle w:val="PADRO"/>
        <w:keepNext w:val="0"/>
        <w:widowControl/>
        <w:numPr>
          <w:ilvl w:val="2"/>
          <w:numId w:val="6"/>
        </w:numPr>
        <w:spacing w:before="120" w:after="120"/>
        <w:ind w:left="1134" w:firstLine="0"/>
        <w:rPr>
          <w:rFonts w:ascii="Arial" w:hAnsi="Arial" w:cs="Arial"/>
          <w:szCs w:val="20"/>
        </w:rPr>
      </w:pPr>
      <w:r w:rsidRPr="00455669">
        <w:rPr>
          <w:rFonts w:ascii="Arial" w:hAnsi="Arial" w:cs="Arial"/>
          <w:i/>
          <w:iCs/>
          <w:color w:val="FF0000"/>
          <w:szCs w:val="20"/>
        </w:rPr>
        <w:t>entidades empresariais que estejam reunidas em consórcio;</w:t>
      </w:r>
    </w:p>
    <w:p w14:paraId="574745E9" w14:textId="77777777" w:rsidR="00D400A8" w:rsidRDefault="00D400A8" w:rsidP="00D400A8">
      <w:pPr>
        <w:pStyle w:val="Citao"/>
        <w:spacing w:line="276" w:lineRule="auto"/>
        <w:rPr>
          <w:rFonts w:ascii="Arial" w:hAnsi="Arial" w:cs="Arial"/>
          <w:szCs w:val="20"/>
        </w:rPr>
      </w:pPr>
      <w:r w:rsidRPr="001142F0">
        <w:rPr>
          <w:rFonts w:ascii="Arial" w:hAnsi="Arial" w:cs="Arial"/>
          <w:b/>
          <w:bCs/>
          <w:szCs w:val="20"/>
        </w:rPr>
        <w:t>Nota Explicativa</w:t>
      </w:r>
      <w:r w:rsidRPr="001142F0">
        <w:rPr>
          <w:rFonts w:ascii="Arial" w:hAnsi="Arial" w:cs="Arial"/>
          <w:szCs w:val="20"/>
        </w:rPr>
        <w:t xml:space="preserve">: </w:t>
      </w:r>
      <w:r>
        <w:rPr>
          <w:rFonts w:ascii="Arial" w:hAnsi="Arial" w:cs="Arial"/>
          <w:szCs w:val="20"/>
        </w:rPr>
        <w:t>Caso haja a adoção do consórcio, utilizar as regras específicas para tanto constantes em item deste edital. Ademais, a escolha pela vedação ou permissão de consórcios deve ser motivada.</w:t>
      </w:r>
    </w:p>
    <w:p w14:paraId="6451E464" w14:textId="77777777" w:rsidR="00D400A8" w:rsidRPr="00032969" w:rsidRDefault="00D400A8" w:rsidP="006F3EBC">
      <w:pPr>
        <w:pStyle w:val="PADRO"/>
        <w:keepNext w:val="0"/>
        <w:widowControl/>
        <w:numPr>
          <w:ilvl w:val="2"/>
          <w:numId w:val="6"/>
        </w:numPr>
        <w:spacing w:before="120" w:after="120"/>
        <w:ind w:left="1134" w:firstLine="0"/>
        <w:rPr>
          <w:rFonts w:ascii="Arial" w:hAnsi="Arial" w:cs="Arial"/>
          <w:szCs w:val="20"/>
        </w:rPr>
      </w:pPr>
      <w:r>
        <w:rPr>
          <w:rFonts w:ascii="Arial" w:hAnsi="Arial" w:cs="Arial"/>
          <w:szCs w:val="20"/>
        </w:rPr>
        <w:t xml:space="preserve">Participação concomitante de </w:t>
      </w:r>
      <w:r w:rsidRPr="00032969">
        <w:rPr>
          <w:rFonts w:ascii="Arial" w:hAnsi="Arial" w:cs="Arial"/>
          <w:szCs w:val="20"/>
        </w:rPr>
        <w:t>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14:paraId="34B3CDFC" w14:textId="77777777" w:rsidR="00D400A8" w:rsidRPr="00865A00" w:rsidRDefault="00D400A8" w:rsidP="006F3EBC">
      <w:pPr>
        <w:pStyle w:val="PADRO"/>
        <w:keepNext w:val="0"/>
        <w:numPr>
          <w:ilvl w:val="1"/>
          <w:numId w:val="10"/>
        </w:numPr>
        <w:spacing w:before="120" w:after="120"/>
        <w:rPr>
          <w:rFonts w:ascii="Arial" w:hAnsi="Arial" w:cs="Arial"/>
          <w:szCs w:val="20"/>
        </w:rPr>
      </w:pPr>
      <w:bookmarkStart w:id="1" w:name="_Hlk505081010"/>
      <w:r w:rsidRPr="00865A00">
        <w:rPr>
          <w:rFonts w:ascii="Arial" w:hAnsi="Arial" w:cs="Arial"/>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t>
      </w:r>
      <w:r w:rsidRPr="00032969">
        <w:rPr>
          <w:rFonts w:ascii="Arial" w:hAnsi="Arial" w:cs="Arial"/>
          <w:i/>
          <w:iCs/>
          <w:color w:val="FF0000"/>
          <w:szCs w:val="20"/>
        </w:rPr>
        <w:t>(ou lotes/grupos)</w:t>
      </w:r>
      <w:r w:rsidRPr="00032969">
        <w:rPr>
          <w:rFonts w:ascii="Arial" w:hAnsi="Arial" w:cs="Arial"/>
          <w:color w:val="FF0000"/>
          <w:szCs w:val="20"/>
        </w:rPr>
        <w:t xml:space="preserve"> </w:t>
      </w:r>
      <w:r w:rsidRPr="00865A00">
        <w:rPr>
          <w:rFonts w:ascii="Arial" w:hAnsi="Arial" w:cs="Arial"/>
          <w:szCs w:val="20"/>
        </w:rPr>
        <w:lastRenderedPageBreak/>
        <w:t>indicada no subitem seguinte</w:t>
      </w:r>
      <w:proofErr w:type="gramStart"/>
      <w:r w:rsidRPr="00865A00">
        <w:rPr>
          <w:rFonts w:ascii="Arial" w:hAnsi="Arial" w:cs="Arial"/>
          <w:szCs w:val="20"/>
        </w:rPr>
        <w:t>. ;</w:t>
      </w:r>
      <w:proofErr w:type="gramEnd"/>
    </w:p>
    <w:p w14:paraId="70F20779" w14:textId="77777777" w:rsidR="00D400A8" w:rsidRPr="00032969" w:rsidRDefault="00D400A8" w:rsidP="006F3EBC">
      <w:pPr>
        <w:pStyle w:val="PADRO"/>
        <w:keepNext w:val="0"/>
        <w:numPr>
          <w:ilvl w:val="2"/>
          <w:numId w:val="22"/>
        </w:numPr>
        <w:spacing w:before="120" w:after="120"/>
        <w:rPr>
          <w:rFonts w:ascii="Arial" w:hAnsi="Arial" w:cs="Arial"/>
          <w:i/>
          <w:iCs/>
          <w:color w:val="FF0000"/>
          <w:szCs w:val="20"/>
        </w:rPr>
      </w:pPr>
      <w:r w:rsidRPr="00032969">
        <w:rPr>
          <w:rFonts w:ascii="Arial" w:hAnsi="Arial" w:cs="Arial"/>
          <w:i/>
          <w:iCs/>
          <w:color w:val="FF0000"/>
          <w:szCs w:val="20"/>
        </w:rPr>
        <w:t>(indicar a ordem de adjudicação)</w:t>
      </w:r>
    </w:p>
    <w:p w14:paraId="10159F60" w14:textId="77777777" w:rsidR="00D400A8" w:rsidRPr="00865A00" w:rsidRDefault="00D400A8" w:rsidP="00D400A8">
      <w:pPr>
        <w:pStyle w:val="Citao"/>
        <w:spacing w:line="276" w:lineRule="auto"/>
        <w:rPr>
          <w:rFonts w:ascii="Arial" w:hAnsi="Arial" w:cs="Arial"/>
          <w:szCs w:val="20"/>
        </w:rPr>
      </w:pPr>
      <w:r w:rsidRPr="00032969">
        <w:rPr>
          <w:rFonts w:ascii="Arial" w:hAnsi="Arial" w:cs="Arial"/>
          <w:b/>
          <w:bCs/>
          <w:szCs w:val="20"/>
        </w:rPr>
        <w:t>Nota explicativa:</w:t>
      </w:r>
      <w:r w:rsidRPr="00865A00">
        <w:rPr>
          <w:rFonts w:ascii="Arial" w:hAnsi="Arial" w:cs="Arial"/>
          <w:szCs w:val="20"/>
        </w:rPr>
        <w:t xml:space="preserve"> 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SEGES/MP 05/2017 e item 3.2 do Anexo VII-A. </w:t>
      </w:r>
    </w:p>
    <w:p w14:paraId="288FE770" w14:textId="77777777" w:rsidR="00D400A8" w:rsidRPr="005160E2" w:rsidRDefault="00D400A8" w:rsidP="006F3EBC">
      <w:pPr>
        <w:pStyle w:val="PADRO"/>
        <w:keepNext w:val="0"/>
        <w:widowControl/>
        <w:numPr>
          <w:ilvl w:val="1"/>
          <w:numId w:val="22"/>
        </w:numPr>
        <w:spacing w:before="120" w:after="120"/>
        <w:ind w:left="425" w:firstLine="0"/>
        <w:rPr>
          <w:rFonts w:ascii="Arial" w:hAnsi="Arial" w:cs="Arial"/>
          <w:szCs w:val="20"/>
        </w:rPr>
      </w:pPr>
      <w:r>
        <w:rPr>
          <w:rFonts w:ascii="Arial" w:hAnsi="Arial" w:cs="Arial"/>
          <w:szCs w:val="20"/>
        </w:rPr>
        <w:t>É</w:t>
      </w:r>
      <w:r w:rsidRPr="005160E2">
        <w:rPr>
          <w:rFonts w:ascii="Arial" w:hAnsi="Arial" w:cs="Arial"/>
          <w:szCs w:val="20"/>
        </w:rPr>
        <w:t xml:space="preserve"> vedada a contratação de pessoa jurídica na qual haja administrador ou sócio com poder de direção, familiar de:</w:t>
      </w:r>
    </w:p>
    <w:p w14:paraId="33AE8B0E" w14:textId="77777777" w:rsidR="00D400A8" w:rsidRPr="00721ED4" w:rsidRDefault="00D400A8" w:rsidP="006F3EBC">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721ED4">
        <w:rPr>
          <w:rFonts w:ascii="Arial" w:hAnsi="Arial" w:cs="Arial"/>
          <w:color w:val="000000"/>
          <w:sz w:val="20"/>
          <w:szCs w:val="20"/>
          <w:shd w:val="clear" w:color="auto" w:fill="FFFFFF"/>
        </w:rPr>
        <w:t>detentor de cargo em comissão ou função de confiança que atue na área responsável pela demanda ou contratação; ou</w:t>
      </w:r>
    </w:p>
    <w:p w14:paraId="4A1969FB" w14:textId="77777777" w:rsidR="00D400A8" w:rsidRPr="00721ED4" w:rsidRDefault="00D400A8" w:rsidP="006F3EBC">
      <w:pPr>
        <w:pStyle w:val="xwestern"/>
        <w:numPr>
          <w:ilvl w:val="0"/>
          <w:numId w:val="9"/>
        </w:numPr>
        <w:shd w:val="clear" w:color="auto" w:fill="FFFFFF" w:themeFill="background1"/>
        <w:spacing w:before="119" w:beforeAutospacing="0" w:after="119" w:afterAutospacing="0" w:line="276" w:lineRule="auto"/>
        <w:ind w:left="993" w:hanging="284"/>
        <w:jc w:val="both"/>
        <w:rPr>
          <w:rFonts w:ascii="Arial" w:hAnsi="Arial" w:cs="Arial"/>
          <w:color w:val="003366"/>
          <w:sz w:val="20"/>
          <w:szCs w:val="20"/>
        </w:rPr>
      </w:pPr>
      <w:r w:rsidRPr="00721ED4">
        <w:rPr>
          <w:rFonts w:ascii="Arial" w:hAnsi="Arial" w:cs="Arial"/>
          <w:color w:val="000000"/>
          <w:sz w:val="20"/>
          <w:szCs w:val="20"/>
          <w:shd w:val="clear" w:color="auto" w:fill="FFFFFF"/>
        </w:rPr>
        <w:t>de autoridade hierarquicamente superior no âmbito do órgão contratante.</w:t>
      </w:r>
    </w:p>
    <w:p w14:paraId="4C03B07A" w14:textId="77777777" w:rsidR="00D400A8" w:rsidRPr="00721ED4" w:rsidRDefault="00D400A8" w:rsidP="006F3EBC">
      <w:pPr>
        <w:pStyle w:val="PADRO"/>
        <w:keepNext w:val="0"/>
        <w:widowControl/>
        <w:numPr>
          <w:ilvl w:val="2"/>
          <w:numId w:val="21"/>
        </w:numPr>
        <w:spacing w:before="120" w:after="120"/>
        <w:rPr>
          <w:rFonts w:ascii="Arial" w:hAnsi="Arial" w:cs="Arial"/>
          <w:color w:val="003366"/>
          <w:szCs w:val="20"/>
        </w:rPr>
      </w:pPr>
      <w:r w:rsidRPr="00032969">
        <w:rPr>
          <w:rFonts w:ascii="Arial" w:hAnsi="Arial" w:cs="Arial"/>
          <w:szCs w:val="20"/>
        </w:rPr>
        <w:t>Para</w:t>
      </w:r>
      <w:r w:rsidRPr="00721ED4">
        <w:rPr>
          <w:rFonts w:ascii="Arial" w:hAnsi="Arial" w:cs="Arial"/>
          <w:color w:val="000000"/>
          <w:szCs w:val="20"/>
          <w:shd w:val="clear" w:color="auto" w:fill="FFFFFF"/>
        </w:rPr>
        <w:t xml:space="preserve"> os fins do disposto neste item</w:t>
      </w:r>
      <w:r w:rsidRPr="00721ED4">
        <w:rPr>
          <w:rFonts w:ascii="Arial" w:hAnsi="Arial" w:cs="Arial"/>
          <w:i/>
          <w:iCs/>
          <w:color w:val="000000"/>
          <w:szCs w:val="20"/>
          <w:shd w:val="clear" w:color="auto" w:fill="FFFFFF"/>
        </w:rPr>
        <w:t>,</w:t>
      </w:r>
      <w:r w:rsidRPr="00721ED4">
        <w:rPr>
          <w:rFonts w:ascii="Arial" w:hAnsi="Arial" w:cs="Arial"/>
          <w:color w:val="00000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496208C" w14:textId="77777777" w:rsidR="00D400A8" w:rsidRPr="005160E2" w:rsidRDefault="00D400A8" w:rsidP="006F3EBC">
      <w:pPr>
        <w:pStyle w:val="PADRO"/>
        <w:keepNext w:val="0"/>
        <w:widowControl/>
        <w:numPr>
          <w:ilvl w:val="1"/>
          <w:numId w:val="21"/>
        </w:numPr>
        <w:spacing w:before="120" w:after="120"/>
        <w:ind w:left="425" w:firstLine="0"/>
        <w:rPr>
          <w:rFonts w:ascii="Arial" w:hAnsi="Arial" w:cs="Arial"/>
          <w:szCs w:val="20"/>
        </w:rPr>
      </w:pPr>
      <w:r w:rsidRPr="005160E2">
        <w:rPr>
          <w:rFonts w:ascii="Arial" w:hAnsi="Arial" w:cs="Arial"/>
          <w:szCs w:val="20"/>
        </w:rPr>
        <w:t xml:space="preserve">Nenhuma licitante poderá participar desta licitação com mais de uma </w:t>
      </w:r>
      <w:r>
        <w:rPr>
          <w:rFonts w:ascii="Arial" w:hAnsi="Arial" w:cs="Arial"/>
          <w:szCs w:val="20"/>
        </w:rPr>
        <w:t>proposta de preços.</w:t>
      </w:r>
    </w:p>
    <w:p w14:paraId="4E6B67BC" w14:textId="77777777" w:rsidR="00D400A8" w:rsidRPr="00EB08BC" w:rsidRDefault="00D400A8" w:rsidP="006F3EBC">
      <w:pPr>
        <w:pStyle w:val="PADRO"/>
        <w:keepNext w:val="0"/>
        <w:widowControl/>
        <w:numPr>
          <w:ilvl w:val="1"/>
          <w:numId w:val="21"/>
        </w:numPr>
        <w:spacing w:before="120" w:after="120"/>
        <w:ind w:left="425" w:firstLine="0"/>
        <w:rPr>
          <w:rFonts w:ascii="Arial" w:hAnsi="Arial" w:cs="Arial"/>
          <w:szCs w:val="20"/>
        </w:rPr>
      </w:pPr>
      <w:r w:rsidRPr="00EB08BC">
        <w:rPr>
          <w:rFonts w:ascii="Arial" w:hAnsi="Arial" w:cs="Arial"/>
          <w:color w:val="000000"/>
          <w:szCs w:val="20"/>
        </w:rPr>
        <w:t>Como condição para participação no RDC, o licitante assinalará “sim” ou “não” em campo próprio do sistema eletrônico, relativo às seguintes declarações:</w:t>
      </w:r>
    </w:p>
    <w:p w14:paraId="09777F14" w14:textId="77777777" w:rsidR="00D400A8" w:rsidRPr="00032969" w:rsidRDefault="00D400A8" w:rsidP="006F3EBC">
      <w:pPr>
        <w:pStyle w:val="PADRO"/>
        <w:keepNext w:val="0"/>
        <w:widowControl/>
        <w:numPr>
          <w:ilvl w:val="2"/>
          <w:numId w:val="21"/>
        </w:numPr>
        <w:spacing w:before="120" w:after="120"/>
        <w:rPr>
          <w:rFonts w:ascii="Arial" w:hAnsi="Arial" w:cs="Arial"/>
          <w:color w:val="000000"/>
          <w:szCs w:val="20"/>
        </w:rPr>
      </w:pPr>
      <w:r w:rsidRPr="00455669">
        <w:rPr>
          <w:rFonts w:ascii="Arial" w:hAnsi="Arial" w:cs="Arial"/>
          <w:color w:val="000000"/>
          <w:szCs w:val="20"/>
        </w:rPr>
        <w:t xml:space="preserve">que cumpre os requisitos estabelecidos no artigo 3° </w:t>
      </w:r>
      <w:r w:rsidRPr="00EB08BC">
        <w:rPr>
          <w:rFonts w:ascii="Arial" w:hAnsi="Arial" w:cs="Arial"/>
          <w:color w:val="000000"/>
          <w:szCs w:val="20"/>
        </w:rPr>
        <w:t xml:space="preserve">da Lei Complementar nº 123, de 2006, estando </w:t>
      </w:r>
      <w:r w:rsidRPr="00455669">
        <w:rPr>
          <w:rFonts w:ascii="Arial" w:hAnsi="Arial" w:cs="Arial"/>
          <w:color w:val="000000"/>
          <w:szCs w:val="20"/>
        </w:rPr>
        <w:t>apto a usufruir do tratamento favorecido estabelecido em seus arts. 42 a 49.</w:t>
      </w:r>
    </w:p>
    <w:p w14:paraId="4852C555" w14:textId="77777777" w:rsidR="00D400A8" w:rsidRPr="00032969" w:rsidRDefault="00D400A8" w:rsidP="006F3EBC">
      <w:pPr>
        <w:pStyle w:val="PADRO"/>
        <w:keepNext w:val="0"/>
        <w:widowControl/>
        <w:numPr>
          <w:ilvl w:val="3"/>
          <w:numId w:val="23"/>
        </w:numPr>
        <w:spacing w:before="120" w:after="120"/>
        <w:rPr>
          <w:rFonts w:ascii="Arial" w:hAnsi="Arial" w:cs="Arial"/>
          <w:color w:val="000000"/>
          <w:szCs w:val="20"/>
        </w:rPr>
      </w:pPr>
      <w:r w:rsidRPr="00032969">
        <w:rPr>
          <w:rFonts w:ascii="Arial" w:hAnsi="Arial" w:cs="Arial"/>
          <w:color w:val="000000"/>
          <w:szCs w:val="20"/>
        </w:rPr>
        <w:t>nos itens exclusivos para participação de microempresas e empresas de pequeno porte, a assinalação do campo “não” impedirá o prosseguimento no certame;</w:t>
      </w:r>
    </w:p>
    <w:p w14:paraId="2A692805" w14:textId="77777777" w:rsidR="00D400A8" w:rsidRPr="00032969" w:rsidRDefault="00D400A8" w:rsidP="006F3EBC">
      <w:pPr>
        <w:pStyle w:val="PADRO"/>
        <w:keepNext w:val="0"/>
        <w:widowControl/>
        <w:numPr>
          <w:ilvl w:val="3"/>
          <w:numId w:val="23"/>
        </w:numPr>
        <w:spacing w:before="120" w:after="120"/>
        <w:rPr>
          <w:rFonts w:ascii="Arial" w:hAnsi="Arial" w:cs="Arial"/>
          <w:color w:val="000000"/>
          <w:szCs w:val="20"/>
        </w:rPr>
      </w:pPr>
      <w:r w:rsidRPr="00455669">
        <w:rPr>
          <w:rFonts w:ascii="Arial" w:hAnsi="Arial" w:cs="Arial"/>
          <w:color w:val="000000"/>
          <w:szCs w:val="20"/>
        </w:rPr>
        <w:t>a assinalação</w:t>
      </w:r>
      <w:r w:rsidRPr="00EB08BC">
        <w:rPr>
          <w:rFonts w:ascii="Arial" w:hAnsi="Arial" w:cs="Arial"/>
          <w:color w:val="000000"/>
          <w:szCs w:val="20"/>
        </w:rPr>
        <w:t xml:space="preserve"> do campo “não” apenas produzirá o efeito de o licitante não ter direito ao tratamento favorecido previsto na Lei Complementar nº 123, de 2006, mesmo que microempresa, empresa de pequeno porte ou sociedade cooperativa;</w:t>
      </w:r>
    </w:p>
    <w:p w14:paraId="1F310F00" w14:textId="77777777" w:rsidR="00D400A8" w:rsidRPr="005160E2" w:rsidRDefault="00D400A8" w:rsidP="006F3EBC">
      <w:pPr>
        <w:pStyle w:val="PADRO"/>
        <w:keepNext w:val="0"/>
        <w:widowControl/>
        <w:numPr>
          <w:ilvl w:val="2"/>
          <w:numId w:val="23"/>
        </w:numPr>
        <w:spacing w:before="120" w:after="120"/>
        <w:ind w:left="1134" w:firstLine="0"/>
        <w:rPr>
          <w:rFonts w:ascii="Arial" w:hAnsi="Arial" w:cs="Arial"/>
          <w:szCs w:val="20"/>
        </w:rPr>
      </w:pPr>
      <w:r>
        <w:rPr>
          <w:rFonts w:ascii="Arial" w:hAnsi="Arial" w:cs="Arial"/>
          <w:color w:val="000000"/>
          <w:szCs w:val="20"/>
        </w:rPr>
        <w:t>que está ciente e concorda com as condições contidas no Edital e seus anexos;</w:t>
      </w:r>
    </w:p>
    <w:p w14:paraId="38193BE8" w14:textId="77777777" w:rsidR="00D400A8" w:rsidRPr="005160E2" w:rsidRDefault="00D400A8" w:rsidP="006F3EBC">
      <w:pPr>
        <w:pStyle w:val="PADRO"/>
        <w:keepNext w:val="0"/>
        <w:widowControl/>
        <w:numPr>
          <w:ilvl w:val="2"/>
          <w:numId w:val="23"/>
        </w:numPr>
        <w:spacing w:before="120" w:after="120"/>
        <w:ind w:left="1134" w:firstLine="0"/>
        <w:rPr>
          <w:rFonts w:ascii="Arial" w:hAnsi="Arial" w:cs="Arial"/>
          <w:szCs w:val="20"/>
        </w:rPr>
      </w:pPr>
      <w:r>
        <w:rPr>
          <w:rFonts w:ascii="Arial" w:hAnsi="Arial" w:cs="Arial"/>
          <w:color w:val="000000"/>
          <w:szCs w:val="20"/>
        </w:rPr>
        <w:t>que cumpre os requisitos de habilitação definidos no Edital e que a proposta apresentada está em conformidade com as exigências editalícias;</w:t>
      </w:r>
    </w:p>
    <w:p w14:paraId="3B1C0301" w14:textId="77777777" w:rsidR="00D400A8" w:rsidRPr="00EB08BC" w:rsidRDefault="00D400A8" w:rsidP="006F3EBC">
      <w:pPr>
        <w:pStyle w:val="PADRO"/>
        <w:keepNext w:val="0"/>
        <w:widowControl/>
        <w:numPr>
          <w:ilvl w:val="2"/>
          <w:numId w:val="23"/>
        </w:numPr>
        <w:spacing w:before="120" w:after="120"/>
        <w:ind w:left="1134" w:firstLine="0"/>
        <w:rPr>
          <w:rFonts w:ascii="Arial" w:hAnsi="Arial" w:cs="Arial"/>
          <w:szCs w:val="20"/>
        </w:rPr>
      </w:pPr>
      <w:r w:rsidRPr="00EB08BC">
        <w:rPr>
          <w:rFonts w:ascii="Arial" w:hAnsi="Arial" w:cs="Arial"/>
          <w:color w:val="000000"/>
          <w:szCs w:val="20"/>
        </w:rPr>
        <w:t>que inexistem fatos impeditivos para sua habilitação no certame, ciente da obrigatoriedade de declarar ocorrências posteriores;</w:t>
      </w:r>
    </w:p>
    <w:p w14:paraId="3CAC2165" w14:textId="77777777" w:rsidR="00D400A8" w:rsidRPr="00EB08BC" w:rsidRDefault="00D400A8" w:rsidP="006F3EBC">
      <w:pPr>
        <w:pStyle w:val="PADRO"/>
        <w:keepNext w:val="0"/>
        <w:widowControl/>
        <w:numPr>
          <w:ilvl w:val="2"/>
          <w:numId w:val="23"/>
        </w:numPr>
        <w:spacing w:before="120" w:after="120"/>
        <w:ind w:left="1134" w:firstLine="0"/>
        <w:rPr>
          <w:rFonts w:ascii="Arial" w:hAnsi="Arial" w:cs="Arial"/>
          <w:szCs w:val="20"/>
        </w:rPr>
      </w:pPr>
      <w:r w:rsidRPr="00EB08BC">
        <w:rPr>
          <w:rFonts w:ascii="Arial" w:hAnsi="Arial"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3289E5FA" w14:textId="77777777" w:rsidR="00D400A8" w:rsidRPr="00EB08BC" w:rsidRDefault="00D400A8" w:rsidP="006F3EBC">
      <w:pPr>
        <w:pStyle w:val="PADRO"/>
        <w:keepNext w:val="0"/>
        <w:widowControl/>
        <w:numPr>
          <w:ilvl w:val="2"/>
          <w:numId w:val="23"/>
        </w:numPr>
        <w:spacing w:before="120" w:after="120"/>
        <w:ind w:left="1134" w:firstLine="0"/>
        <w:rPr>
          <w:rFonts w:ascii="Arial" w:hAnsi="Arial" w:cs="Arial"/>
          <w:szCs w:val="20"/>
        </w:rPr>
      </w:pPr>
      <w:r w:rsidRPr="00EB08BC">
        <w:rPr>
          <w:rFonts w:ascii="Arial" w:eastAsia="Zurich BT" w:hAnsi="Arial" w:cs="Arial"/>
          <w:color w:val="000000"/>
          <w:szCs w:val="20"/>
        </w:rPr>
        <w:t>que a proposta foi elaborada de forma independente, nos termos d</w:t>
      </w:r>
      <w:r w:rsidRPr="00EB08BC">
        <w:rPr>
          <w:rFonts w:ascii="Arial" w:hAnsi="Arial" w:cs="Arial"/>
          <w:color w:val="000000"/>
          <w:szCs w:val="20"/>
        </w:rPr>
        <w:t>a Instrução Normativa SLTI/MPOG nº 2, de 16 de setembro de 2009;</w:t>
      </w:r>
    </w:p>
    <w:p w14:paraId="6F4869D4" w14:textId="77777777" w:rsidR="00D400A8" w:rsidRPr="00EB08BC" w:rsidRDefault="00D400A8" w:rsidP="006F3EBC">
      <w:pPr>
        <w:pStyle w:val="PADRO"/>
        <w:keepNext w:val="0"/>
        <w:widowControl/>
        <w:numPr>
          <w:ilvl w:val="2"/>
          <w:numId w:val="23"/>
        </w:numPr>
        <w:spacing w:before="120" w:after="120"/>
        <w:ind w:left="1134" w:firstLine="0"/>
        <w:rPr>
          <w:rFonts w:ascii="Arial" w:hAnsi="Arial" w:cs="Arial"/>
          <w:szCs w:val="20"/>
        </w:rPr>
      </w:pPr>
      <w:r w:rsidRPr="00EB08BC">
        <w:rPr>
          <w:rFonts w:ascii="Arial" w:hAnsi="Arial" w:cs="Arial"/>
          <w:szCs w:val="20"/>
        </w:rPr>
        <w:t>que não possui, em sua cadeia produtiva, empregados executando trabalho degradante ou forçado, observando o disposto nos incisos III e IV do art.1º e no inciso III do art. 5º da Constituição Federal.</w:t>
      </w:r>
      <w:bookmarkEnd w:id="1"/>
      <w:r w:rsidRPr="00EB08BC">
        <w:rPr>
          <w:rFonts w:ascii="Arial" w:hAnsi="Arial" w:cs="Arial"/>
          <w:szCs w:val="20"/>
        </w:rPr>
        <w:t xml:space="preserve"> </w:t>
      </w:r>
    </w:p>
    <w:p w14:paraId="4810EB31" w14:textId="77777777" w:rsidR="00D400A8" w:rsidRPr="00FF2B42" w:rsidRDefault="00D400A8" w:rsidP="006F3EBC">
      <w:pPr>
        <w:pStyle w:val="PADRO"/>
        <w:keepNext w:val="0"/>
        <w:widowControl/>
        <w:numPr>
          <w:ilvl w:val="2"/>
          <w:numId w:val="23"/>
        </w:numPr>
        <w:spacing w:before="120" w:after="120"/>
        <w:ind w:left="1134" w:firstLine="0"/>
        <w:rPr>
          <w:rFonts w:ascii="Arial" w:hAnsi="Arial" w:cs="Arial"/>
          <w:bCs/>
          <w:color w:val="FF0000"/>
          <w:szCs w:val="20"/>
        </w:rPr>
      </w:pPr>
      <w:r w:rsidRPr="00FF2B42">
        <w:rPr>
          <w:rFonts w:ascii="Arial" w:hAnsi="Arial" w:cs="Arial"/>
          <w:bCs/>
          <w:color w:val="000000"/>
          <w:szCs w:val="20"/>
        </w:rPr>
        <w:lastRenderedPageBreak/>
        <w:t xml:space="preserve">que os </w:t>
      </w:r>
      <w:r w:rsidRPr="00032969">
        <w:rPr>
          <w:rFonts w:ascii="Arial" w:hAnsi="Arial" w:cs="Arial"/>
          <w:szCs w:val="20"/>
        </w:rPr>
        <w:t>serviços</w:t>
      </w:r>
      <w:r w:rsidRPr="00FF2B42">
        <w:rPr>
          <w:rFonts w:ascii="Arial" w:hAnsi="Arial" w:cs="Arial"/>
          <w:bCs/>
          <w:color w:val="000000"/>
          <w:szCs w:val="20"/>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Cs w:val="20"/>
        </w:rPr>
        <w:t>1991.</w:t>
      </w:r>
    </w:p>
    <w:p w14:paraId="4C1B9655" w14:textId="77777777" w:rsidR="00D400A8" w:rsidRPr="002028CA" w:rsidRDefault="00D400A8" w:rsidP="006F3EBC">
      <w:pPr>
        <w:pStyle w:val="PADRO"/>
        <w:keepNext w:val="0"/>
        <w:widowControl/>
        <w:numPr>
          <w:ilvl w:val="1"/>
          <w:numId w:val="23"/>
        </w:numPr>
        <w:spacing w:before="120" w:after="120"/>
        <w:ind w:left="425" w:firstLine="0"/>
        <w:rPr>
          <w:rFonts w:ascii="Arial" w:hAnsi="Arial" w:cs="Arial"/>
          <w:color w:val="000000"/>
          <w:szCs w:val="20"/>
        </w:rPr>
      </w:pPr>
      <w:r w:rsidRPr="00032969">
        <w:rPr>
          <w:rFonts w:ascii="Arial" w:hAnsi="Arial" w:cs="Arial"/>
          <w:color w:val="000000"/>
          <w:szCs w:val="20"/>
        </w:rPr>
        <w:t>O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p>
    <w:p w14:paraId="59632B6C" w14:textId="77777777" w:rsidR="00D400A8" w:rsidRPr="00FF2B42" w:rsidRDefault="00D400A8" w:rsidP="006F3EBC">
      <w:pPr>
        <w:pStyle w:val="PADRO"/>
        <w:keepNext w:val="0"/>
        <w:widowControl/>
        <w:numPr>
          <w:ilvl w:val="1"/>
          <w:numId w:val="23"/>
        </w:numPr>
        <w:spacing w:before="120" w:after="120"/>
        <w:ind w:left="425" w:firstLine="0"/>
        <w:rPr>
          <w:rFonts w:ascii="Arial" w:hAnsi="Arial" w:cs="Arial"/>
          <w:color w:val="000000"/>
          <w:szCs w:val="20"/>
        </w:rPr>
      </w:pPr>
      <w:r w:rsidRPr="00FF2B42">
        <w:rPr>
          <w:rFonts w:ascii="Arial" w:hAnsi="Arial" w:cs="Arial"/>
          <w:color w:val="000000"/>
          <w:szCs w:val="20"/>
        </w:rPr>
        <w:t>A declaração falsa relativa ao cumprimento de qualquer condição sujeitará o licitante às sanções previstas em lei e neste Edital.</w:t>
      </w:r>
    </w:p>
    <w:p w14:paraId="4C85A154" w14:textId="77777777" w:rsidR="00D400A8" w:rsidRDefault="00D400A8" w:rsidP="006F3EBC">
      <w:pPr>
        <w:pStyle w:val="PADRO"/>
        <w:keepNext w:val="0"/>
        <w:widowControl/>
        <w:numPr>
          <w:ilvl w:val="0"/>
          <w:numId w:val="6"/>
        </w:numPr>
        <w:spacing w:before="120" w:after="120"/>
        <w:ind w:left="0" w:firstLine="0"/>
        <w:rPr>
          <w:rFonts w:ascii="Arial" w:hAnsi="Arial" w:cs="Arial"/>
          <w:b/>
          <w:bCs/>
          <w:i/>
          <w:iCs/>
          <w:color w:val="FF0000"/>
          <w:szCs w:val="20"/>
        </w:rPr>
      </w:pPr>
      <w:r w:rsidRPr="00032969">
        <w:rPr>
          <w:rFonts w:ascii="Arial" w:hAnsi="Arial" w:cs="Arial"/>
          <w:b/>
          <w:bCs/>
          <w:i/>
          <w:iCs/>
          <w:color w:val="FF0000"/>
          <w:szCs w:val="20"/>
        </w:rPr>
        <w:t xml:space="preserve">DA PARTICIPAÇÃO DE LICITANTES SOB A FORMA DE CONSÓRCIO </w:t>
      </w:r>
    </w:p>
    <w:p w14:paraId="3D8AFE37" w14:textId="77777777" w:rsidR="00D400A8" w:rsidRPr="00CD6BC8" w:rsidRDefault="00D400A8" w:rsidP="00D400A8">
      <w:pPr>
        <w:pStyle w:val="Citao"/>
        <w:spacing w:line="276" w:lineRule="auto"/>
        <w:rPr>
          <w:rFonts w:ascii="Arial" w:hAnsi="Arial" w:cs="Arial"/>
          <w:color w:val="auto"/>
          <w:szCs w:val="20"/>
        </w:rPr>
      </w:pPr>
      <w:r w:rsidRPr="00CD6BC8">
        <w:rPr>
          <w:rFonts w:ascii="Arial" w:hAnsi="Arial" w:cs="Arial"/>
          <w:b/>
          <w:bCs/>
          <w:color w:val="auto"/>
          <w:szCs w:val="20"/>
        </w:rPr>
        <w:t xml:space="preserve">Nota Explicativa: </w:t>
      </w:r>
      <w:r w:rsidRPr="00CD6BC8">
        <w:rPr>
          <w:rFonts w:ascii="Arial" w:hAnsi="Arial" w:cs="Arial"/>
          <w:color w:val="auto"/>
          <w:szCs w:val="20"/>
        </w:rPr>
        <w:t>A previsão da possibilidade de consórcios em regra consta do Projeto Básico. O Edital deve guardar estreita compatibilidade com o Projeto Básico, não sendo possível que haja disposições divergentes.</w:t>
      </w:r>
    </w:p>
    <w:p w14:paraId="184750A3" w14:textId="77777777" w:rsidR="00D400A8" w:rsidRDefault="00D400A8" w:rsidP="006F3EBC">
      <w:pPr>
        <w:pStyle w:val="PADRO"/>
        <w:keepNext w:val="0"/>
        <w:widowControl/>
        <w:numPr>
          <w:ilvl w:val="1"/>
          <w:numId w:val="6"/>
        </w:numPr>
        <w:spacing w:before="120" w:after="120"/>
        <w:rPr>
          <w:rFonts w:ascii="Arial" w:hAnsi="Arial" w:cs="Arial"/>
          <w:i/>
          <w:color w:val="FF0000"/>
          <w:szCs w:val="20"/>
        </w:rPr>
      </w:pPr>
      <w:r w:rsidRPr="006F7262">
        <w:rPr>
          <w:rFonts w:ascii="Arial" w:hAnsi="Arial" w:cs="Arial"/>
          <w:i/>
          <w:color w:val="FF0000"/>
          <w:szCs w:val="20"/>
        </w:rPr>
        <w:t>Será permitida a participação de pessoas jurídicas organizadas em consórcio, limitado a XXX empresas.</w:t>
      </w:r>
    </w:p>
    <w:p w14:paraId="02ED29BA" w14:textId="77777777" w:rsidR="00D400A8" w:rsidRPr="00032969" w:rsidRDefault="00D400A8" w:rsidP="00D400A8">
      <w:pPr>
        <w:pStyle w:val="Citao"/>
        <w:spacing w:line="276" w:lineRule="auto"/>
        <w:rPr>
          <w:rFonts w:ascii="Arial" w:hAnsi="Arial" w:cs="Arial"/>
          <w:i w:val="0"/>
          <w:color w:val="auto"/>
          <w:szCs w:val="20"/>
        </w:rPr>
      </w:pPr>
      <w:r w:rsidRPr="00032969">
        <w:rPr>
          <w:rFonts w:ascii="Arial" w:hAnsi="Arial" w:cs="Arial"/>
          <w:b/>
          <w:bCs/>
          <w:color w:val="auto"/>
          <w:szCs w:val="20"/>
        </w:rPr>
        <w:t>Nota Explicativa:</w:t>
      </w:r>
      <w:r w:rsidRPr="00032969">
        <w:rPr>
          <w:rFonts w:ascii="Arial" w:hAnsi="Arial" w:cs="Arial"/>
          <w:color w:val="auto"/>
          <w:szCs w:val="20"/>
        </w:rPr>
        <w:t xml:space="preserve"> A previsão de limite </w:t>
      </w:r>
      <w:r>
        <w:rPr>
          <w:rFonts w:ascii="Arial" w:hAnsi="Arial" w:cs="Arial"/>
          <w:color w:val="auto"/>
          <w:szCs w:val="20"/>
        </w:rPr>
        <w:t>máximo</w:t>
      </w:r>
      <w:r w:rsidRPr="00032969">
        <w:rPr>
          <w:rFonts w:ascii="Arial" w:hAnsi="Arial" w:cs="Arial"/>
          <w:color w:val="auto"/>
          <w:szCs w:val="20"/>
        </w:rPr>
        <w:t xml:space="preserve"> de empresas é facultativ</w:t>
      </w:r>
      <w:r>
        <w:rPr>
          <w:rFonts w:ascii="Arial" w:hAnsi="Arial" w:cs="Arial"/>
          <w:color w:val="auto"/>
          <w:szCs w:val="20"/>
        </w:rPr>
        <w:t>a, conforme art. 51, §5º do Decreto nº 7.581/11</w:t>
      </w:r>
      <w:r w:rsidRPr="00032969">
        <w:rPr>
          <w:rFonts w:ascii="Arial" w:hAnsi="Arial" w:cs="Arial"/>
          <w:color w:val="auto"/>
          <w:szCs w:val="20"/>
        </w:rPr>
        <w:t xml:space="preserve"> e deve ser dimensionada quando da elaboração do Projeto Básico</w:t>
      </w:r>
    </w:p>
    <w:p w14:paraId="5F667400" w14:textId="77777777" w:rsidR="00D400A8" w:rsidRPr="00032969" w:rsidRDefault="00D400A8" w:rsidP="006F3EBC">
      <w:pPr>
        <w:pStyle w:val="PADRO"/>
        <w:keepNext w:val="0"/>
        <w:widowControl/>
        <w:numPr>
          <w:ilvl w:val="1"/>
          <w:numId w:val="6"/>
        </w:numPr>
        <w:spacing w:before="120" w:after="120"/>
        <w:rPr>
          <w:rFonts w:ascii="Arial" w:hAnsi="Arial" w:cs="Arial"/>
          <w:i/>
          <w:iCs/>
          <w:color w:val="FF0000"/>
          <w:szCs w:val="20"/>
        </w:rPr>
      </w:pPr>
      <w:r w:rsidRPr="006F7262">
        <w:rPr>
          <w:rFonts w:ascii="Arial" w:hAnsi="Arial" w:cs="Arial"/>
          <w:i/>
          <w:color w:val="FF0000"/>
          <w:szCs w:val="20"/>
        </w:rPr>
        <w:t>Para fins de habilitação, deverá ser apresentado o compromisso público ou particular de constituição de consórcio, subscrito pelos consorciados</w:t>
      </w:r>
      <w:r w:rsidRPr="00032969">
        <w:rPr>
          <w:rFonts w:ascii="Arial" w:hAnsi="Arial" w:cs="Arial"/>
          <w:i/>
          <w:iCs/>
          <w:color w:val="FF0000"/>
          <w:szCs w:val="20"/>
        </w:rPr>
        <w:t xml:space="preserve"> e com indicação da pessoa jurídica responsável pelo consórcio (Empresa Líder)</w:t>
      </w:r>
      <w:r w:rsidRPr="006F7262">
        <w:rPr>
          <w:rFonts w:ascii="Arial" w:hAnsi="Arial" w:cs="Arial"/>
          <w:i/>
          <w:color w:val="FF0000"/>
          <w:szCs w:val="20"/>
        </w:rPr>
        <w:t xml:space="preserve">, atendidas as condições previstas no Art. 51 do Decreto nº 7.581 de 11 de outubro de 2011 e aquelas estabelecidas neste Edital; </w:t>
      </w:r>
    </w:p>
    <w:p w14:paraId="787CFD04" w14:textId="77777777" w:rsidR="00D400A8" w:rsidRPr="00032969" w:rsidRDefault="00D400A8" w:rsidP="006F3EBC">
      <w:pPr>
        <w:pStyle w:val="PADRO"/>
        <w:keepNext w:val="0"/>
        <w:widowControl/>
        <w:numPr>
          <w:ilvl w:val="2"/>
          <w:numId w:val="6"/>
        </w:numPr>
        <w:spacing w:before="120" w:after="120"/>
        <w:ind w:firstLine="0"/>
        <w:rPr>
          <w:rFonts w:ascii="Arial" w:hAnsi="Arial" w:cs="Arial"/>
          <w:i/>
          <w:iCs/>
          <w:color w:val="FF0000"/>
          <w:szCs w:val="20"/>
        </w:rPr>
      </w:pPr>
      <w:r w:rsidRPr="000771CA">
        <w:rPr>
          <w:rFonts w:ascii="Arial" w:hAnsi="Arial" w:cs="Arial"/>
          <w:i/>
          <w:iCs/>
          <w:color w:val="FF0000"/>
          <w:szCs w:val="20"/>
        </w:rPr>
        <w:t>O compromisso de constituição do consórcio, deverá ser apresentado por escritura pública ou documento particular registrado em Cartório de Registro de Títulos e Documentos,</w:t>
      </w:r>
      <w:r w:rsidRPr="00032969">
        <w:rPr>
          <w:rFonts w:ascii="Arial" w:hAnsi="Arial" w:cs="Arial"/>
          <w:i/>
          <w:iCs/>
          <w:color w:val="FF0000"/>
          <w:szCs w:val="20"/>
        </w:rPr>
        <w:t xml:space="preserve"> estabelecendo responsabilidade solidária dos integrantes pelos atos praticados pelo consórcio</w:t>
      </w:r>
    </w:p>
    <w:p w14:paraId="6E036B33" w14:textId="77777777" w:rsidR="00D400A8" w:rsidRPr="006F7262" w:rsidRDefault="00D400A8" w:rsidP="006F3EBC">
      <w:pPr>
        <w:pStyle w:val="PADRO"/>
        <w:keepNext w:val="0"/>
        <w:widowControl/>
        <w:numPr>
          <w:ilvl w:val="2"/>
          <w:numId w:val="6"/>
        </w:numPr>
        <w:spacing w:before="120" w:after="120"/>
        <w:ind w:firstLine="0"/>
        <w:rPr>
          <w:rFonts w:ascii="Arial" w:hAnsi="Arial" w:cs="Arial"/>
          <w:i/>
          <w:color w:val="FF0000"/>
          <w:szCs w:val="20"/>
        </w:rPr>
      </w:pPr>
      <w:r w:rsidRPr="00032969">
        <w:rPr>
          <w:rFonts w:ascii="Arial" w:hAnsi="Arial" w:cs="Arial"/>
          <w:i/>
          <w:iCs/>
          <w:color w:val="FF0000"/>
          <w:szCs w:val="20"/>
        </w:rPr>
        <w:t>Se o consórcio contar com participação de empresas brasileiras e estrangeiras, a liderança caberá obrigatoriamente a empresa brasileira</w:t>
      </w:r>
      <w:r>
        <w:rPr>
          <w:rFonts w:ascii="Arial" w:hAnsi="Arial" w:cs="Arial"/>
          <w:i/>
          <w:iCs/>
          <w:color w:val="FF0000"/>
          <w:szCs w:val="20"/>
        </w:rPr>
        <w:t>;</w:t>
      </w:r>
    </w:p>
    <w:p w14:paraId="14348156" w14:textId="77777777" w:rsidR="00D400A8" w:rsidRPr="006F7262" w:rsidRDefault="00D400A8" w:rsidP="006F3EBC">
      <w:pPr>
        <w:pStyle w:val="PADRO"/>
        <w:keepNext w:val="0"/>
        <w:widowControl/>
        <w:numPr>
          <w:ilvl w:val="1"/>
          <w:numId w:val="6"/>
        </w:numPr>
        <w:spacing w:before="120" w:after="120"/>
        <w:rPr>
          <w:rFonts w:ascii="Arial" w:hAnsi="Arial" w:cs="Arial"/>
          <w:i/>
          <w:color w:val="FF0000"/>
          <w:szCs w:val="20"/>
        </w:rPr>
      </w:pPr>
      <w:r w:rsidRPr="006F7262">
        <w:rPr>
          <w:rFonts w:ascii="Arial" w:hAnsi="Arial" w:cs="Arial"/>
          <w:i/>
          <w:color w:val="FF0000"/>
          <w:szCs w:val="20"/>
        </w:rPr>
        <w:t xml:space="preserve">Ficam vedadas a participação de pessoa jurídica consorciada em mais de um consórcio e a participação isolada da consorciada, bem como de profissional em mais de uma EMPRESA, ou em mais de um consórcio; </w:t>
      </w:r>
    </w:p>
    <w:p w14:paraId="3D5272D2" w14:textId="77777777" w:rsidR="00D400A8" w:rsidRPr="006F7262" w:rsidRDefault="00D400A8" w:rsidP="006F3EBC">
      <w:pPr>
        <w:pStyle w:val="PADRO"/>
        <w:keepNext w:val="0"/>
        <w:widowControl/>
        <w:numPr>
          <w:ilvl w:val="1"/>
          <w:numId w:val="6"/>
        </w:numPr>
        <w:spacing w:before="120" w:after="120"/>
        <w:rPr>
          <w:rFonts w:ascii="Arial" w:hAnsi="Arial" w:cs="Arial"/>
          <w:i/>
          <w:color w:val="FF0000"/>
          <w:szCs w:val="20"/>
        </w:rPr>
      </w:pPr>
      <w:r w:rsidRPr="006F7262">
        <w:rPr>
          <w:rFonts w:ascii="Arial" w:hAnsi="Arial" w:cs="Arial"/>
          <w:i/>
          <w:color w:val="FF0000"/>
          <w:szCs w:val="20"/>
        </w:rPr>
        <w:t xml:space="preserve">A pessoa jurídica ou consórcio deverá assumir inteira responsabilidade pela inexistência de fatos que possam impedir a sua habilitação na presente licitação e, ainda, pela autenticidade de todos os documentos que forem apresentados; </w:t>
      </w:r>
    </w:p>
    <w:p w14:paraId="1F0BAD12" w14:textId="77777777" w:rsidR="00D400A8" w:rsidRPr="006F7262" w:rsidRDefault="00D400A8" w:rsidP="006F3EBC">
      <w:pPr>
        <w:pStyle w:val="PADRO"/>
        <w:keepNext w:val="0"/>
        <w:widowControl/>
        <w:numPr>
          <w:ilvl w:val="1"/>
          <w:numId w:val="6"/>
        </w:numPr>
        <w:spacing w:before="120" w:after="120"/>
        <w:rPr>
          <w:rFonts w:ascii="Arial" w:hAnsi="Arial" w:cs="Arial"/>
          <w:i/>
          <w:color w:val="FF0000"/>
          <w:szCs w:val="20"/>
        </w:rPr>
      </w:pPr>
      <w:r w:rsidRPr="006F7262">
        <w:rPr>
          <w:rFonts w:ascii="Arial" w:hAnsi="Arial" w:cs="Arial"/>
          <w:i/>
          <w:color w:val="FF0000"/>
          <w:szCs w:val="20"/>
        </w:rPr>
        <w:t xml:space="preserve">O prazo de duração do consórcio deve, no mínimo, coincidir com o prazo de conclusão do objeto licitatório, até sua aceitação definitiva; </w:t>
      </w:r>
    </w:p>
    <w:p w14:paraId="1DFB49A8" w14:textId="77777777" w:rsidR="00D400A8" w:rsidRPr="00032969" w:rsidRDefault="00D400A8" w:rsidP="006F3EBC">
      <w:pPr>
        <w:pStyle w:val="PADRO"/>
        <w:keepNext w:val="0"/>
        <w:widowControl/>
        <w:numPr>
          <w:ilvl w:val="1"/>
          <w:numId w:val="6"/>
        </w:numPr>
        <w:spacing w:before="120" w:after="120"/>
        <w:rPr>
          <w:rFonts w:ascii="Arial" w:hAnsi="Arial" w:cs="Arial"/>
          <w:i/>
          <w:iCs/>
          <w:color w:val="FF0000"/>
          <w:szCs w:val="20"/>
        </w:rPr>
      </w:pPr>
      <w:r w:rsidRPr="006F7262">
        <w:rPr>
          <w:rFonts w:ascii="Arial" w:hAnsi="Arial" w:cs="Arial"/>
          <w:i/>
          <w:color w:val="FF0000"/>
          <w:szCs w:val="20"/>
        </w:rPr>
        <w:t xml:space="preserve">Os consorciados deverão apresentar, antes da assinatura do contrato decorrente desta licitação, o Instrumento de Constituição e o registro do Consórcio, aprovado por quem tenha competência em cada uma das </w:t>
      </w:r>
      <w:r w:rsidRPr="00032969">
        <w:rPr>
          <w:rFonts w:ascii="Arial" w:hAnsi="Arial" w:cs="Arial"/>
          <w:i/>
          <w:iCs/>
          <w:color w:val="FF0000"/>
          <w:szCs w:val="20"/>
        </w:rPr>
        <w:t>empresas</w:t>
      </w:r>
      <w:r w:rsidRPr="006F7262">
        <w:rPr>
          <w:rFonts w:ascii="Arial" w:hAnsi="Arial" w:cs="Arial"/>
          <w:i/>
          <w:color w:val="FF0000"/>
          <w:szCs w:val="20"/>
        </w:rPr>
        <w:t xml:space="preserve">. </w:t>
      </w:r>
    </w:p>
    <w:p w14:paraId="4C457BC3" w14:textId="77777777" w:rsidR="00D400A8" w:rsidRPr="006F7262" w:rsidRDefault="00D400A8" w:rsidP="006F3EBC">
      <w:pPr>
        <w:pStyle w:val="PADRO"/>
        <w:keepNext w:val="0"/>
        <w:widowControl/>
        <w:numPr>
          <w:ilvl w:val="2"/>
          <w:numId w:val="6"/>
        </w:numPr>
        <w:spacing w:before="120" w:after="120"/>
        <w:rPr>
          <w:rFonts w:ascii="Arial" w:hAnsi="Arial" w:cs="Arial"/>
          <w:i/>
          <w:color w:val="FF0000"/>
          <w:szCs w:val="20"/>
        </w:rPr>
      </w:pPr>
      <w:r w:rsidRPr="006F7262">
        <w:rPr>
          <w:rFonts w:ascii="Arial" w:hAnsi="Arial" w:cs="Arial"/>
          <w:i/>
          <w:color w:val="FF0000"/>
          <w:szCs w:val="20"/>
        </w:rPr>
        <w:t xml:space="preserve">O Contrato de consórcio deverá observar, além dos dispositivos legais e cláusula de responsabilidade solidária, as cláusulas deste Edital. </w:t>
      </w:r>
    </w:p>
    <w:p w14:paraId="20A9B77E" w14:textId="77777777" w:rsidR="00D400A8" w:rsidRPr="00BC5C00" w:rsidRDefault="00D400A8" w:rsidP="006F3EBC">
      <w:pPr>
        <w:pStyle w:val="PADRO"/>
        <w:keepNext w:val="0"/>
        <w:widowControl/>
        <w:numPr>
          <w:ilvl w:val="1"/>
          <w:numId w:val="6"/>
        </w:numPr>
        <w:spacing w:before="120" w:after="120"/>
        <w:rPr>
          <w:rFonts w:ascii="Arial" w:hAnsi="Arial" w:cs="Arial"/>
          <w:i/>
          <w:iCs/>
          <w:color w:val="FF0000"/>
          <w:szCs w:val="20"/>
        </w:rPr>
      </w:pPr>
      <w:r w:rsidRPr="006F7262">
        <w:rPr>
          <w:rFonts w:ascii="Arial" w:hAnsi="Arial" w:cs="Arial"/>
          <w:i/>
          <w:color w:val="FF0000"/>
          <w:szCs w:val="20"/>
        </w:rPr>
        <w:lastRenderedPageBreak/>
        <w:t>A comprovação das capacidades técnico-profissional e técnico-operacional exigidas neste Edital poderá ser efetuada, no todo ou parte, por qualquer uma das consorciadas</w:t>
      </w:r>
      <w:r w:rsidRPr="00032969">
        <w:rPr>
          <w:rFonts w:ascii="Arial" w:hAnsi="Arial" w:cs="Arial"/>
          <w:i/>
          <w:iCs/>
          <w:color w:val="FF0000"/>
          <w:szCs w:val="20"/>
        </w:rPr>
        <w:t xml:space="preserve">, sendo admitido o </w:t>
      </w:r>
      <w:r w:rsidRPr="00032969">
        <w:rPr>
          <w:rFonts w:ascii="Arial" w:hAnsi="Arial" w:cs="Arial"/>
          <w:i/>
          <w:color w:val="FF0000"/>
          <w:szCs w:val="20"/>
        </w:rPr>
        <w:t>somatório</w:t>
      </w:r>
      <w:r w:rsidRPr="00032969">
        <w:rPr>
          <w:rFonts w:ascii="Arial" w:hAnsi="Arial" w:cs="Arial"/>
          <w:i/>
          <w:iCs/>
          <w:color w:val="FF0000"/>
          <w:szCs w:val="20"/>
        </w:rPr>
        <w:t xml:space="preserve"> dos quantitativos de cada consorciado</w:t>
      </w:r>
      <w:r w:rsidRPr="006F7262">
        <w:rPr>
          <w:rFonts w:ascii="Arial" w:hAnsi="Arial" w:cs="Arial"/>
          <w:i/>
          <w:color w:val="FF0000"/>
          <w:szCs w:val="20"/>
        </w:rPr>
        <w:t>.</w:t>
      </w:r>
    </w:p>
    <w:p w14:paraId="29F11379" w14:textId="77777777" w:rsidR="00D400A8" w:rsidRPr="00673556" w:rsidRDefault="00D400A8" w:rsidP="006F3EBC">
      <w:pPr>
        <w:pStyle w:val="PADRO"/>
        <w:keepNext w:val="0"/>
        <w:numPr>
          <w:ilvl w:val="1"/>
          <w:numId w:val="6"/>
        </w:numPr>
        <w:spacing w:before="120" w:after="120"/>
        <w:rPr>
          <w:rFonts w:ascii="Arial" w:hAnsi="Arial" w:cs="Arial"/>
          <w:i/>
          <w:iCs/>
          <w:color w:val="FF0000"/>
          <w:szCs w:val="20"/>
        </w:rPr>
      </w:pPr>
      <w:r>
        <w:rPr>
          <w:rFonts w:ascii="Arial" w:hAnsi="Arial" w:cs="Arial"/>
          <w:i/>
          <w:iCs/>
          <w:color w:val="FF0000"/>
          <w:szCs w:val="20"/>
        </w:rPr>
        <w:t xml:space="preserve">A comprovação de qualificação econômico-financeira do consórcio ocorrerá por demonstração, </w:t>
      </w:r>
      <w:r w:rsidRPr="00673556">
        <w:rPr>
          <w:rFonts w:ascii="Arial" w:hAnsi="Arial" w:cs="Arial"/>
          <w:i/>
          <w:iCs/>
          <w:color w:val="FF0000"/>
          <w:szCs w:val="20"/>
        </w:rPr>
        <w:t xml:space="preserve">pelo somatório dos valores de cada consorciado, na proporção de sua respectiva participação, do atendimento aos índices contábeis definidos neste edital [, com o acréscimo de </w:t>
      </w:r>
      <w:proofErr w:type="gramStart"/>
      <w:r w:rsidRPr="00673556">
        <w:rPr>
          <w:rFonts w:ascii="Arial" w:hAnsi="Arial" w:cs="Arial"/>
          <w:i/>
          <w:iCs/>
          <w:color w:val="FF0000"/>
          <w:szCs w:val="20"/>
        </w:rPr>
        <w:t>.....</w:t>
      </w:r>
      <w:proofErr w:type="gramEnd"/>
      <w:r w:rsidRPr="00673556">
        <w:rPr>
          <w:rFonts w:ascii="Arial" w:hAnsi="Arial" w:cs="Arial"/>
          <w:i/>
          <w:iCs/>
          <w:color w:val="FF0000"/>
          <w:szCs w:val="20"/>
        </w:rPr>
        <w:t>%]</w:t>
      </w:r>
      <w:r>
        <w:rPr>
          <w:rFonts w:ascii="Arial" w:hAnsi="Arial" w:cs="Arial"/>
          <w:i/>
          <w:iCs/>
          <w:color w:val="FF0000"/>
          <w:szCs w:val="20"/>
        </w:rPr>
        <w:t xml:space="preserve"> (máximo de 30%)</w:t>
      </w:r>
      <w:r w:rsidRPr="00673556">
        <w:rPr>
          <w:rFonts w:ascii="Arial" w:hAnsi="Arial" w:cs="Arial"/>
          <w:i/>
          <w:iCs/>
          <w:color w:val="FF0000"/>
          <w:szCs w:val="20"/>
        </w:rPr>
        <w:t>, na proporção da respectiva participação;</w:t>
      </w:r>
    </w:p>
    <w:p w14:paraId="2084D35D" w14:textId="77777777" w:rsidR="00D400A8" w:rsidRPr="00032969" w:rsidRDefault="00D400A8" w:rsidP="006F3EBC">
      <w:pPr>
        <w:pStyle w:val="PADRO"/>
        <w:keepNext w:val="0"/>
        <w:numPr>
          <w:ilvl w:val="2"/>
          <w:numId w:val="6"/>
        </w:numPr>
        <w:spacing w:before="120" w:after="120"/>
        <w:rPr>
          <w:rFonts w:ascii="Arial" w:hAnsi="Arial" w:cs="Arial"/>
          <w:i/>
          <w:iCs/>
          <w:color w:val="FF0000"/>
          <w:szCs w:val="20"/>
        </w:rPr>
      </w:pPr>
      <w:r w:rsidRPr="00673556">
        <w:rPr>
          <w:rFonts w:ascii="Arial" w:hAnsi="Arial" w:cs="Arial"/>
          <w:i/>
          <w:iCs/>
          <w:color w:val="FF0000"/>
          <w:szCs w:val="20"/>
        </w:rPr>
        <w:t xml:space="preserve">Quando se tratar de consórcio composto em sua totalidade por micro e pequenas empresas, não será necessário cumprir esse acréscimo percentual na qualificação econômico-financeira; </w:t>
      </w:r>
    </w:p>
    <w:p w14:paraId="6F260591" w14:textId="77777777" w:rsidR="00D400A8" w:rsidRPr="00032969" w:rsidRDefault="00D400A8" w:rsidP="006F3EBC">
      <w:pPr>
        <w:pStyle w:val="PADRO"/>
        <w:keepNext w:val="0"/>
        <w:widowControl/>
        <w:numPr>
          <w:ilvl w:val="0"/>
          <w:numId w:val="6"/>
        </w:numPr>
        <w:spacing w:before="120" w:after="120"/>
        <w:ind w:left="0" w:firstLine="0"/>
        <w:rPr>
          <w:rFonts w:ascii="Arial" w:hAnsi="Arial" w:cs="Arial"/>
          <w:b/>
          <w:bCs/>
          <w:color w:val="FF0000"/>
          <w:szCs w:val="20"/>
        </w:rPr>
      </w:pPr>
      <w:r w:rsidRPr="00032969">
        <w:rPr>
          <w:rFonts w:ascii="Arial" w:hAnsi="Arial" w:cs="Arial"/>
          <w:b/>
          <w:bCs/>
          <w:color w:val="FF0000"/>
          <w:szCs w:val="20"/>
        </w:rPr>
        <w:t xml:space="preserve">DA SUBCONTRATAÇÃO </w:t>
      </w:r>
    </w:p>
    <w:p w14:paraId="20B07FD1" w14:textId="77777777" w:rsidR="00D400A8" w:rsidRPr="00F4616E" w:rsidRDefault="00D400A8" w:rsidP="006F3EBC">
      <w:pPr>
        <w:pStyle w:val="PADRO"/>
        <w:keepNext w:val="0"/>
        <w:widowControl/>
        <w:numPr>
          <w:ilvl w:val="1"/>
          <w:numId w:val="6"/>
        </w:numPr>
        <w:spacing w:before="120" w:after="120"/>
        <w:rPr>
          <w:rFonts w:ascii="Arial" w:hAnsi="Arial" w:cs="Arial"/>
          <w:i/>
          <w:iCs/>
          <w:color w:val="FF0000"/>
          <w:szCs w:val="20"/>
        </w:rPr>
      </w:pPr>
      <w:r w:rsidRPr="00F4616E">
        <w:rPr>
          <w:rFonts w:ascii="Arial" w:hAnsi="Arial" w:cs="Arial"/>
          <w:i/>
          <w:iCs/>
          <w:color w:val="FF0000"/>
          <w:szCs w:val="20"/>
        </w:rPr>
        <w:t>É vedada a subcontratação do objeto licitado.</w:t>
      </w:r>
    </w:p>
    <w:p w14:paraId="2E243D62" w14:textId="77777777" w:rsidR="00D400A8" w:rsidRPr="00F4616E" w:rsidRDefault="00D400A8" w:rsidP="00D400A8">
      <w:pPr>
        <w:pStyle w:val="PADRO"/>
        <w:keepNext w:val="0"/>
        <w:widowControl/>
        <w:spacing w:before="120" w:after="120"/>
        <w:rPr>
          <w:rFonts w:ascii="Arial" w:hAnsi="Arial" w:cs="Arial"/>
          <w:b/>
          <w:bCs/>
          <w:i/>
          <w:iCs/>
          <w:color w:val="FF0000"/>
          <w:szCs w:val="20"/>
          <w:u w:val="single"/>
        </w:rPr>
      </w:pPr>
      <w:r w:rsidRPr="00F4616E">
        <w:rPr>
          <w:rFonts w:ascii="Arial" w:hAnsi="Arial" w:cs="Arial"/>
          <w:b/>
          <w:bCs/>
          <w:i/>
          <w:iCs/>
          <w:color w:val="FF0000"/>
          <w:szCs w:val="20"/>
          <w:u w:val="single"/>
        </w:rPr>
        <w:t>OU</w:t>
      </w:r>
    </w:p>
    <w:p w14:paraId="3F53A4E1" w14:textId="77777777" w:rsidR="00D400A8" w:rsidRPr="00032969" w:rsidRDefault="00D400A8" w:rsidP="006F3EBC">
      <w:pPr>
        <w:pStyle w:val="PADRO"/>
        <w:keepNext w:val="0"/>
        <w:widowControl/>
        <w:numPr>
          <w:ilvl w:val="1"/>
          <w:numId w:val="11"/>
        </w:numPr>
        <w:spacing w:before="120" w:after="120"/>
        <w:rPr>
          <w:rFonts w:ascii="Arial" w:hAnsi="Arial" w:cs="Arial"/>
          <w:i/>
          <w:iCs/>
          <w:color w:val="FF0000"/>
          <w:szCs w:val="20"/>
        </w:rPr>
      </w:pPr>
      <w:r w:rsidRPr="00032969">
        <w:rPr>
          <w:rFonts w:ascii="Arial" w:hAnsi="Arial" w:cs="Arial"/>
          <w:i/>
          <w:iCs/>
          <w:color w:val="FF0000"/>
          <w:szCs w:val="20"/>
        </w:rPr>
        <w:t>Será permitida a subcontratação do objeto licitado, na forma do Projeto Básico anexo a este Edital.</w:t>
      </w:r>
    </w:p>
    <w:p w14:paraId="06E92222" w14:textId="77777777" w:rsidR="00D400A8" w:rsidRDefault="00D400A8" w:rsidP="00D400A8">
      <w:pPr>
        <w:pStyle w:val="PADRO"/>
        <w:keepNext w:val="0"/>
        <w:widowControl/>
        <w:spacing w:before="120" w:after="120"/>
        <w:ind w:firstLine="0"/>
        <w:rPr>
          <w:rFonts w:ascii="Arial" w:hAnsi="Arial" w:cs="Arial"/>
          <w:i/>
          <w:iCs/>
          <w:color w:val="FF0000"/>
          <w:szCs w:val="20"/>
          <w:u w:val="single"/>
        </w:rPr>
      </w:pPr>
    </w:p>
    <w:p w14:paraId="38CF3663" w14:textId="77777777" w:rsidR="00D400A8" w:rsidRPr="00032969" w:rsidRDefault="00D400A8" w:rsidP="00D400A8">
      <w:pPr>
        <w:pStyle w:val="Citao"/>
        <w:spacing w:line="276" w:lineRule="auto"/>
        <w:ind w:left="375"/>
        <w:rPr>
          <w:rFonts w:ascii="Arial" w:hAnsi="Arial" w:cs="Arial"/>
          <w:i w:val="0"/>
          <w:iCs w:val="0"/>
          <w:color w:val="auto"/>
          <w:szCs w:val="20"/>
          <w:u w:val="single"/>
        </w:rPr>
      </w:pPr>
      <w:r w:rsidRPr="00032969">
        <w:rPr>
          <w:rFonts w:ascii="Arial" w:hAnsi="Arial" w:cs="Arial"/>
          <w:b/>
          <w:bCs/>
          <w:color w:val="auto"/>
          <w:szCs w:val="20"/>
        </w:rPr>
        <w:t xml:space="preserve">Nota Explicativa: </w:t>
      </w:r>
      <w:r w:rsidRPr="00032969">
        <w:rPr>
          <w:rFonts w:ascii="Arial" w:hAnsi="Arial" w:cs="Arial"/>
          <w:color w:val="auto"/>
          <w:szCs w:val="20"/>
        </w:rPr>
        <w:t xml:space="preserve">O presente modelo não adota a inversão de fases do art. 14, II e III da Lei nº 12.462/11, pois </w:t>
      </w:r>
      <w:r>
        <w:rPr>
          <w:rFonts w:ascii="Arial" w:hAnsi="Arial" w:cs="Arial"/>
          <w:color w:val="auto"/>
          <w:szCs w:val="20"/>
        </w:rPr>
        <w:t>incomum e demanda justificativa</w:t>
      </w:r>
      <w:r w:rsidRPr="00032969">
        <w:rPr>
          <w:rFonts w:ascii="Arial" w:hAnsi="Arial" w:cs="Arial"/>
          <w:color w:val="auto"/>
          <w:szCs w:val="20"/>
        </w:rPr>
        <w:t>. Havendo a opção pela inversão, deve o órgão contratante ajustar no modelo no que se fizer necessário.</w:t>
      </w:r>
    </w:p>
    <w:p w14:paraId="00664B1C" w14:textId="77777777" w:rsidR="00D400A8" w:rsidRPr="00EB08BC" w:rsidRDefault="00D400A8" w:rsidP="006F3EBC">
      <w:pPr>
        <w:pStyle w:val="PADRO"/>
        <w:keepNext w:val="0"/>
        <w:numPr>
          <w:ilvl w:val="0"/>
          <w:numId w:val="12"/>
        </w:numPr>
        <w:rPr>
          <w:rFonts w:ascii="Arial" w:hAnsi="Arial" w:cs="Arial"/>
          <w:szCs w:val="20"/>
        </w:rPr>
      </w:pPr>
      <w:r w:rsidRPr="00EB08BC">
        <w:rPr>
          <w:rFonts w:ascii="Arial" w:hAnsi="Arial" w:cs="Arial"/>
          <w:b/>
          <w:color w:val="000000"/>
          <w:szCs w:val="20"/>
        </w:rPr>
        <w:t>DO ENVIO DA PROPOSTA</w:t>
      </w:r>
    </w:p>
    <w:p w14:paraId="6F5C2E29" w14:textId="77777777" w:rsidR="00D400A8" w:rsidRPr="00032969" w:rsidRDefault="00D400A8" w:rsidP="006F3EBC">
      <w:pPr>
        <w:pStyle w:val="PADRO"/>
        <w:keepNext w:val="0"/>
        <w:widowControl/>
        <w:numPr>
          <w:ilvl w:val="1"/>
          <w:numId w:val="13"/>
        </w:numPr>
        <w:spacing w:before="120" w:after="120"/>
        <w:ind w:left="425" w:firstLine="0"/>
        <w:rPr>
          <w:rStyle w:val="Refdecomentrio"/>
          <w:rFonts w:ascii="Arial" w:hAnsi="Arial" w:cs="Arial"/>
          <w:sz w:val="20"/>
          <w:szCs w:val="20"/>
        </w:rPr>
      </w:pPr>
      <w:r w:rsidRPr="00EB08BC">
        <w:rPr>
          <w:rFonts w:ascii="Arial" w:hAnsi="Arial" w:cs="Arial"/>
          <w:color w:val="000000"/>
          <w:szCs w:val="20"/>
        </w:rPr>
        <w:t>O licitante deverá encaminhar a proposta por meio do sistema eletrônico até a data e horário marcados para abertura da sessão, quando, então, encerrar-se-á automaticamente a fase de recebimento de propostas.</w:t>
      </w:r>
    </w:p>
    <w:p w14:paraId="3E63D58E" w14:textId="77777777" w:rsidR="00D400A8" w:rsidRPr="00EB08BC" w:rsidRDefault="00D400A8" w:rsidP="006F3EBC">
      <w:pPr>
        <w:pStyle w:val="PADRO"/>
        <w:keepNext w:val="0"/>
        <w:widowControl/>
        <w:numPr>
          <w:ilvl w:val="1"/>
          <w:numId w:val="13"/>
        </w:numPr>
        <w:spacing w:before="120" w:after="120"/>
        <w:ind w:left="425" w:firstLine="0"/>
        <w:rPr>
          <w:rFonts w:ascii="Arial" w:hAnsi="Arial" w:cs="Arial"/>
          <w:szCs w:val="20"/>
        </w:rPr>
      </w:pPr>
      <w:r w:rsidRPr="00EB08BC">
        <w:rPr>
          <w:rFonts w:ascii="Arial" w:hAnsi="Arial" w:cs="Arial"/>
          <w:color w:val="000000"/>
          <w:szCs w:val="20"/>
        </w:rPr>
        <w:t>O licitante será responsável por todas as transações que forem efetuadas em seu nome no sistema eletrônico, assumindo como firmes e verdadeiras suas propostas e lances.</w:t>
      </w:r>
    </w:p>
    <w:p w14:paraId="170477CA" w14:textId="77777777" w:rsidR="00D400A8" w:rsidRPr="00EB08BC" w:rsidRDefault="00D400A8" w:rsidP="006F3EBC">
      <w:pPr>
        <w:pStyle w:val="PADRO"/>
        <w:keepNext w:val="0"/>
        <w:widowControl/>
        <w:numPr>
          <w:ilvl w:val="1"/>
          <w:numId w:val="13"/>
        </w:numPr>
        <w:spacing w:before="120" w:after="120"/>
        <w:ind w:left="425" w:firstLine="0"/>
        <w:rPr>
          <w:rFonts w:ascii="Arial" w:hAnsi="Arial" w:cs="Arial"/>
          <w:szCs w:val="20"/>
        </w:rPr>
      </w:pPr>
      <w:r w:rsidRPr="00EB08BC">
        <w:rPr>
          <w:rFonts w:ascii="Arial" w:hAnsi="Arial" w:cs="Arial"/>
          <w:color w:val="000000"/>
          <w:szCs w:val="20"/>
        </w:rPr>
        <w:t>Incumbirá ao licitante acompanhar as operações no sistema eletrônico durante a sessão pública d</w:t>
      </w:r>
      <w:r>
        <w:rPr>
          <w:rFonts w:ascii="Arial" w:hAnsi="Arial" w:cs="Arial"/>
          <w:color w:val="000000"/>
          <w:szCs w:val="20"/>
        </w:rPr>
        <w:t>a licitação</w:t>
      </w:r>
      <w:r w:rsidRPr="00EB08BC">
        <w:rPr>
          <w:rFonts w:ascii="Arial" w:hAnsi="Arial" w:cs="Arial"/>
          <w:color w:val="000000"/>
          <w:szCs w:val="20"/>
        </w:rPr>
        <w:t>, ficando responsável pelo ônus decorrente da perda de negócios, diante da inobservância de quaisquer mensagens emitidas pelo sistema ou de sua desconexão.</w:t>
      </w:r>
    </w:p>
    <w:p w14:paraId="217433A3" w14:textId="77777777" w:rsidR="00D400A8" w:rsidRPr="00EB08BC" w:rsidRDefault="00D400A8" w:rsidP="006F3EBC">
      <w:pPr>
        <w:pStyle w:val="PADRO"/>
        <w:keepNext w:val="0"/>
        <w:widowControl/>
        <w:numPr>
          <w:ilvl w:val="1"/>
          <w:numId w:val="13"/>
        </w:numPr>
        <w:spacing w:before="120" w:after="120"/>
        <w:ind w:left="425" w:firstLine="0"/>
        <w:rPr>
          <w:rFonts w:ascii="Arial" w:hAnsi="Arial" w:cs="Arial"/>
          <w:szCs w:val="20"/>
        </w:rPr>
      </w:pPr>
      <w:r w:rsidRPr="00EB08BC">
        <w:rPr>
          <w:rFonts w:ascii="Arial" w:hAnsi="Arial" w:cs="Arial"/>
          <w:szCs w:val="20"/>
        </w:rPr>
        <w:t xml:space="preserve">Até a abertura da sessão, os licitantes poderão retirar ou substituir as propostas apresentadas.  </w:t>
      </w:r>
    </w:p>
    <w:p w14:paraId="01EDB0FC" w14:textId="77777777" w:rsidR="00D400A8" w:rsidRPr="00EB08BC" w:rsidRDefault="00D400A8" w:rsidP="006F3EBC">
      <w:pPr>
        <w:pStyle w:val="PargrafodaLista"/>
        <w:widowControl/>
        <w:numPr>
          <w:ilvl w:val="0"/>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16AB72F0" w14:textId="77777777" w:rsidR="00D400A8" w:rsidRPr="00EB08BC" w:rsidRDefault="00D400A8" w:rsidP="006F3EBC">
      <w:pPr>
        <w:pStyle w:val="PargrafodaLista"/>
        <w:widowControl/>
        <w:numPr>
          <w:ilvl w:val="0"/>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4A652E4A" w14:textId="77777777" w:rsidR="00D400A8" w:rsidRPr="00EB08BC" w:rsidRDefault="00D400A8" w:rsidP="006F3EBC">
      <w:pPr>
        <w:pStyle w:val="PargrafodaLista"/>
        <w:widowControl/>
        <w:numPr>
          <w:ilvl w:val="0"/>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26ADBA34" w14:textId="77777777" w:rsidR="00D400A8" w:rsidRPr="00EB08BC" w:rsidRDefault="00D400A8" w:rsidP="006F3EBC">
      <w:pPr>
        <w:pStyle w:val="PargrafodaLista"/>
        <w:widowControl/>
        <w:numPr>
          <w:ilvl w:val="1"/>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71CD3740" w14:textId="77777777" w:rsidR="00D400A8" w:rsidRPr="00EB08BC" w:rsidRDefault="00D400A8" w:rsidP="006F3EBC">
      <w:pPr>
        <w:pStyle w:val="PargrafodaLista"/>
        <w:widowControl/>
        <w:numPr>
          <w:ilvl w:val="1"/>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68CD94B3" w14:textId="77777777" w:rsidR="00D400A8" w:rsidRPr="00EB08BC" w:rsidRDefault="00D400A8" w:rsidP="006F3EBC">
      <w:pPr>
        <w:pStyle w:val="PargrafodaLista"/>
        <w:widowControl/>
        <w:numPr>
          <w:ilvl w:val="1"/>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31CE7A02" w14:textId="77777777" w:rsidR="00D400A8" w:rsidRPr="00EB08BC" w:rsidRDefault="00D400A8" w:rsidP="006F3EBC">
      <w:pPr>
        <w:pStyle w:val="PargrafodaLista"/>
        <w:widowControl/>
        <w:numPr>
          <w:ilvl w:val="1"/>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592B768B" w14:textId="77777777" w:rsidR="00D400A8" w:rsidRPr="00EB08BC" w:rsidRDefault="00D400A8" w:rsidP="006F3EBC">
      <w:pPr>
        <w:pStyle w:val="PargrafodaLista"/>
        <w:widowControl/>
        <w:numPr>
          <w:ilvl w:val="1"/>
          <w:numId w:val="8"/>
        </w:numPr>
        <w:shd w:val="clear" w:color="auto" w:fill="FFFFFF"/>
        <w:autoSpaceDE/>
        <w:autoSpaceDN/>
        <w:spacing w:before="120" w:after="120" w:line="276" w:lineRule="auto"/>
        <w:textAlignment w:val="baseline"/>
        <w:rPr>
          <w:rFonts w:ascii="Arial" w:eastAsia="WenQuanYi Micro Hei" w:hAnsi="Arial" w:cs="Arial"/>
          <w:i/>
          <w:vanish/>
          <w:sz w:val="20"/>
          <w:szCs w:val="20"/>
          <w:lang w:eastAsia="zh-CN" w:bidi="hi-IN"/>
        </w:rPr>
      </w:pPr>
    </w:p>
    <w:p w14:paraId="736F87D6" w14:textId="77777777" w:rsidR="00D400A8" w:rsidRPr="00EB08BC" w:rsidRDefault="00D400A8" w:rsidP="006F3EBC">
      <w:pPr>
        <w:pStyle w:val="PADRO"/>
        <w:keepNext w:val="0"/>
        <w:widowControl/>
        <w:numPr>
          <w:ilvl w:val="1"/>
          <w:numId w:val="13"/>
        </w:numPr>
        <w:spacing w:before="120" w:after="120"/>
        <w:ind w:left="425" w:firstLine="0"/>
        <w:rPr>
          <w:rFonts w:ascii="Arial" w:hAnsi="Arial" w:cs="Arial"/>
          <w:szCs w:val="20"/>
        </w:rPr>
      </w:pPr>
      <w:r w:rsidRPr="00EB08BC">
        <w:rPr>
          <w:rFonts w:ascii="Arial" w:hAnsi="Arial" w:cs="Arial"/>
          <w:szCs w:val="20"/>
        </w:rPr>
        <w:t>O licitante deverá enviar sua proposta mediante o preenchimento, no sistema eletrônico, dos seguintes campos:</w:t>
      </w:r>
    </w:p>
    <w:p w14:paraId="18BB18AD" w14:textId="77777777" w:rsidR="00D400A8" w:rsidRPr="00EB08BC" w:rsidRDefault="00D400A8" w:rsidP="006F3EBC">
      <w:pPr>
        <w:pStyle w:val="PADRO"/>
        <w:keepNext w:val="0"/>
        <w:widowControl/>
        <w:numPr>
          <w:ilvl w:val="2"/>
          <w:numId w:val="14"/>
        </w:numPr>
        <w:spacing w:before="120" w:after="120"/>
        <w:rPr>
          <w:rFonts w:ascii="Arial" w:hAnsi="Arial" w:cs="Arial"/>
          <w:szCs w:val="20"/>
        </w:rPr>
      </w:pPr>
      <w:r w:rsidRPr="00EB08BC">
        <w:rPr>
          <w:rFonts w:ascii="Arial" w:hAnsi="Arial" w:cs="Arial"/>
          <w:szCs w:val="20"/>
        </w:rPr>
        <w:t>valor unitário para cada item da proposta, utilizando 2 (duas) casas decimais para evitar correções futuras na PROPOSTA DE PREÇOS;</w:t>
      </w:r>
    </w:p>
    <w:p w14:paraId="5CAE691B" w14:textId="77777777" w:rsidR="00D400A8" w:rsidRPr="00EB08BC" w:rsidRDefault="00D400A8" w:rsidP="006F3EBC">
      <w:pPr>
        <w:pStyle w:val="PADRO"/>
        <w:keepNext w:val="0"/>
        <w:widowControl/>
        <w:numPr>
          <w:ilvl w:val="2"/>
          <w:numId w:val="14"/>
        </w:numPr>
        <w:spacing w:before="120" w:after="120"/>
        <w:rPr>
          <w:rFonts w:ascii="Arial" w:hAnsi="Arial" w:cs="Arial"/>
          <w:szCs w:val="20"/>
        </w:rPr>
      </w:pPr>
      <w:r w:rsidRPr="00032969">
        <w:rPr>
          <w:rFonts w:ascii="Arial" w:hAnsi="Arial" w:cs="Arial"/>
          <w:szCs w:val="20"/>
        </w:rPr>
        <w:t>Descrição detalhada do objeto, contendo, entre outras, as seguintes informações: .....</w:t>
      </w:r>
      <w:r w:rsidRPr="00EB08BC">
        <w:rPr>
          <w:rFonts w:ascii="Arial" w:hAnsi="Arial" w:cs="Arial"/>
          <w:szCs w:val="20"/>
        </w:rPr>
        <w:t>.</w:t>
      </w:r>
    </w:p>
    <w:p w14:paraId="2A031CDB" w14:textId="77777777" w:rsidR="00D400A8" w:rsidRDefault="00D400A8" w:rsidP="006F3EBC">
      <w:pPr>
        <w:pStyle w:val="PADRO"/>
        <w:keepNext w:val="0"/>
        <w:widowControl/>
        <w:numPr>
          <w:ilvl w:val="2"/>
          <w:numId w:val="14"/>
        </w:numPr>
        <w:spacing w:before="120" w:after="120"/>
        <w:rPr>
          <w:rFonts w:ascii="Arial" w:hAnsi="Arial" w:cs="Arial"/>
          <w:szCs w:val="20"/>
        </w:rPr>
      </w:pPr>
      <w:r w:rsidRPr="00EB08BC">
        <w:rPr>
          <w:rFonts w:ascii="Arial" w:hAnsi="Arial" w:cs="Arial"/>
          <w:szCs w:val="20"/>
        </w:rPr>
        <w:t xml:space="preserve">Prazo de validade da proposta, que não poderá ser inferior a </w:t>
      </w:r>
      <w:proofErr w:type="gramStart"/>
      <w:r>
        <w:rPr>
          <w:rFonts w:ascii="Arial" w:hAnsi="Arial" w:cs="Arial"/>
          <w:szCs w:val="20"/>
        </w:rPr>
        <w:t>.....</w:t>
      </w:r>
      <w:proofErr w:type="gramEnd"/>
      <w:r w:rsidRPr="00032969">
        <w:rPr>
          <w:rFonts w:ascii="Arial" w:hAnsi="Arial" w:cs="Arial"/>
          <w:szCs w:val="20"/>
        </w:rPr>
        <w:t xml:space="preserve"> (</w:t>
      </w:r>
      <w:r>
        <w:rPr>
          <w:rFonts w:ascii="Arial" w:hAnsi="Arial" w:cs="Arial"/>
          <w:szCs w:val="20"/>
        </w:rPr>
        <w:t>número por extenso</w:t>
      </w:r>
      <w:r w:rsidRPr="00032969">
        <w:rPr>
          <w:rFonts w:ascii="Arial" w:hAnsi="Arial" w:cs="Arial"/>
          <w:szCs w:val="20"/>
        </w:rPr>
        <w:t xml:space="preserve">) </w:t>
      </w:r>
      <w:r w:rsidRPr="00EB08BC">
        <w:rPr>
          <w:rFonts w:ascii="Arial" w:hAnsi="Arial" w:cs="Arial"/>
          <w:szCs w:val="20"/>
        </w:rPr>
        <w:t>dias consecutivos, a contar da sua apresentação.</w:t>
      </w:r>
    </w:p>
    <w:p w14:paraId="5476D48D" w14:textId="77777777" w:rsidR="00D400A8" w:rsidRPr="00EB08BC" w:rsidRDefault="00D400A8" w:rsidP="00D400A8">
      <w:pPr>
        <w:pStyle w:val="Citao"/>
        <w:spacing w:line="276" w:lineRule="auto"/>
        <w:ind w:left="375"/>
        <w:rPr>
          <w:rFonts w:ascii="Arial" w:hAnsi="Arial" w:cs="Arial"/>
          <w:szCs w:val="20"/>
        </w:rPr>
      </w:pPr>
      <w:r w:rsidRPr="00625D98">
        <w:rPr>
          <w:rFonts w:ascii="Arial" w:hAnsi="Arial" w:cs="Arial"/>
          <w:b/>
          <w:bCs/>
          <w:szCs w:val="20"/>
        </w:rPr>
        <w:lastRenderedPageBreak/>
        <w:t xml:space="preserve">Nota </w:t>
      </w:r>
      <w:r w:rsidRPr="00C307BE">
        <w:rPr>
          <w:rFonts w:ascii="Arial" w:hAnsi="Arial" w:cs="Arial"/>
          <w:b/>
          <w:bCs/>
          <w:szCs w:val="20"/>
        </w:rPr>
        <w:t xml:space="preserve">Explicativa: </w:t>
      </w:r>
      <w:r w:rsidRPr="00032969">
        <w:rPr>
          <w:rFonts w:ascii="Arial" w:hAnsi="Arial" w:cs="Arial"/>
          <w:szCs w:val="20"/>
        </w:rPr>
        <w:t>Diferentemente do</w:t>
      </w:r>
      <w:r w:rsidRPr="00032969">
        <w:rPr>
          <w:rFonts w:ascii="Arial" w:hAnsi="Arial" w:cs="Arial"/>
          <w:b/>
          <w:bCs/>
          <w:szCs w:val="20"/>
        </w:rPr>
        <w:t xml:space="preserve"> </w:t>
      </w:r>
      <w:r w:rsidRPr="00032969">
        <w:rPr>
          <w:rFonts w:ascii="Arial" w:hAnsi="Arial" w:cs="Arial"/>
          <w:szCs w:val="20"/>
        </w:rPr>
        <w:t>Decreto nº 10.024, de 2019, não há prazo de validade previsto para as propostas no RDC. Dessa forma, o prazo deve ser definido de acordo com as peculiaridades da licitação.</w:t>
      </w:r>
    </w:p>
    <w:p w14:paraId="6DC4FAA3" w14:textId="77777777" w:rsidR="00D400A8" w:rsidRPr="00455669" w:rsidRDefault="00D400A8" w:rsidP="006F3EBC">
      <w:pPr>
        <w:pStyle w:val="PADRO"/>
        <w:keepNext w:val="0"/>
        <w:widowControl/>
        <w:numPr>
          <w:ilvl w:val="1"/>
          <w:numId w:val="13"/>
        </w:numPr>
        <w:spacing w:before="120" w:after="120"/>
        <w:ind w:left="425" w:firstLine="0"/>
        <w:rPr>
          <w:rFonts w:ascii="Arial" w:hAnsi="Arial" w:cs="Arial"/>
          <w:szCs w:val="20"/>
        </w:rPr>
      </w:pPr>
      <w:r w:rsidRPr="00455669">
        <w:rPr>
          <w:rFonts w:ascii="Arial" w:hAnsi="Arial" w:cs="Arial"/>
          <w:szCs w:val="20"/>
        </w:rPr>
        <w:t>O licitante deverá utilizar, sempre que possível, nos valores propostos, mão de obra, materiais, tecnologias e matérias primas existentes no local da execução das obras, desde que não se produzam prejuízos à eficiência na execução do objeto.</w:t>
      </w:r>
    </w:p>
    <w:p w14:paraId="38D0421E" w14:textId="77777777" w:rsidR="00D400A8" w:rsidRPr="00032969" w:rsidRDefault="00D400A8" w:rsidP="006F3EBC">
      <w:pPr>
        <w:pStyle w:val="PADRO"/>
        <w:keepNext w:val="0"/>
        <w:widowControl/>
        <w:numPr>
          <w:ilvl w:val="1"/>
          <w:numId w:val="13"/>
        </w:numPr>
        <w:spacing w:before="120" w:after="120"/>
        <w:ind w:left="425" w:firstLine="0"/>
        <w:rPr>
          <w:rFonts w:ascii="Arial" w:hAnsi="Arial" w:cs="Arial"/>
          <w:szCs w:val="20"/>
        </w:rPr>
      </w:pPr>
      <w:r w:rsidRPr="00032969">
        <w:rPr>
          <w:rFonts w:ascii="Arial" w:hAnsi="Arial" w:cs="Arial"/>
          <w:szCs w:val="20"/>
        </w:rPr>
        <w:t>O licitante deverá anexar os seguintes documentos:</w:t>
      </w:r>
    </w:p>
    <w:p w14:paraId="288538F7" w14:textId="77777777" w:rsidR="00D400A8" w:rsidRPr="00032969" w:rsidRDefault="00D400A8" w:rsidP="006F3EBC">
      <w:pPr>
        <w:pStyle w:val="PADRO"/>
        <w:keepNext w:val="0"/>
        <w:widowControl/>
        <w:numPr>
          <w:ilvl w:val="2"/>
          <w:numId w:val="15"/>
        </w:numPr>
        <w:spacing w:before="120" w:after="120"/>
        <w:rPr>
          <w:rFonts w:ascii="Arial" w:hAnsi="Arial" w:cs="Arial"/>
          <w:szCs w:val="20"/>
        </w:rPr>
      </w:pPr>
      <w:r w:rsidRPr="00032969">
        <w:rPr>
          <w:rFonts w:ascii="Arial" w:hAnsi="Arial" w:cs="Arial"/>
          <w:szCs w:val="20"/>
        </w:rPr>
        <w:t>Cronograma físico-financeiro, observando-se as etapas e prazos de execução e a previsão de reembolso orçamentário estabelecida neste Edital e seus anexos, e incluindo as etapas necessárias à medição, ao monitoramento e ao controle das obras;</w:t>
      </w:r>
    </w:p>
    <w:p w14:paraId="19E71AD3" w14:textId="77777777" w:rsidR="00D400A8" w:rsidRPr="00032969" w:rsidRDefault="00D400A8" w:rsidP="006F3EBC">
      <w:pPr>
        <w:pStyle w:val="PADRO"/>
        <w:keepNext w:val="0"/>
        <w:widowControl/>
        <w:numPr>
          <w:ilvl w:val="2"/>
          <w:numId w:val="15"/>
        </w:numPr>
        <w:spacing w:before="120" w:after="120"/>
        <w:rPr>
          <w:rFonts w:ascii="Arial" w:hAnsi="Arial" w:cs="Arial"/>
          <w:szCs w:val="20"/>
        </w:rPr>
      </w:pPr>
      <w:r w:rsidRPr="00032969">
        <w:rPr>
          <w:rFonts w:ascii="Arial" w:hAnsi="Arial" w:cs="Arial"/>
          <w:szCs w:val="20"/>
        </w:rPr>
        <w:t xml:space="preserve"> Planilhas de composição analítica das taxas de Bonificação e Despesas Indiretas (BDI) e das Taxas de Encargos Sociais, discriminando todas as parcelas que o compõem.</w:t>
      </w:r>
    </w:p>
    <w:p w14:paraId="51FCC1E1" w14:textId="77777777" w:rsidR="00D400A8" w:rsidRPr="00455669" w:rsidRDefault="00D400A8" w:rsidP="006F3EBC">
      <w:pPr>
        <w:pStyle w:val="PADRO"/>
        <w:keepNext w:val="0"/>
        <w:widowControl/>
        <w:numPr>
          <w:ilvl w:val="1"/>
          <w:numId w:val="13"/>
        </w:numPr>
        <w:spacing w:before="120" w:after="120"/>
        <w:ind w:left="425" w:firstLine="0"/>
        <w:rPr>
          <w:rFonts w:ascii="Arial" w:hAnsi="Arial" w:cs="Arial"/>
          <w:szCs w:val="20"/>
        </w:rPr>
      </w:pPr>
      <w:r w:rsidRPr="00455669">
        <w:rPr>
          <w:rFonts w:ascii="Arial" w:hAnsi="Arial" w:cs="Arial"/>
          <w:szCs w:val="20"/>
        </w:rPr>
        <w:t>Todas as especificações do objeto contidas na proposta vinculam a Contratada.</w:t>
      </w:r>
    </w:p>
    <w:p w14:paraId="68A6BB8A" w14:textId="77777777" w:rsidR="00D400A8" w:rsidRPr="00A10FFB" w:rsidRDefault="00D400A8" w:rsidP="006F3EBC">
      <w:pPr>
        <w:pStyle w:val="PADRO"/>
        <w:keepNext w:val="0"/>
        <w:widowControl/>
        <w:numPr>
          <w:ilvl w:val="1"/>
          <w:numId w:val="13"/>
        </w:numPr>
        <w:spacing w:before="120" w:after="120"/>
        <w:ind w:left="425" w:firstLine="0"/>
        <w:rPr>
          <w:rFonts w:ascii="Arial" w:hAnsi="Arial" w:cs="Arial"/>
          <w:szCs w:val="20"/>
        </w:rPr>
      </w:pPr>
      <w:r w:rsidRPr="00032969">
        <w:rPr>
          <w:rFonts w:ascii="Arial" w:hAnsi="Arial" w:cs="Arial"/>
          <w:szCs w:val="20"/>
        </w:rPr>
        <w:t>Nos valores propostos estarão inclusos todos os custos operacionais, encargos previdenciários, trabalhistas, tributários, comerciais e quaisquer outros que incidam direta ou indiretamente na prestação dos serviços.</w:t>
      </w:r>
    </w:p>
    <w:p w14:paraId="5F757F10" w14:textId="77777777" w:rsidR="00D400A8" w:rsidRPr="00A10FFB" w:rsidRDefault="00D400A8" w:rsidP="006F3EBC">
      <w:pPr>
        <w:pStyle w:val="PADRO"/>
        <w:keepNext w:val="0"/>
        <w:widowControl/>
        <w:numPr>
          <w:ilvl w:val="1"/>
          <w:numId w:val="13"/>
        </w:numPr>
        <w:spacing w:before="120" w:after="120"/>
        <w:ind w:left="425" w:firstLine="0"/>
        <w:rPr>
          <w:rFonts w:ascii="Arial" w:hAnsi="Arial" w:cs="Arial"/>
          <w:szCs w:val="20"/>
        </w:rPr>
      </w:pPr>
      <w:r w:rsidRPr="00A10FFB">
        <w:rPr>
          <w:rFonts w:ascii="Arial" w:hAnsi="Arial" w:cs="Arial"/>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14:paraId="3998722A" w14:textId="77777777" w:rsidR="00D400A8" w:rsidRPr="00032969" w:rsidRDefault="00D400A8" w:rsidP="006F3EBC">
      <w:pPr>
        <w:pStyle w:val="PADRO"/>
        <w:keepNext w:val="0"/>
        <w:widowControl/>
        <w:numPr>
          <w:ilvl w:val="1"/>
          <w:numId w:val="13"/>
        </w:numPr>
        <w:spacing w:before="120" w:after="120"/>
        <w:ind w:left="425" w:firstLine="0"/>
        <w:rPr>
          <w:rFonts w:ascii="Arial" w:hAnsi="Arial" w:cs="Arial"/>
          <w:szCs w:val="20"/>
        </w:rPr>
      </w:pPr>
      <w:r w:rsidRPr="00032969">
        <w:rPr>
          <w:rFonts w:ascii="Arial" w:hAnsi="Arial" w:cs="Arial"/>
          <w:szCs w:val="20"/>
        </w:rPr>
        <w:t>Os licitantes devem respeitar os preços máximos estabelecidos nas normas de regência de contratações públicas federais, quando participarem de licitações públicas;</w:t>
      </w:r>
    </w:p>
    <w:p w14:paraId="28607792" w14:textId="77777777" w:rsidR="00D400A8" w:rsidRDefault="00D400A8" w:rsidP="006F3EBC">
      <w:pPr>
        <w:pStyle w:val="PADRO"/>
        <w:keepNext w:val="0"/>
        <w:widowControl/>
        <w:numPr>
          <w:ilvl w:val="2"/>
          <w:numId w:val="16"/>
        </w:numPr>
        <w:spacing w:before="120" w:after="120"/>
        <w:rPr>
          <w:rFonts w:ascii="Arial" w:hAnsi="Arial" w:cs="Arial"/>
          <w:color w:val="000000"/>
          <w:szCs w:val="20"/>
        </w:rPr>
      </w:pPr>
      <w:r w:rsidRPr="00A10FFB">
        <w:rPr>
          <w:rFonts w:ascii="Arial" w:hAnsi="Arial" w:cs="Arial"/>
          <w:color w:val="00000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Pr>
          <w:rFonts w:ascii="Arial" w:hAnsi="Arial" w:cs="Arial"/>
          <w:color w:val="000000"/>
          <w:szCs w:val="20"/>
        </w:rPr>
        <w:t>.</w:t>
      </w:r>
    </w:p>
    <w:p w14:paraId="17D7EC5D" w14:textId="77777777" w:rsidR="00D400A8" w:rsidRPr="00577B6E" w:rsidRDefault="00D400A8" w:rsidP="006F3EBC">
      <w:pPr>
        <w:pStyle w:val="PADRO"/>
        <w:keepNext w:val="0"/>
        <w:widowControl/>
        <w:numPr>
          <w:ilvl w:val="1"/>
          <w:numId w:val="16"/>
        </w:numPr>
        <w:spacing w:before="120" w:after="120"/>
        <w:rPr>
          <w:rFonts w:ascii="Arial" w:hAnsi="Arial" w:cs="Arial"/>
          <w:color w:val="000000"/>
          <w:szCs w:val="20"/>
        </w:rPr>
      </w:pPr>
      <w:r w:rsidRPr="00C15FB9">
        <w:rPr>
          <w:rFonts w:ascii="Arial" w:hAnsi="Arial" w:cs="Arial"/>
          <w:color w:val="000000"/>
          <w:szCs w:val="20"/>
        </w:rPr>
        <w:t>A verificação de conformidade das propost</w:t>
      </w:r>
      <w:r w:rsidRPr="00577B6E">
        <w:rPr>
          <w:rFonts w:ascii="Arial" w:hAnsi="Arial" w:cs="Arial"/>
          <w:color w:val="000000"/>
          <w:szCs w:val="20"/>
        </w:rPr>
        <w:t>as será feita exclusivamente em relação à proposta mais bem classificada, após a fase de disputas, nos termos do art. 24, §1º da Lei nº 12.462/11.</w:t>
      </w:r>
    </w:p>
    <w:p w14:paraId="51937AD5" w14:textId="77777777" w:rsidR="00D400A8" w:rsidRPr="00A10FFB" w:rsidRDefault="00D400A8" w:rsidP="00D400A8">
      <w:pPr>
        <w:pStyle w:val="Citao1"/>
        <w:pBdr>
          <w:right w:val="single" w:sz="4" w:space="0" w:color="1F497D"/>
        </w:pBdr>
        <w:spacing w:after="120" w:line="276" w:lineRule="auto"/>
        <w:ind w:left="375"/>
        <w:rPr>
          <w:rFonts w:ascii="Arial" w:hAnsi="Arial" w:cs="Arial"/>
          <w:szCs w:val="20"/>
        </w:rPr>
      </w:pPr>
      <w:r w:rsidRPr="00032969">
        <w:rPr>
          <w:rFonts w:ascii="Arial" w:hAnsi="Arial" w:cs="Arial"/>
          <w:b/>
          <w:bCs/>
          <w:szCs w:val="20"/>
        </w:rPr>
        <w:t>Nota Explicativa</w:t>
      </w:r>
      <w:r w:rsidRPr="00C15FB9">
        <w:rPr>
          <w:rFonts w:ascii="Arial" w:hAnsi="Arial" w:cs="Arial"/>
          <w:szCs w:val="20"/>
        </w:rPr>
        <w:t xml:space="preserve">: Para maior eficiência, o </w:t>
      </w:r>
      <w:r w:rsidRPr="00032969">
        <w:rPr>
          <w:rFonts w:ascii="Arial" w:hAnsi="Arial" w:cs="Arial"/>
          <w:szCs w:val="20"/>
        </w:rPr>
        <w:t>presente edital adota a faculdade prevista no art. 24, §1º da Lei nº 12.462/11, de modo que a aceitação das propostas ocorrerá apenas após a fase de disputas, em conformidade com os ditames do item “9” deste Edital. Entretanto, se a Administração desejar fazer essa análise de conformidade também neste momento, antes das disputas, deverá ajustar o edital neste sentido.</w:t>
      </w:r>
    </w:p>
    <w:p w14:paraId="21DC2F6C" w14:textId="77777777" w:rsidR="00D400A8" w:rsidRPr="00EB08BC" w:rsidRDefault="00D400A8" w:rsidP="00D400A8">
      <w:pPr>
        <w:pStyle w:val="PADRO"/>
        <w:keepNext w:val="0"/>
        <w:widowControl/>
        <w:spacing w:before="120" w:after="120"/>
        <w:ind w:left="425" w:firstLine="0"/>
        <w:rPr>
          <w:rFonts w:ascii="Arial" w:hAnsi="Arial" w:cs="Arial"/>
          <w:szCs w:val="20"/>
        </w:rPr>
      </w:pPr>
    </w:p>
    <w:p w14:paraId="1714073F" w14:textId="77777777" w:rsidR="00D400A8" w:rsidRPr="00EB08BC" w:rsidRDefault="00D400A8" w:rsidP="006F3EBC">
      <w:pPr>
        <w:pStyle w:val="PADRO"/>
        <w:keepNext w:val="0"/>
        <w:numPr>
          <w:ilvl w:val="0"/>
          <w:numId w:val="17"/>
        </w:numPr>
        <w:rPr>
          <w:rFonts w:ascii="Arial" w:hAnsi="Arial" w:cs="Arial"/>
          <w:szCs w:val="20"/>
        </w:rPr>
      </w:pPr>
      <w:bookmarkStart w:id="2" w:name="_Hlk505081883"/>
      <w:r>
        <w:rPr>
          <w:rFonts w:ascii="Arial" w:hAnsi="Arial" w:cs="Arial"/>
          <w:b/>
          <w:color w:val="000000"/>
          <w:szCs w:val="20"/>
        </w:rPr>
        <w:t>DA FASE DE DISPUTAS</w:t>
      </w:r>
    </w:p>
    <w:p w14:paraId="7666BA86" w14:textId="77777777" w:rsidR="00D400A8" w:rsidRPr="00EB08BC" w:rsidRDefault="00D400A8" w:rsidP="006F3EBC">
      <w:pPr>
        <w:pStyle w:val="PADRO"/>
        <w:keepNext w:val="0"/>
        <w:widowControl/>
        <w:numPr>
          <w:ilvl w:val="1"/>
          <w:numId w:val="17"/>
        </w:numPr>
        <w:spacing w:before="120" w:after="120"/>
        <w:ind w:left="425" w:firstLine="0"/>
        <w:rPr>
          <w:rFonts w:ascii="Arial" w:hAnsi="Arial" w:cs="Arial"/>
          <w:szCs w:val="20"/>
        </w:rPr>
      </w:pPr>
      <w:r w:rsidRPr="00EB08BC">
        <w:rPr>
          <w:rFonts w:ascii="Arial" w:hAnsi="Arial" w:cs="Arial"/>
          <w:color w:val="000000"/>
          <w:szCs w:val="20"/>
          <w:lang w:eastAsia="en-US"/>
        </w:rPr>
        <w:t>A abertura da presente licitação dar-se-á em sessão pública, por meio de sistema eletrônico, na data, horário e local indicados neste Edital.</w:t>
      </w:r>
    </w:p>
    <w:p w14:paraId="5E0EA130" w14:textId="77777777" w:rsidR="00D400A8" w:rsidRDefault="00D400A8" w:rsidP="00D400A8">
      <w:pPr>
        <w:pStyle w:val="Citao1"/>
        <w:pBdr>
          <w:right w:val="single" w:sz="4" w:space="0" w:color="1F497D"/>
        </w:pBdr>
        <w:spacing w:after="120" w:line="276" w:lineRule="auto"/>
        <w:ind w:left="375"/>
        <w:rPr>
          <w:rFonts w:ascii="Arial" w:hAnsi="Arial" w:cs="Arial"/>
          <w:szCs w:val="20"/>
        </w:rPr>
      </w:pPr>
      <w:r w:rsidRPr="00721ED4">
        <w:rPr>
          <w:rFonts w:ascii="Arial" w:hAnsi="Arial" w:cs="Arial"/>
          <w:b/>
          <w:bCs/>
        </w:rPr>
        <w:lastRenderedPageBreak/>
        <w:t>Nota explicativa</w:t>
      </w:r>
      <w:r w:rsidRPr="00721ED4">
        <w:rPr>
          <w:rFonts w:ascii="Arial" w:hAnsi="Arial" w:cs="Arial"/>
        </w:rPr>
        <w:t xml:space="preserve">: </w:t>
      </w:r>
      <w:r>
        <w:rPr>
          <w:rFonts w:ascii="Arial" w:hAnsi="Arial" w:cs="Arial"/>
        </w:rPr>
        <w:t xml:space="preserve">Utilizar a redação abaixo caso adotado modo de disputa </w:t>
      </w:r>
      <w:r w:rsidRPr="00032969">
        <w:rPr>
          <w:rFonts w:ascii="Arial" w:hAnsi="Arial" w:cs="Arial"/>
          <w:b/>
          <w:bCs/>
          <w:u w:val="single"/>
        </w:rPr>
        <w:t>aberto</w:t>
      </w:r>
    </w:p>
    <w:p w14:paraId="724A87AD" w14:textId="77777777" w:rsidR="00D400A8" w:rsidRPr="00032969" w:rsidRDefault="00D400A8" w:rsidP="006F3EBC">
      <w:pPr>
        <w:pStyle w:val="PADRO"/>
        <w:keepNext w:val="0"/>
        <w:widowControl/>
        <w:numPr>
          <w:ilvl w:val="1"/>
          <w:numId w:val="17"/>
        </w:numPr>
        <w:spacing w:before="120" w:after="120"/>
        <w:rPr>
          <w:rFonts w:ascii="Arial" w:hAnsi="Arial" w:cs="Arial"/>
          <w:i/>
          <w:iCs/>
          <w:color w:val="FF0000"/>
          <w:szCs w:val="20"/>
        </w:rPr>
      </w:pPr>
      <w:r w:rsidRPr="00032969">
        <w:rPr>
          <w:rFonts w:ascii="Arial" w:hAnsi="Arial" w:cs="Arial"/>
          <w:i/>
          <w:iCs/>
          <w:color w:val="FF0000"/>
          <w:szCs w:val="20"/>
        </w:rPr>
        <w:t>O modo de disputa será o aberto.</w:t>
      </w:r>
    </w:p>
    <w:p w14:paraId="3043DE80" w14:textId="77777777" w:rsidR="00D400A8" w:rsidRPr="00032969" w:rsidRDefault="00D400A8" w:rsidP="006F3EBC">
      <w:pPr>
        <w:pStyle w:val="PADRO"/>
        <w:keepNext w:val="0"/>
        <w:widowControl/>
        <w:numPr>
          <w:ilvl w:val="1"/>
          <w:numId w:val="17"/>
        </w:numPr>
        <w:spacing w:before="120" w:after="120"/>
        <w:rPr>
          <w:rFonts w:ascii="Arial" w:hAnsi="Arial" w:cs="Arial"/>
          <w:i/>
          <w:iCs/>
          <w:color w:val="FF0000"/>
          <w:szCs w:val="20"/>
        </w:rPr>
      </w:pPr>
      <w:r w:rsidRPr="00032969">
        <w:rPr>
          <w:rFonts w:ascii="Arial" w:hAnsi="Arial" w:cs="Arial"/>
          <w:i/>
          <w:iCs/>
          <w:color w:val="FF0000"/>
          <w:szCs w:val="20"/>
        </w:rPr>
        <w:t>Os licitantes apresentarão suas propostas em sessão pública por meio de lances públicos</w:t>
      </w:r>
      <w:r>
        <w:rPr>
          <w:rFonts w:ascii="Arial" w:hAnsi="Arial" w:cs="Arial"/>
          <w:i/>
          <w:iCs/>
          <w:color w:val="FF0000"/>
          <w:szCs w:val="20"/>
        </w:rPr>
        <w:t>,</w:t>
      </w:r>
      <w:r w:rsidRPr="00032969">
        <w:rPr>
          <w:rFonts w:ascii="Arial" w:hAnsi="Arial" w:cs="Arial"/>
          <w:i/>
          <w:iCs/>
          <w:color w:val="FF0000"/>
          <w:szCs w:val="20"/>
        </w:rPr>
        <w:t xml:space="preserve"> sucessivos e crescentes / decrescentes.</w:t>
      </w:r>
    </w:p>
    <w:p w14:paraId="36BBA8A5" w14:textId="77777777" w:rsidR="00D400A8" w:rsidRPr="00DC051F" w:rsidRDefault="00D400A8" w:rsidP="00D400A8">
      <w:pPr>
        <w:pStyle w:val="Citao1"/>
        <w:pBdr>
          <w:right w:val="single" w:sz="4" w:space="0" w:color="1F497D"/>
        </w:pBdr>
        <w:spacing w:after="120" w:line="276" w:lineRule="auto"/>
        <w:ind w:left="375"/>
        <w:rPr>
          <w:rFonts w:ascii="Arial" w:hAnsi="Arial" w:cs="Arial"/>
          <w:szCs w:val="20"/>
        </w:rPr>
      </w:pPr>
      <w:r w:rsidRPr="00A364EB">
        <w:rPr>
          <w:rFonts w:ascii="Arial" w:hAnsi="Arial" w:cs="Arial"/>
          <w:b/>
          <w:szCs w:val="20"/>
        </w:rPr>
        <w:t>Nota explicativa</w:t>
      </w:r>
      <w:r>
        <w:rPr>
          <w:rFonts w:ascii="Arial" w:hAnsi="Arial" w:cs="Arial"/>
          <w:szCs w:val="20"/>
        </w:rPr>
        <w:t>: usar “crescentes” para maior desconto e “decrescentes” para menor preço</w:t>
      </w:r>
    </w:p>
    <w:p w14:paraId="58419B1B" w14:textId="77777777" w:rsidR="00D400A8" w:rsidRPr="00474B8F" w:rsidRDefault="00D400A8" w:rsidP="006F3EBC">
      <w:pPr>
        <w:pStyle w:val="PADRO"/>
        <w:keepNext w:val="0"/>
        <w:numPr>
          <w:ilvl w:val="1"/>
          <w:numId w:val="17"/>
        </w:numPr>
        <w:spacing w:before="120" w:after="120"/>
        <w:rPr>
          <w:rFonts w:ascii="Arial" w:hAnsi="Arial" w:cs="Arial"/>
          <w:i/>
          <w:iCs/>
          <w:color w:val="FF0000"/>
          <w:szCs w:val="20"/>
        </w:rPr>
      </w:pPr>
      <w:r w:rsidRPr="009F7F7D">
        <w:rPr>
          <w:rFonts w:ascii="Arial" w:hAnsi="Arial" w:cs="Arial"/>
          <w:i/>
          <w:iCs/>
          <w:color w:val="FF0000"/>
          <w:szCs w:val="20"/>
        </w:rPr>
        <w:t>Após a definição da melhor proposta</w:t>
      </w:r>
      <w:r w:rsidRPr="00474B8F">
        <w:rPr>
          <w:rFonts w:ascii="Arial" w:hAnsi="Arial" w:cs="Arial"/>
          <w:i/>
          <w:iCs/>
          <w:color w:val="FF0000"/>
          <w:szCs w:val="20"/>
        </w:rPr>
        <w:t>, a Comissão do RDC verificará a diferença de valores apresentada entre a primeira e a segunda classificadas, podendo o Presidente da Comissão reabrir a fase de lances, caso essa diferença seja superior a 10% (dez por cento).</w:t>
      </w:r>
    </w:p>
    <w:p w14:paraId="67E83A7D" w14:textId="77777777" w:rsidR="00D400A8" w:rsidRDefault="00D400A8" w:rsidP="006F3EBC">
      <w:pPr>
        <w:pStyle w:val="PADRO"/>
        <w:keepNext w:val="0"/>
        <w:numPr>
          <w:ilvl w:val="2"/>
          <w:numId w:val="17"/>
        </w:numPr>
        <w:spacing w:before="120" w:after="120"/>
        <w:rPr>
          <w:rFonts w:ascii="Arial" w:hAnsi="Arial" w:cs="Arial"/>
          <w:i/>
          <w:iCs/>
          <w:color w:val="FF0000"/>
          <w:szCs w:val="20"/>
        </w:rPr>
      </w:pPr>
      <w:r w:rsidRPr="00474B8F">
        <w:rPr>
          <w:rFonts w:ascii="Arial" w:hAnsi="Arial" w:cs="Arial"/>
          <w:i/>
          <w:iCs/>
          <w:color w:val="FF0000"/>
          <w:szCs w:val="20"/>
        </w:rPr>
        <w:t xml:space="preserve">A reabertura da fase de lances tem por objetivo aproximar as demais propostas do valor apresentado pela primeira colocada. </w:t>
      </w:r>
    </w:p>
    <w:p w14:paraId="5318CBE3" w14:textId="77777777" w:rsidR="00D400A8" w:rsidRPr="00474B8F" w:rsidRDefault="00D400A8" w:rsidP="006F3EBC">
      <w:pPr>
        <w:pStyle w:val="PADRO"/>
        <w:keepNext w:val="0"/>
        <w:numPr>
          <w:ilvl w:val="3"/>
          <w:numId w:val="17"/>
        </w:numPr>
        <w:spacing w:before="120" w:after="120"/>
        <w:rPr>
          <w:rFonts w:ascii="Arial" w:hAnsi="Arial" w:cs="Arial"/>
          <w:i/>
          <w:iCs/>
          <w:color w:val="FF0000"/>
          <w:szCs w:val="20"/>
        </w:rPr>
      </w:pPr>
      <w:r w:rsidRPr="00474B8F">
        <w:rPr>
          <w:rFonts w:ascii="Arial" w:hAnsi="Arial" w:cs="Arial"/>
          <w:i/>
          <w:iCs/>
          <w:color w:val="FF0000"/>
          <w:szCs w:val="20"/>
        </w:rPr>
        <w:t>A primeira colocada não participará dessa fase de reabertura e não haverá alteração da sua classificação, apenas das licitantes subsequentes.</w:t>
      </w:r>
    </w:p>
    <w:p w14:paraId="7952B4AE" w14:textId="77777777" w:rsidR="00D400A8" w:rsidRPr="00474B8F" w:rsidRDefault="00D400A8" w:rsidP="006F3EBC">
      <w:pPr>
        <w:pStyle w:val="PADRO"/>
        <w:keepNext w:val="0"/>
        <w:numPr>
          <w:ilvl w:val="2"/>
          <w:numId w:val="17"/>
        </w:numPr>
        <w:spacing w:before="120" w:after="120"/>
        <w:rPr>
          <w:rFonts w:ascii="Arial" w:hAnsi="Arial" w:cs="Arial"/>
          <w:i/>
          <w:iCs/>
          <w:color w:val="FF0000"/>
          <w:szCs w:val="20"/>
        </w:rPr>
      </w:pPr>
      <w:r w:rsidRPr="00474B8F">
        <w:rPr>
          <w:rFonts w:ascii="Arial" w:hAnsi="Arial" w:cs="Arial"/>
          <w:i/>
          <w:iCs/>
          <w:color w:val="FF0000"/>
          <w:szCs w:val="20"/>
        </w:rPr>
        <w:t>Reaberta a etapa competitiva, os licitantes classificados poderão encaminhar lances sucessivos, exclusivamente por meio do sistema eletrônico, sendo imediatamente informados do horário e valor consignados no registro de cada lance.</w:t>
      </w:r>
    </w:p>
    <w:p w14:paraId="74EA62A8" w14:textId="77777777" w:rsidR="00D400A8" w:rsidRPr="00474B8F" w:rsidRDefault="00D400A8" w:rsidP="006F3EBC">
      <w:pPr>
        <w:pStyle w:val="PADRO"/>
        <w:keepNext w:val="0"/>
        <w:numPr>
          <w:ilvl w:val="2"/>
          <w:numId w:val="17"/>
        </w:numPr>
        <w:spacing w:before="120" w:after="120"/>
        <w:rPr>
          <w:rFonts w:ascii="Arial" w:hAnsi="Arial" w:cs="Arial"/>
          <w:i/>
          <w:iCs/>
          <w:color w:val="FF0000"/>
          <w:szCs w:val="20"/>
        </w:rPr>
      </w:pPr>
      <w:r w:rsidRPr="00474B8F">
        <w:rPr>
          <w:rFonts w:ascii="Arial" w:hAnsi="Arial" w:cs="Arial"/>
          <w:i/>
          <w:iCs/>
          <w:color w:val="FF0000"/>
          <w:szCs w:val="20"/>
        </w:rPr>
        <w:t xml:space="preserve">Lances iguais serão classificados conforme a ordem de apresentação.  </w:t>
      </w:r>
    </w:p>
    <w:p w14:paraId="5ED7B327" w14:textId="77777777" w:rsidR="00D400A8" w:rsidRDefault="00D400A8" w:rsidP="00D400A8">
      <w:pPr>
        <w:pStyle w:val="Citao1"/>
        <w:pBdr>
          <w:right w:val="single" w:sz="4" w:space="0" w:color="1F497D"/>
        </w:pBdr>
        <w:spacing w:after="120" w:line="276" w:lineRule="auto"/>
        <w:ind w:left="375"/>
        <w:rPr>
          <w:rFonts w:ascii="Arial" w:hAnsi="Arial" w:cs="Arial"/>
          <w:szCs w:val="20"/>
        </w:rPr>
      </w:pPr>
      <w:r w:rsidRPr="00721ED4">
        <w:rPr>
          <w:rFonts w:ascii="Arial" w:hAnsi="Arial" w:cs="Arial"/>
          <w:b/>
          <w:bCs/>
        </w:rPr>
        <w:t>Nota explicativa</w:t>
      </w:r>
      <w:r w:rsidRPr="00721ED4">
        <w:rPr>
          <w:rFonts w:ascii="Arial" w:hAnsi="Arial" w:cs="Arial"/>
        </w:rPr>
        <w:t xml:space="preserve">: </w:t>
      </w:r>
      <w:r>
        <w:rPr>
          <w:rFonts w:ascii="Arial" w:hAnsi="Arial" w:cs="Arial"/>
        </w:rPr>
        <w:t xml:space="preserve">Utilizar a redação abaixo caso adotado modo de disputa </w:t>
      </w:r>
      <w:r w:rsidRPr="00032969">
        <w:rPr>
          <w:rFonts w:ascii="Arial" w:hAnsi="Arial" w:cs="Arial"/>
          <w:b/>
          <w:bCs/>
          <w:u w:val="single"/>
        </w:rPr>
        <w:t>fechado</w:t>
      </w:r>
    </w:p>
    <w:p w14:paraId="1400BD35" w14:textId="77777777" w:rsidR="00D400A8" w:rsidRPr="00032969" w:rsidRDefault="00D400A8" w:rsidP="006F3EBC">
      <w:pPr>
        <w:pStyle w:val="PADRO"/>
        <w:keepNext w:val="0"/>
        <w:numPr>
          <w:ilvl w:val="1"/>
          <w:numId w:val="18"/>
        </w:numPr>
        <w:spacing w:before="120" w:after="120"/>
        <w:rPr>
          <w:rFonts w:ascii="Arial" w:hAnsi="Arial" w:cs="Arial"/>
          <w:i/>
          <w:iCs/>
          <w:color w:val="FF0000"/>
          <w:szCs w:val="20"/>
        </w:rPr>
      </w:pPr>
      <w:r w:rsidRPr="00032969">
        <w:rPr>
          <w:rFonts w:ascii="Arial" w:hAnsi="Arial" w:cs="Arial"/>
          <w:i/>
          <w:iCs/>
          <w:color w:val="FF0000"/>
          <w:szCs w:val="20"/>
        </w:rPr>
        <w:t>O modo de disputa será o fechado.</w:t>
      </w:r>
    </w:p>
    <w:p w14:paraId="7B674C27" w14:textId="77777777" w:rsidR="00D400A8" w:rsidRPr="00032969" w:rsidRDefault="00D400A8" w:rsidP="006F3EBC">
      <w:pPr>
        <w:pStyle w:val="PADRO"/>
        <w:keepNext w:val="0"/>
        <w:numPr>
          <w:ilvl w:val="1"/>
          <w:numId w:val="18"/>
        </w:numPr>
        <w:spacing w:before="120" w:after="120"/>
        <w:rPr>
          <w:rFonts w:ascii="Arial" w:hAnsi="Arial" w:cs="Arial"/>
          <w:i/>
          <w:iCs/>
          <w:color w:val="FF0000"/>
          <w:szCs w:val="20"/>
        </w:rPr>
      </w:pPr>
      <w:r w:rsidRPr="00032969">
        <w:rPr>
          <w:rFonts w:ascii="Arial" w:hAnsi="Arial" w:cs="Arial"/>
          <w:i/>
          <w:iCs/>
          <w:color w:val="FF0000"/>
          <w:szCs w:val="20"/>
        </w:rPr>
        <w:t>As propostas apresentadas pelos licitantes serão sigilosas até a data e hora designadas para sua divulgação.</w:t>
      </w:r>
    </w:p>
    <w:p w14:paraId="44E17352" w14:textId="77777777" w:rsidR="00D400A8" w:rsidRDefault="00D400A8" w:rsidP="00D400A8">
      <w:pPr>
        <w:pStyle w:val="Citao1"/>
        <w:pBdr>
          <w:right w:val="single" w:sz="4" w:space="0" w:color="1F497D"/>
        </w:pBdr>
        <w:spacing w:after="120" w:line="276" w:lineRule="auto"/>
        <w:ind w:left="375"/>
        <w:rPr>
          <w:rFonts w:ascii="Arial" w:hAnsi="Arial" w:cs="Arial"/>
          <w:szCs w:val="20"/>
        </w:rPr>
      </w:pPr>
      <w:r w:rsidRPr="00721ED4">
        <w:rPr>
          <w:rFonts w:ascii="Arial" w:hAnsi="Arial" w:cs="Arial"/>
          <w:b/>
          <w:bCs/>
        </w:rPr>
        <w:t>Nota explicativa</w:t>
      </w:r>
      <w:r w:rsidRPr="00721ED4">
        <w:rPr>
          <w:rFonts w:ascii="Arial" w:hAnsi="Arial" w:cs="Arial"/>
        </w:rPr>
        <w:t xml:space="preserve">: </w:t>
      </w:r>
      <w:r>
        <w:rPr>
          <w:rFonts w:ascii="Arial" w:hAnsi="Arial" w:cs="Arial"/>
        </w:rPr>
        <w:t xml:space="preserve">Utilizar a redação abaixo caso adotado modo de disputa </w:t>
      </w:r>
      <w:r w:rsidRPr="00032969">
        <w:rPr>
          <w:rFonts w:ascii="Arial" w:hAnsi="Arial" w:cs="Arial"/>
          <w:b/>
          <w:bCs/>
          <w:u w:val="single"/>
        </w:rPr>
        <w:t>combinado iniciando com fase fechada.</w:t>
      </w:r>
    </w:p>
    <w:p w14:paraId="1811F412" w14:textId="77777777" w:rsidR="00D400A8" w:rsidRPr="00032969" w:rsidRDefault="00D400A8" w:rsidP="006F3EBC">
      <w:pPr>
        <w:pStyle w:val="PADRO"/>
        <w:keepNext w:val="0"/>
        <w:numPr>
          <w:ilvl w:val="1"/>
          <w:numId w:val="19"/>
        </w:numPr>
        <w:spacing w:before="120" w:after="120"/>
        <w:rPr>
          <w:rFonts w:ascii="Arial" w:hAnsi="Arial" w:cs="Arial"/>
          <w:i/>
          <w:iCs/>
          <w:color w:val="FF0000"/>
          <w:szCs w:val="20"/>
        </w:rPr>
      </w:pPr>
      <w:r w:rsidRPr="00032969">
        <w:rPr>
          <w:rFonts w:ascii="Arial" w:hAnsi="Arial" w:cs="Arial"/>
          <w:i/>
          <w:iCs/>
          <w:color w:val="FF0000"/>
          <w:szCs w:val="20"/>
        </w:rPr>
        <w:t>O modo de disputa será o combinado, iniciando-se com fase fechada.</w:t>
      </w:r>
    </w:p>
    <w:p w14:paraId="03CD23DE" w14:textId="77777777" w:rsidR="00D400A8" w:rsidRPr="00032969" w:rsidRDefault="00D400A8" w:rsidP="006F3EBC">
      <w:pPr>
        <w:pStyle w:val="PADRO"/>
        <w:keepNext w:val="0"/>
        <w:numPr>
          <w:ilvl w:val="1"/>
          <w:numId w:val="19"/>
        </w:numPr>
        <w:spacing w:before="120" w:after="120"/>
        <w:rPr>
          <w:rFonts w:ascii="Arial" w:hAnsi="Arial" w:cs="Arial"/>
          <w:i/>
          <w:iCs/>
          <w:color w:val="FF0000"/>
          <w:szCs w:val="20"/>
        </w:rPr>
      </w:pPr>
      <w:r w:rsidRPr="00032969">
        <w:rPr>
          <w:rFonts w:ascii="Arial" w:hAnsi="Arial" w:cs="Arial"/>
          <w:i/>
          <w:iCs/>
          <w:color w:val="FF0000"/>
          <w:szCs w:val="20"/>
        </w:rPr>
        <w:t>As propostas apresentadas pelos licitantes serão sigilosas até a data e hora designadas para sua divulgação.</w:t>
      </w:r>
    </w:p>
    <w:p w14:paraId="6FE5C081" w14:textId="77777777" w:rsidR="00D400A8" w:rsidRPr="00032969" w:rsidRDefault="00D400A8" w:rsidP="006F3EBC">
      <w:pPr>
        <w:pStyle w:val="PADRO"/>
        <w:keepNext w:val="0"/>
        <w:widowControl/>
        <w:numPr>
          <w:ilvl w:val="1"/>
          <w:numId w:val="19"/>
        </w:numPr>
        <w:spacing w:before="120" w:after="120"/>
        <w:rPr>
          <w:rFonts w:ascii="Arial" w:hAnsi="Arial" w:cs="Arial"/>
          <w:i/>
          <w:iCs/>
          <w:color w:val="FF0000"/>
          <w:szCs w:val="20"/>
        </w:rPr>
      </w:pPr>
      <w:r w:rsidRPr="00032969">
        <w:rPr>
          <w:rFonts w:ascii="Arial" w:hAnsi="Arial" w:cs="Arial"/>
          <w:i/>
          <w:iCs/>
          <w:color w:val="FF0000"/>
          <w:szCs w:val="20"/>
        </w:rPr>
        <w:t>Serão classificados para a etapa subsequente os licitantes que apresentarem as três melhores propostas, iniciando-se então a disputa aberta com a apresentação de lances sucessivos e crescentes / decrescentes.</w:t>
      </w:r>
    </w:p>
    <w:p w14:paraId="5C17124B" w14:textId="77777777" w:rsidR="00D400A8" w:rsidRPr="00DC051F" w:rsidRDefault="00D400A8" w:rsidP="00D400A8">
      <w:pPr>
        <w:pStyle w:val="Citao1"/>
        <w:pBdr>
          <w:right w:val="single" w:sz="4" w:space="0" w:color="1F497D"/>
        </w:pBdr>
        <w:spacing w:after="120" w:line="276" w:lineRule="auto"/>
        <w:ind w:left="375"/>
        <w:rPr>
          <w:rFonts w:ascii="Arial" w:hAnsi="Arial" w:cs="Arial"/>
          <w:szCs w:val="20"/>
        </w:rPr>
      </w:pPr>
      <w:r w:rsidRPr="000D1BCD">
        <w:rPr>
          <w:rFonts w:ascii="Arial" w:hAnsi="Arial" w:cs="Arial"/>
          <w:b/>
          <w:szCs w:val="20"/>
        </w:rPr>
        <w:t>Nota explicativa</w:t>
      </w:r>
      <w:r>
        <w:rPr>
          <w:rFonts w:ascii="Arial" w:hAnsi="Arial" w:cs="Arial"/>
          <w:szCs w:val="20"/>
        </w:rPr>
        <w:t>: usar “crescentes” para maior desconto e “decrescentes” para menor preço</w:t>
      </w:r>
    </w:p>
    <w:p w14:paraId="7C25A3C7" w14:textId="77777777" w:rsidR="00D400A8" w:rsidRPr="00474B8F" w:rsidRDefault="00D400A8" w:rsidP="006F3EBC">
      <w:pPr>
        <w:pStyle w:val="PADRO"/>
        <w:keepNext w:val="0"/>
        <w:numPr>
          <w:ilvl w:val="1"/>
          <w:numId w:val="17"/>
        </w:numPr>
        <w:spacing w:before="120" w:after="120"/>
        <w:rPr>
          <w:rFonts w:ascii="Arial" w:hAnsi="Arial" w:cs="Arial"/>
          <w:i/>
          <w:iCs/>
          <w:color w:val="FF0000"/>
          <w:szCs w:val="20"/>
        </w:rPr>
      </w:pPr>
      <w:r w:rsidRPr="009F7F7D">
        <w:rPr>
          <w:rFonts w:ascii="Arial" w:hAnsi="Arial" w:cs="Arial"/>
          <w:i/>
          <w:iCs/>
          <w:color w:val="FF0000"/>
          <w:szCs w:val="20"/>
        </w:rPr>
        <w:t>Após a definição da melhor proposta</w:t>
      </w:r>
      <w:r w:rsidRPr="00474B8F">
        <w:rPr>
          <w:rFonts w:ascii="Arial" w:hAnsi="Arial" w:cs="Arial"/>
          <w:i/>
          <w:iCs/>
          <w:color w:val="FF0000"/>
          <w:szCs w:val="20"/>
        </w:rPr>
        <w:t>, a Comissão do RDC verificará a diferença de valores apresentada entre a primeira e a segunda classificadas, podendo o Presidente da Comissão reabrir a fase de lances, caso essa diferença seja superior a 10% (dez por cento).</w:t>
      </w:r>
    </w:p>
    <w:p w14:paraId="4B091602" w14:textId="77777777" w:rsidR="00D400A8" w:rsidRDefault="00D400A8" w:rsidP="006F3EBC">
      <w:pPr>
        <w:pStyle w:val="PADRO"/>
        <w:keepNext w:val="0"/>
        <w:numPr>
          <w:ilvl w:val="2"/>
          <w:numId w:val="17"/>
        </w:numPr>
        <w:spacing w:before="120" w:after="120"/>
        <w:rPr>
          <w:rFonts w:ascii="Arial" w:hAnsi="Arial" w:cs="Arial"/>
          <w:i/>
          <w:iCs/>
          <w:color w:val="FF0000"/>
          <w:szCs w:val="20"/>
        </w:rPr>
      </w:pPr>
      <w:r w:rsidRPr="00474B8F">
        <w:rPr>
          <w:rFonts w:ascii="Arial" w:hAnsi="Arial" w:cs="Arial"/>
          <w:i/>
          <w:iCs/>
          <w:color w:val="FF0000"/>
          <w:szCs w:val="20"/>
        </w:rPr>
        <w:t xml:space="preserve">A reabertura da fase de lances tem por objetivo aproximar as demais propostas do valor apresentado pela primeira colocada. </w:t>
      </w:r>
    </w:p>
    <w:p w14:paraId="369E295D" w14:textId="77777777" w:rsidR="00D400A8" w:rsidRPr="00474B8F" w:rsidRDefault="00D400A8" w:rsidP="006F3EBC">
      <w:pPr>
        <w:pStyle w:val="PADRO"/>
        <w:keepNext w:val="0"/>
        <w:numPr>
          <w:ilvl w:val="3"/>
          <w:numId w:val="17"/>
        </w:numPr>
        <w:spacing w:before="120" w:after="120"/>
        <w:rPr>
          <w:rFonts w:ascii="Arial" w:hAnsi="Arial" w:cs="Arial"/>
          <w:i/>
          <w:iCs/>
          <w:color w:val="FF0000"/>
          <w:szCs w:val="20"/>
        </w:rPr>
      </w:pPr>
      <w:r w:rsidRPr="00474B8F">
        <w:rPr>
          <w:rFonts w:ascii="Arial" w:hAnsi="Arial" w:cs="Arial"/>
          <w:i/>
          <w:iCs/>
          <w:color w:val="FF0000"/>
          <w:szCs w:val="20"/>
        </w:rPr>
        <w:t>A primeira colocada não participará dessa fase de reabertura e não haverá alteração da sua classificação, apenas das licitantes subsequentes.</w:t>
      </w:r>
    </w:p>
    <w:p w14:paraId="6CA59812" w14:textId="77777777" w:rsidR="00D400A8" w:rsidRPr="00474B8F" w:rsidRDefault="00D400A8" w:rsidP="006F3EBC">
      <w:pPr>
        <w:pStyle w:val="PADRO"/>
        <w:keepNext w:val="0"/>
        <w:numPr>
          <w:ilvl w:val="2"/>
          <w:numId w:val="17"/>
        </w:numPr>
        <w:spacing w:before="120" w:after="120"/>
        <w:rPr>
          <w:rFonts w:ascii="Arial" w:hAnsi="Arial" w:cs="Arial"/>
          <w:i/>
          <w:iCs/>
          <w:color w:val="FF0000"/>
          <w:szCs w:val="20"/>
        </w:rPr>
      </w:pPr>
      <w:r w:rsidRPr="00474B8F">
        <w:rPr>
          <w:rFonts w:ascii="Arial" w:hAnsi="Arial" w:cs="Arial"/>
          <w:i/>
          <w:iCs/>
          <w:color w:val="FF0000"/>
          <w:szCs w:val="20"/>
        </w:rPr>
        <w:t xml:space="preserve">Reaberta a etapa competitiva, os licitantes classificados poderão encaminhar lances sucessivos, exclusivamente por meio do sistema eletrônico, sendo imediatamente </w:t>
      </w:r>
      <w:r w:rsidRPr="00474B8F">
        <w:rPr>
          <w:rFonts w:ascii="Arial" w:hAnsi="Arial" w:cs="Arial"/>
          <w:i/>
          <w:iCs/>
          <w:color w:val="FF0000"/>
          <w:szCs w:val="20"/>
        </w:rPr>
        <w:lastRenderedPageBreak/>
        <w:t>informados do horário e valor consignados no registro de cada lance.</w:t>
      </w:r>
    </w:p>
    <w:p w14:paraId="27C7C8BA" w14:textId="77777777" w:rsidR="00D400A8" w:rsidRPr="00474B8F" w:rsidRDefault="00D400A8" w:rsidP="006F3EBC">
      <w:pPr>
        <w:pStyle w:val="PADRO"/>
        <w:keepNext w:val="0"/>
        <w:numPr>
          <w:ilvl w:val="2"/>
          <w:numId w:val="17"/>
        </w:numPr>
        <w:spacing w:before="120" w:after="120"/>
        <w:rPr>
          <w:rFonts w:ascii="Arial" w:hAnsi="Arial" w:cs="Arial"/>
          <w:i/>
          <w:iCs/>
          <w:color w:val="FF0000"/>
          <w:szCs w:val="20"/>
        </w:rPr>
      </w:pPr>
      <w:r w:rsidRPr="00474B8F">
        <w:rPr>
          <w:rFonts w:ascii="Arial" w:hAnsi="Arial" w:cs="Arial"/>
          <w:i/>
          <w:iCs/>
          <w:color w:val="FF0000"/>
          <w:szCs w:val="20"/>
        </w:rPr>
        <w:t xml:space="preserve">Lances iguais serão classificados conforme a ordem de apresentação.  </w:t>
      </w:r>
    </w:p>
    <w:p w14:paraId="366C477C" w14:textId="77777777" w:rsidR="00D400A8" w:rsidRDefault="00D400A8" w:rsidP="00D400A8">
      <w:pPr>
        <w:pStyle w:val="Citao1"/>
        <w:pBdr>
          <w:right w:val="single" w:sz="4" w:space="0" w:color="1F497D"/>
        </w:pBdr>
        <w:spacing w:after="120" w:line="276" w:lineRule="auto"/>
        <w:ind w:left="375"/>
        <w:rPr>
          <w:rFonts w:ascii="Arial" w:hAnsi="Arial" w:cs="Arial"/>
          <w:szCs w:val="20"/>
        </w:rPr>
      </w:pPr>
      <w:r w:rsidRPr="00721ED4">
        <w:rPr>
          <w:rFonts w:ascii="Arial" w:hAnsi="Arial" w:cs="Arial"/>
          <w:b/>
          <w:bCs/>
        </w:rPr>
        <w:t>Nota explicativa</w:t>
      </w:r>
      <w:r w:rsidRPr="00721ED4">
        <w:rPr>
          <w:rFonts w:ascii="Arial" w:hAnsi="Arial" w:cs="Arial"/>
        </w:rPr>
        <w:t xml:space="preserve">: </w:t>
      </w:r>
      <w:r>
        <w:rPr>
          <w:rFonts w:ascii="Arial" w:hAnsi="Arial" w:cs="Arial"/>
        </w:rPr>
        <w:t xml:space="preserve">Utilizar a redação abaixo caso adotado modo de disputa </w:t>
      </w:r>
      <w:r w:rsidRPr="00032969">
        <w:rPr>
          <w:rFonts w:ascii="Arial" w:hAnsi="Arial" w:cs="Arial"/>
          <w:b/>
          <w:bCs/>
          <w:u w:val="single"/>
        </w:rPr>
        <w:t>combinado iniciando com fase aberta.</w:t>
      </w:r>
    </w:p>
    <w:p w14:paraId="72FF378F" w14:textId="77777777" w:rsidR="00D400A8" w:rsidRPr="00032969" w:rsidRDefault="00D400A8" w:rsidP="006F3EBC">
      <w:pPr>
        <w:pStyle w:val="PADRO"/>
        <w:keepNext w:val="0"/>
        <w:numPr>
          <w:ilvl w:val="1"/>
          <w:numId w:val="20"/>
        </w:numPr>
        <w:spacing w:before="120" w:after="120"/>
        <w:rPr>
          <w:rFonts w:ascii="Arial" w:hAnsi="Arial" w:cs="Arial"/>
          <w:i/>
          <w:iCs/>
          <w:color w:val="FF0000"/>
          <w:szCs w:val="20"/>
        </w:rPr>
      </w:pPr>
      <w:r w:rsidRPr="00032969">
        <w:rPr>
          <w:rFonts w:ascii="Arial" w:hAnsi="Arial" w:cs="Arial"/>
          <w:i/>
          <w:iCs/>
          <w:color w:val="FF0000"/>
          <w:szCs w:val="20"/>
        </w:rPr>
        <w:t>O modo de disputa será o combinado, iniciando-se com fase aberta.</w:t>
      </w:r>
    </w:p>
    <w:p w14:paraId="44036F25" w14:textId="77777777" w:rsidR="00D400A8" w:rsidRPr="00032969" w:rsidRDefault="00D400A8" w:rsidP="006F3EBC">
      <w:pPr>
        <w:pStyle w:val="PADRO"/>
        <w:keepNext w:val="0"/>
        <w:widowControl/>
        <w:numPr>
          <w:ilvl w:val="1"/>
          <w:numId w:val="20"/>
        </w:numPr>
        <w:spacing w:before="120" w:after="120"/>
        <w:rPr>
          <w:rFonts w:ascii="Arial" w:hAnsi="Arial" w:cs="Arial"/>
          <w:i/>
          <w:iCs/>
          <w:color w:val="FF0000"/>
          <w:szCs w:val="20"/>
        </w:rPr>
      </w:pPr>
      <w:r w:rsidRPr="00032969">
        <w:rPr>
          <w:rFonts w:ascii="Arial" w:hAnsi="Arial" w:cs="Arial"/>
          <w:i/>
          <w:iCs/>
          <w:color w:val="FF0000"/>
          <w:szCs w:val="20"/>
        </w:rPr>
        <w:t>Os licitantes apresentarão suas propostas em sessão pública por meio de lances públicos e sucessivos e crescentes / decrescentes.</w:t>
      </w:r>
    </w:p>
    <w:p w14:paraId="52CBC491" w14:textId="77777777" w:rsidR="00D400A8" w:rsidRPr="00032969" w:rsidRDefault="00D400A8" w:rsidP="00D400A8">
      <w:pPr>
        <w:pStyle w:val="Citao1"/>
        <w:pBdr>
          <w:right w:val="single" w:sz="4" w:space="0" w:color="1F497D"/>
        </w:pBdr>
        <w:spacing w:after="120" w:line="276" w:lineRule="auto"/>
        <w:ind w:left="375"/>
        <w:rPr>
          <w:rFonts w:ascii="Arial" w:hAnsi="Arial" w:cs="Arial"/>
          <w:szCs w:val="20"/>
        </w:rPr>
      </w:pPr>
      <w:r w:rsidRPr="000D1BCD">
        <w:rPr>
          <w:rFonts w:ascii="Arial" w:hAnsi="Arial" w:cs="Arial"/>
          <w:b/>
          <w:szCs w:val="20"/>
        </w:rPr>
        <w:t>Nota explicativa</w:t>
      </w:r>
      <w:r>
        <w:rPr>
          <w:rFonts w:ascii="Arial" w:hAnsi="Arial" w:cs="Arial"/>
          <w:szCs w:val="20"/>
        </w:rPr>
        <w:t>: usar “crescentes” para maior desconto e “decrescentes” para menor preço</w:t>
      </w:r>
    </w:p>
    <w:p w14:paraId="6E40DE9E" w14:textId="77777777" w:rsidR="00D400A8" w:rsidRPr="00032969" w:rsidRDefault="00D400A8" w:rsidP="006F3EBC">
      <w:pPr>
        <w:pStyle w:val="PADRO"/>
        <w:keepNext w:val="0"/>
        <w:numPr>
          <w:ilvl w:val="1"/>
          <w:numId w:val="20"/>
        </w:numPr>
        <w:spacing w:before="120" w:after="120"/>
        <w:rPr>
          <w:rFonts w:ascii="Arial" w:hAnsi="Arial" w:cs="Arial"/>
          <w:i/>
          <w:iCs/>
          <w:color w:val="FF0000"/>
          <w:szCs w:val="20"/>
        </w:rPr>
      </w:pPr>
      <w:r w:rsidRPr="00032969">
        <w:rPr>
          <w:rFonts w:ascii="Arial" w:hAnsi="Arial" w:cs="Arial"/>
          <w:i/>
          <w:iCs/>
          <w:color w:val="FF0000"/>
          <w:szCs w:val="20"/>
        </w:rPr>
        <w:t>Decorrido o prazo fixado, a Comissão do RDC verificará a diferença de valores apresentada entre a primeira e a segunda classificadas, podendo o Presidente da Comissão reabrir a fase de lances, caso essa diferença seja superior a 10% (dez por cento).</w:t>
      </w:r>
    </w:p>
    <w:p w14:paraId="49A93B79" w14:textId="77777777" w:rsidR="00D400A8" w:rsidRDefault="00D400A8" w:rsidP="006F3EBC">
      <w:pPr>
        <w:pStyle w:val="PADRO"/>
        <w:keepNext w:val="0"/>
        <w:numPr>
          <w:ilvl w:val="2"/>
          <w:numId w:val="20"/>
        </w:numPr>
        <w:spacing w:before="120" w:after="120"/>
        <w:rPr>
          <w:rFonts w:ascii="Arial" w:hAnsi="Arial" w:cs="Arial"/>
          <w:i/>
          <w:iCs/>
          <w:color w:val="FF0000"/>
          <w:szCs w:val="20"/>
        </w:rPr>
      </w:pPr>
      <w:r w:rsidRPr="00032969">
        <w:rPr>
          <w:rFonts w:ascii="Arial" w:hAnsi="Arial" w:cs="Arial"/>
          <w:i/>
          <w:iCs/>
          <w:color w:val="FF0000"/>
          <w:szCs w:val="20"/>
        </w:rPr>
        <w:t xml:space="preserve">A reabertura da fase de lances tem por objetivo aproximar as demais propostas do valor apresentado pela primeira colocada. </w:t>
      </w:r>
    </w:p>
    <w:p w14:paraId="7C5B7655" w14:textId="77777777" w:rsidR="00D400A8" w:rsidRPr="00032969" w:rsidRDefault="00D400A8" w:rsidP="006F3EBC">
      <w:pPr>
        <w:pStyle w:val="PADRO"/>
        <w:keepNext w:val="0"/>
        <w:numPr>
          <w:ilvl w:val="3"/>
          <w:numId w:val="20"/>
        </w:numPr>
        <w:spacing w:before="120" w:after="120"/>
        <w:rPr>
          <w:rFonts w:ascii="Arial" w:hAnsi="Arial" w:cs="Arial"/>
          <w:i/>
          <w:iCs/>
          <w:color w:val="FF0000"/>
          <w:szCs w:val="20"/>
        </w:rPr>
      </w:pPr>
      <w:r w:rsidRPr="00032969">
        <w:rPr>
          <w:rFonts w:ascii="Arial" w:hAnsi="Arial" w:cs="Arial"/>
          <w:i/>
          <w:iCs/>
          <w:color w:val="FF0000"/>
          <w:szCs w:val="20"/>
        </w:rPr>
        <w:t>A primeira colocada não participará dessa fase de reabertura e não haverá alteração da sua classificação, apenas das licitantes subsequentes.</w:t>
      </w:r>
    </w:p>
    <w:p w14:paraId="5BD791DD" w14:textId="77777777" w:rsidR="00D400A8" w:rsidRPr="00032969" w:rsidRDefault="00D400A8" w:rsidP="006F3EBC">
      <w:pPr>
        <w:pStyle w:val="PADRO"/>
        <w:keepNext w:val="0"/>
        <w:numPr>
          <w:ilvl w:val="2"/>
          <w:numId w:val="20"/>
        </w:numPr>
        <w:spacing w:before="120" w:after="120"/>
        <w:rPr>
          <w:rFonts w:ascii="Arial" w:hAnsi="Arial" w:cs="Arial"/>
          <w:i/>
          <w:iCs/>
          <w:color w:val="FF0000"/>
          <w:szCs w:val="20"/>
        </w:rPr>
      </w:pPr>
      <w:r w:rsidRPr="00032969">
        <w:rPr>
          <w:rFonts w:ascii="Arial" w:hAnsi="Arial" w:cs="Arial"/>
          <w:i/>
          <w:iCs/>
          <w:color w:val="FF0000"/>
          <w:szCs w:val="20"/>
        </w:rPr>
        <w:t>Reaberta a etapa competitiva, os licitantes classificados poderão encaminhar lances sucessivos, exclusivamente por meio do sistema eletrônico, sendo imediatamente informados do horário e valor consignados no registro de cada lance.</w:t>
      </w:r>
    </w:p>
    <w:p w14:paraId="7803B634" w14:textId="77777777" w:rsidR="00D400A8" w:rsidRPr="00032969" w:rsidRDefault="00D400A8" w:rsidP="006F3EBC">
      <w:pPr>
        <w:pStyle w:val="PADRO"/>
        <w:keepNext w:val="0"/>
        <w:numPr>
          <w:ilvl w:val="2"/>
          <w:numId w:val="20"/>
        </w:numPr>
        <w:spacing w:before="120" w:after="120"/>
        <w:rPr>
          <w:rFonts w:ascii="Arial" w:hAnsi="Arial" w:cs="Arial"/>
          <w:i/>
          <w:iCs/>
          <w:color w:val="FF0000"/>
          <w:szCs w:val="20"/>
        </w:rPr>
      </w:pPr>
      <w:r w:rsidRPr="00032969">
        <w:rPr>
          <w:rFonts w:ascii="Arial" w:hAnsi="Arial" w:cs="Arial"/>
          <w:i/>
          <w:iCs/>
          <w:color w:val="FF0000"/>
          <w:szCs w:val="20"/>
        </w:rPr>
        <w:t xml:space="preserve">Lances iguais serão classificados conforme a ordem de apresentação.  </w:t>
      </w:r>
    </w:p>
    <w:p w14:paraId="4171F0D0" w14:textId="77777777" w:rsidR="00D400A8" w:rsidRPr="00032969" w:rsidRDefault="00D400A8" w:rsidP="006F3EBC">
      <w:pPr>
        <w:pStyle w:val="PADRO"/>
        <w:keepNext w:val="0"/>
        <w:numPr>
          <w:ilvl w:val="1"/>
          <w:numId w:val="20"/>
        </w:numPr>
        <w:spacing w:before="120" w:after="120"/>
        <w:rPr>
          <w:rFonts w:ascii="Arial" w:hAnsi="Arial" w:cs="Arial"/>
          <w:i/>
          <w:iCs/>
          <w:color w:val="FF0000"/>
          <w:szCs w:val="20"/>
        </w:rPr>
      </w:pPr>
      <w:r w:rsidRPr="00032969">
        <w:rPr>
          <w:rFonts w:ascii="Arial" w:hAnsi="Arial" w:cs="Arial"/>
          <w:i/>
          <w:iCs/>
          <w:color w:val="FF0000"/>
          <w:szCs w:val="20"/>
        </w:rPr>
        <w:t>Encerrada a fase aberta, os licitantes que apresentarem as três melhores propostas oferecerão propostas finais, fechadas.</w:t>
      </w:r>
    </w:p>
    <w:p w14:paraId="4B302238" w14:textId="77777777" w:rsidR="00D400A8" w:rsidRDefault="00D400A8" w:rsidP="006F3EBC">
      <w:pPr>
        <w:pStyle w:val="PADRO"/>
        <w:keepNext w:val="0"/>
        <w:numPr>
          <w:ilvl w:val="1"/>
          <w:numId w:val="20"/>
        </w:numPr>
        <w:spacing w:before="120" w:after="120"/>
        <w:rPr>
          <w:rFonts w:ascii="Arial" w:hAnsi="Arial" w:cs="Arial"/>
          <w:szCs w:val="20"/>
        </w:rPr>
      </w:pPr>
      <w:r>
        <w:rPr>
          <w:rFonts w:ascii="Arial" w:hAnsi="Arial" w:cs="Arial"/>
          <w:szCs w:val="20"/>
        </w:rPr>
        <w:t>Havendo a adoção de fase aberta, com ou sem combinação, os lances seguirão as seguintes regras:</w:t>
      </w:r>
    </w:p>
    <w:p w14:paraId="109DA333" w14:textId="77777777" w:rsidR="00D400A8" w:rsidRPr="009845D1" w:rsidRDefault="00D400A8" w:rsidP="006F3EBC">
      <w:pPr>
        <w:pStyle w:val="PADRO"/>
        <w:keepNext w:val="0"/>
        <w:numPr>
          <w:ilvl w:val="2"/>
          <w:numId w:val="20"/>
        </w:numPr>
        <w:spacing w:before="120" w:after="120"/>
        <w:rPr>
          <w:rFonts w:ascii="Arial" w:hAnsi="Arial" w:cs="Arial"/>
          <w:szCs w:val="20"/>
        </w:rPr>
      </w:pPr>
      <w:r>
        <w:rPr>
          <w:rFonts w:ascii="Arial" w:hAnsi="Arial" w:cs="Arial"/>
          <w:szCs w:val="20"/>
        </w:rPr>
        <w:t xml:space="preserve"> </w:t>
      </w:r>
      <w:r w:rsidRPr="009845D1">
        <w:rPr>
          <w:rFonts w:ascii="Arial" w:hAnsi="Arial" w:cs="Arial"/>
          <w:szCs w:val="20"/>
        </w:rPr>
        <w:t>Iniciada a etapa, os licitantes deverão encaminhar lances exclusivamente por meio de sistema eletrônico, sendo imediatamente informados do seu recebimento e do valor consignado no registro.</w:t>
      </w:r>
    </w:p>
    <w:p w14:paraId="0A8AA1BD" w14:textId="77777777" w:rsidR="00D400A8" w:rsidRPr="00032969" w:rsidRDefault="00D400A8" w:rsidP="006F3EBC">
      <w:pPr>
        <w:pStyle w:val="PADRO"/>
        <w:keepNext w:val="0"/>
        <w:numPr>
          <w:ilvl w:val="3"/>
          <w:numId w:val="20"/>
        </w:numPr>
        <w:spacing w:before="120" w:after="120"/>
        <w:rPr>
          <w:rFonts w:ascii="Arial" w:hAnsi="Arial" w:cs="Arial"/>
          <w:i/>
          <w:iCs/>
          <w:color w:val="FF0000"/>
          <w:szCs w:val="20"/>
        </w:rPr>
      </w:pPr>
      <w:r w:rsidRPr="00032969">
        <w:rPr>
          <w:rFonts w:ascii="Arial" w:hAnsi="Arial" w:cs="Arial"/>
          <w:i/>
          <w:iCs/>
          <w:color w:val="FF0000"/>
          <w:szCs w:val="20"/>
        </w:rPr>
        <w:t xml:space="preserve">O lance deverá ser ofertado pelo valor anual/total/unitário do item/lote OU percentual de desconto. </w:t>
      </w:r>
    </w:p>
    <w:p w14:paraId="036B8AB5" w14:textId="77777777" w:rsidR="00D400A8" w:rsidRPr="00721ED4" w:rsidRDefault="00D400A8" w:rsidP="00D400A8">
      <w:pPr>
        <w:pStyle w:val="Citao1"/>
        <w:pBdr>
          <w:right w:val="single" w:sz="4" w:space="0" w:color="1F497D"/>
        </w:pBdr>
        <w:spacing w:after="120" w:line="276" w:lineRule="auto"/>
        <w:rPr>
          <w:rFonts w:ascii="Arial" w:hAnsi="Arial" w:cs="Arial"/>
          <w:color w:val="FF0000"/>
        </w:rPr>
      </w:pPr>
      <w:r w:rsidRPr="00721ED4">
        <w:rPr>
          <w:rFonts w:ascii="Arial" w:hAnsi="Arial" w:cs="Arial"/>
          <w:b/>
          <w:bCs/>
        </w:rPr>
        <w:t>Nota explicativa</w:t>
      </w:r>
      <w:r w:rsidRPr="00721ED4">
        <w:rPr>
          <w:rFonts w:ascii="Arial" w:hAnsi="Arial" w:cs="Arial"/>
        </w:rPr>
        <w:t xml:space="preserve">: Deve a autoridade optar por uma ou outra redação do item em conformidade ao objeto licitado e ao critério de julgamento já estabelecido no edital, bem como o que dispõe o </w:t>
      </w:r>
      <w:r>
        <w:rPr>
          <w:rFonts w:ascii="Arial" w:hAnsi="Arial" w:cs="Arial"/>
        </w:rPr>
        <w:t>Projeto Básico.</w:t>
      </w:r>
    </w:p>
    <w:p w14:paraId="4FB4FA53" w14:textId="77777777" w:rsidR="00D400A8" w:rsidRDefault="00D400A8" w:rsidP="006F3EBC">
      <w:pPr>
        <w:pStyle w:val="PADRO"/>
        <w:keepNext w:val="0"/>
        <w:numPr>
          <w:ilvl w:val="2"/>
          <w:numId w:val="20"/>
        </w:numPr>
        <w:spacing w:before="120" w:after="120"/>
        <w:rPr>
          <w:rFonts w:ascii="Arial" w:hAnsi="Arial" w:cs="Arial"/>
          <w:szCs w:val="20"/>
        </w:rPr>
      </w:pPr>
      <w:r w:rsidRPr="00EB08BC">
        <w:rPr>
          <w:rFonts w:ascii="Arial" w:hAnsi="Arial" w:cs="Arial"/>
          <w:szCs w:val="20"/>
        </w:rPr>
        <w:t>Os licitantes poderão oferecer lances sucessivos, observando o horário fixado para abertura da sessão e as regras estabelecidas no Edital.</w:t>
      </w:r>
    </w:p>
    <w:p w14:paraId="6CF4214F" w14:textId="77777777" w:rsidR="00D400A8" w:rsidRPr="005C5AFC" w:rsidRDefault="00D400A8" w:rsidP="006F3EBC">
      <w:pPr>
        <w:pStyle w:val="PADRO"/>
        <w:keepNext w:val="0"/>
        <w:numPr>
          <w:ilvl w:val="2"/>
          <w:numId w:val="20"/>
        </w:numPr>
        <w:spacing w:before="120" w:after="120"/>
        <w:rPr>
          <w:rFonts w:ascii="Arial" w:hAnsi="Arial" w:cs="Arial"/>
          <w:szCs w:val="20"/>
        </w:rPr>
      </w:pPr>
      <w:r w:rsidRPr="005C5AFC">
        <w:rPr>
          <w:rFonts w:ascii="Arial" w:hAnsi="Arial" w:cs="Arial"/>
          <w:szCs w:val="20"/>
        </w:rPr>
        <w:t xml:space="preserve">O licitante somente poderá oferecer </w:t>
      </w:r>
      <w:r w:rsidRPr="00032969">
        <w:rPr>
          <w:rFonts w:ascii="Arial" w:hAnsi="Arial" w:cs="Arial"/>
          <w:szCs w:val="20"/>
        </w:rPr>
        <w:t>lance de valor inferior ou percentual de desconto superior</w:t>
      </w:r>
      <w:r w:rsidRPr="005C5AFC">
        <w:rPr>
          <w:rFonts w:ascii="Arial" w:hAnsi="Arial" w:cs="Arial"/>
          <w:szCs w:val="20"/>
        </w:rPr>
        <w:t xml:space="preserve"> ao último por ele ofertado e registrado pelo sistema. </w:t>
      </w:r>
    </w:p>
    <w:p w14:paraId="6CAEC7C3" w14:textId="77777777" w:rsidR="00D400A8" w:rsidRPr="00B26EFE" w:rsidRDefault="00D400A8" w:rsidP="006F3EBC">
      <w:pPr>
        <w:pStyle w:val="PADRO"/>
        <w:keepNext w:val="0"/>
        <w:numPr>
          <w:ilvl w:val="2"/>
          <w:numId w:val="20"/>
        </w:numPr>
        <w:spacing w:before="120" w:after="120"/>
        <w:rPr>
          <w:rFonts w:ascii="Arial" w:hAnsi="Arial" w:cs="Arial"/>
          <w:i/>
          <w:iCs/>
          <w:color w:val="FF0000"/>
          <w:szCs w:val="20"/>
        </w:rPr>
      </w:pPr>
      <w:r w:rsidRPr="00B26EFE">
        <w:rPr>
          <w:rFonts w:ascii="Arial" w:hAnsi="Arial" w:cs="Arial"/>
          <w:i/>
          <w:iCs/>
          <w:color w:val="FF0000"/>
          <w:szCs w:val="20"/>
        </w:rPr>
        <w:t>O intervalo mínimo de diferença de valores entre os lances, que incidirá tanto em relação aos lances intermediários quanto em relação à proposta que cobrir a melhor oferta deverá ser     ........ (....).</w:t>
      </w:r>
      <w:r w:rsidRPr="00B26EFE">
        <w:rPr>
          <w:rFonts w:ascii="Arial" w:hAnsi="Arial" w:cs="Arial"/>
          <w:i/>
          <w:iCs/>
          <w:color w:val="FF0000"/>
          <w:szCs w:val="20"/>
        </w:rPr>
        <w:tab/>
      </w:r>
      <w:r w:rsidRPr="00B26EFE">
        <w:rPr>
          <w:rFonts w:ascii="Arial" w:hAnsi="Arial" w:cs="Arial"/>
          <w:i/>
          <w:iCs/>
          <w:color w:val="FF0000"/>
          <w:szCs w:val="20"/>
        </w:rPr>
        <w:tab/>
      </w:r>
    </w:p>
    <w:p w14:paraId="08326B9F" w14:textId="77777777" w:rsidR="00D400A8" w:rsidRPr="00032969" w:rsidRDefault="00D400A8" w:rsidP="00D400A8">
      <w:pPr>
        <w:pStyle w:val="Citao1"/>
        <w:pBdr>
          <w:right w:val="single" w:sz="4" w:space="0" w:color="1F497D"/>
        </w:pBdr>
        <w:spacing w:after="120" w:line="276" w:lineRule="auto"/>
        <w:ind w:left="375"/>
        <w:rPr>
          <w:rFonts w:ascii="Arial" w:hAnsi="Arial" w:cs="Arial"/>
          <w:szCs w:val="20"/>
        </w:rPr>
      </w:pPr>
      <w:r w:rsidRPr="00032969">
        <w:rPr>
          <w:rFonts w:ascii="Arial" w:hAnsi="Arial" w:cs="Arial"/>
          <w:b/>
          <w:bCs/>
        </w:rPr>
        <w:lastRenderedPageBreak/>
        <w:t>Nota explicativa</w:t>
      </w:r>
      <w:r w:rsidRPr="00032969">
        <w:rPr>
          <w:rFonts w:ascii="Arial" w:hAnsi="Arial" w:cs="Arial"/>
        </w:rPr>
        <w:t>: O art. 18, p</w:t>
      </w:r>
      <w:r w:rsidRPr="00032969">
        <w:rPr>
          <w:rFonts w:ascii="Arial" w:hAnsi="Arial" w:cs="Arial"/>
          <w:szCs w:val="20"/>
        </w:rPr>
        <w:t xml:space="preserve">arágrafo único, do Decreto do RDC apregoa que “o instrumento convocatório </w:t>
      </w:r>
      <w:r w:rsidRPr="00032969">
        <w:rPr>
          <w:rFonts w:ascii="Arial" w:hAnsi="Arial" w:cs="Arial"/>
          <w:szCs w:val="20"/>
          <w:u w:val="single"/>
        </w:rPr>
        <w:t>poderá</w:t>
      </w:r>
      <w:r w:rsidRPr="00032969">
        <w:rPr>
          <w:rFonts w:ascii="Arial" w:hAnsi="Arial" w:cs="Arial"/>
          <w:szCs w:val="20"/>
        </w:rPr>
        <w:t xml:space="preserve"> estabelecer intervalo mínimo de diferença de valores entre os lances, que incidirá tanto em relação aos lances intermediários quanto em relação à proposta que cobrir a melhor oferta”. </w:t>
      </w:r>
    </w:p>
    <w:p w14:paraId="115755E8" w14:textId="77777777" w:rsidR="00D400A8" w:rsidRPr="00032969" w:rsidRDefault="00D400A8" w:rsidP="00D400A8">
      <w:pPr>
        <w:pStyle w:val="Citao1"/>
        <w:pBdr>
          <w:right w:val="single" w:sz="4" w:space="0" w:color="1F497D"/>
        </w:pBdr>
        <w:spacing w:after="120" w:line="276" w:lineRule="auto"/>
        <w:ind w:left="375"/>
        <w:rPr>
          <w:rFonts w:ascii="Arial" w:hAnsi="Arial" w:cs="Arial"/>
          <w:szCs w:val="20"/>
        </w:rPr>
      </w:pPr>
      <w:r w:rsidRPr="00032969">
        <w:rPr>
          <w:rFonts w:ascii="Arial" w:hAnsi="Arial" w:cs="Arial"/>
        </w:rPr>
        <w:t>Registre-se que</w:t>
      </w:r>
      <w:r w:rsidRPr="00455669">
        <w:rPr>
          <w:rFonts w:ascii="Arial" w:hAnsi="Arial" w:cs="Arial"/>
        </w:rPr>
        <w:t xml:space="preserve"> a</w:t>
      </w:r>
      <w:r w:rsidRPr="00455669">
        <w:rPr>
          <w:rFonts w:ascii="Arial" w:hAnsi="Arial" w:cs="Arial"/>
          <w:szCs w:val="20"/>
        </w:rPr>
        <w:t>s licitações sob a égide do RDC, quando estabelecerem intervalo mínimo de diferença de valores entre os lances, devem prever mecanismos que coíbam a possibilidade de eventual licitante cobrir o menor preço ofertado com desconto irrisório. Acórdão 306/2013-Plenário, TC 039.089/2012-6, relator Ministro Valmir Campelo, 27.2.2013.</w:t>
      </w:r>
    </w:p>
    <w:p w14:paraId="5E876006" w14:textId="77777777" w:rsidR="00D400A8" w:rsidRPr="00032969" w:rsidRDefault="00D400A8" w:rsidP="006F3EBC">
      <w:pPr>
        <w:pStyle w:val="PADRO"/>
        <w:keepNext w:val="0"/>
        <w:numPr>
          <w:ilvl w:val="2"/>
          <w:numId w:val="20"/>
        </w:numPr>
        <w:spacing w:before="120" w:after="120"/>
        <w:rPr>
          <w:rFonts w:ascii="Arial" w:hAnsi="Arial" w:cs="Arial"/>
          <w:szCs w:val="20"/>
        </w:rPr>
      </w:pPr>
      <w:r w:rsidRPr="00032969">
        <w:rPr>
          <w:rFonts w:ascii="Arial" w:hAnsi="Arial" w:cs="Arial"/>
          <w:szCs w:val="20"/>
        </w:rPr>
        <w:t>O intervalo entre os lances enviados pelo mesmo licitante não poderá ser inferior a vinte (20) segundos e o intervalo entre lances não poderá ser inferior a três (3) segundos.</w:t>
      </w:r>
    </w:p>
    <w:p w14:paraId="0A7BAF9B" w14:textId="77777777" w:rsidR="00D400A8" w:rsidRPr="00032969" w:rsidRDefault="00D400A8" w:rsidP="006F3EBC">
      <w:pPr>
        <w:pStyle w:val="PADRO"/>
        <w:keepNext w:val="0"/>
        <w:numPr>
          <w:ilvl w:val="2"/>
          <w:numId w:val="20"/>
        </w:numPr>
        <w:spacing w:before="120" w:after="120"/>
        <w:rPr>
          <w:rFonts w:ascii="Arial" w:hAnsi="Arial" w:cs="Arial"/>
          <w:szCs w:val="20"/>
        </w:rPr>
      </w:pPr>
      <w:r w:rsidRPr="00585086">
        <w:rPr>
          <w:rFonts w:ascii="Arial" w:hAnsi="Arial" w:cs="Arial"/>
          <w:szCs w:val="20"/>
        </w:rPr>
        <w:t>Os lances enviados em desacordo com o item acima serão descartados automaticamente pelo sistema.</w:t>
      </w:r>
    </w:p>
    <w:p w14:paraId="460C9697" w14:textId="77777777" w:rsidR="00D400A8" w:rsidRPr="00032969" w:rsidRDefault="00D400A8" w:rsidP="006F3EBC">
      <w:pPr>
        <w:pStyle w:val="PADRO"/>
        <w:keepNext w:val="0"/>
        <w:numPr>
          <w:ilvl w:val="2"/>
          <w:numId w:val="20"/>
        </w:numPr>
        <w:spacing w:before="120" w:after="120"/>
        <w:rPr>
          <w:rFonts w:ascii="Arial" w:hAnsi="Arial" w:cs="Arial"/>
          <w:szCs w:val="20"/>
        </w:rPr>
      </w:pPr>
      <w:r w:rsidRPr="00585086">
        <w:rPr>
          <w:rFonts w:ascii="Arial" w:hAnsi="Arial" w:cs="Arial"/>
          <w:szCs w:val="20"/>
        </w:rPr>
        <w:t xml:space="preserve">Em caso de falha no Sistema, os lances em desacordo com a norma deverão ser desconsiderados pelo presidente da comissão de licitação do RDC, </w:t>
      </w:r>
      <w:r>
        <w:rPr>
          <w:rFonts w:ascii="Arial" w:hAnsi="Arial" w:cs="Arial"/>
          <w:szCs w:val="20"/>
        </w:rPr>
        <w:t xml:space="preserve">com registro da ocorrência em campo próprio do sistema e </w:t>
      </w:r>
      <w:r w:rsidRPr="00585086">
        <w:rPr>
          <w:rFonts w:ascii="Arial" w:hAnsi="Arial" w:cs="Arial"/>
          <w:szCs w:val="20"/>
        </w:rPr>
        <w:t>comunic</w:t>
      </w:r>
      <w:r>
        <w:rPr>
          <w:rFonts w:ascii="Arial" w:hAnsi="Arial" w:cs="Arial"/>
          <w:szCs w:val="20"/>
        </w:rPr>
        <w:t>ação</w:t>
      </w:r>
      <w:r w:rsidRPr="00585086">
        <w:rPr>
          <w:rFonts w:ascii="Arial" w:hAnsi="Arial" w:cs="Arial"/>
          <w:szCs w:val="20"/>
        </w:rPr>
        <w:t xml:space="preserve"> imediatamente à Secretaria de </w:t>
      </w:r>
      <w:r>
        <w:rPr>
          <w:rFonts w:ascii="Arial" w:hAnsi="Arial" w:cs="Arial"/>
          <w:szCs w:val="20"/>
        </w:rPr>
        <w:t>Gestão</w:t>
      </w:r>
      <w:r w:rsidRPr="00585086">
        <w:rPr>
          <w:rFonts w:ascii="Arial" w:hAnsi="Arial" w:cs="Arial"/>
          <w:szCs w:val="20"/>
        </w:rPr>
        <w:t xml:space="preserve"> do Ministério d</w:t>
      </w:r>
      <w:r>
        <w:rPr>
          <w:rFonts w:ascii="Arial" w:hAnsi="Arial" w:cs="Arial"/>
          <w:szCs w:val="20"/>
        </w:rPr>
        <w:t>a Economia</w:t>
      </w:r>
      <w:r w:rsidRPr="00585086">
        <w:rPr>
          <w:rFonts w:ascii="Arial" w:hAnsi="Arial" w:cs="Arial"/>
          <w:szCs w:val="20"/>
        </w:rPr>
        <w:t>.</w:t>
      </w:r>
    </w:p>
    <w:p w14:paraId="6BF9EB0E" w14:textId="77777777" w:rsidR="00D400A8" w:rsidRPr="00032969" w:rsidRDefault="00D400A8" w:rsidP="006F3EBC">
      <w:pPr>
        <w:pStyle w:val="PADRO"/>
        <w:keepNext w:val="0"/>
        <w:numPr>
          <w:ilvl w:val="2"/>
          <w:numId w:val="20"/>
        </w:numPr>
        <w:spacing w:before="120" w:after="120"/>
        <w:rPr>
          <w:rFonts w:ascii="Arial" w:hAnsi="Arial" w:cs="Arial"/>
          <w:i/>
          <w:iCs/>
          <w:color w:val="FF0000"/>
          <w:szCs w:val="20"/>
        </w:rPr>
      </w:pPr>
      <w:r w:rsidRPr="00032969">
        <w:rPr>
          <w:rFonts w:ascii="Arial" w:hAnsi="Arial" w:cs="Arial"/>
          <w:i/>
          <w:iCs/>
          <w:color w:val="FF0000"/>
          <w:szCs w:val="20"/>
        </w:rPr>
        <w:t>É facultada a apresentação, pelos licitantes, de lances intermediários;</w:t>
      </w:r>
    </w:p>
    <w:p w14:paraId="6DBB6DDF" w14:textId="77777777" w:rsidR="00D400A8" w:rsidRPr="00032969" w:rsidRDefault="00D400A8" w:rsidP="006F3EBC">
      <w:pPr>
        <w:pStyle w:val="PADRO"/>
        <w:keepNext w:val="0"/>
        <w:numPr>
          <w:ilvl w:val="3"/>
          <w:numId w:val="20"/>
        </w:numPr>
        <w:spacing w:before="120" w:after="120"/>
        <w:rPr>
          <w:rFonts w:ascii="Arial" w:hAnsi="Arial" w:cs="Arial"/>
          <w:i/>
          <w:iCs/>
          <w:color w:val="FF0000"/>
          <w:szCs w:val="20"/>
        </w:rPr>
      </w:pPr>
      <w:r w:rsidRPr="00032969">
        <w:rPr>
          <w:rFonts w:ascii="Arial" w:hAnsi="Arial" w:cs="Arial"/>
          <w:i/>
          <w:iCs/>
          <w:color w:val="FF0000"/>
          <w:szCs w:val="20"/>
        </w:rPr>
        <w:t>São considerados intermediários os lances:</w:t>
      </w:r>
    </w:p>
    <w:p w14:paraId="4A72F288" w14:textId="77777777" w:rsidR="00D400A8" w:rsidRPr="00032969" w:rsidRDefault="00D400A8" w:rsidP="006F3EBC">
      <w:pPr>
        <w:pStyle w:val="PADRO"/>
        <w:keepNext w:val="0"/>
        <w:numPr>
          <w:ilvl w:val="4"/>
          <w:numId w:val="20"/>
        </w:numPr>
        <w:spacing w:before="120" w:after="120"/>
        <w:rPr>
          <w:rFonts w:ascii="Arial" w:hAnsi="Arial" w:cs="Arial"/>
          <w:i/>
          <w:iCs/>
          <w:color w:val="FF0000"/>
          <w:szCs w:val="20"/>
        </w:rPr>
      </w:pPr>
      <w:r w:rsidRPr="00032969">
        <w:rPr>
          <w:rFonts w:ascii="Arial" w:hAnsi="Arial" w:cs="Arial"/>
          <w:i/>
          <w:iCs/>
          <w:color w:val="FF0000"/>
          <w:szCs w:val="20"/>
        </w:rPr>
        <w:t>iguais ou inferiores ao maior já ofertado, mas superiores ao último lance dado pelo próprio licitante, quando adotado o julgamento pelo critério da maior oferta de preço; ou</w:t>
      </w:r>
    </w:p>
    <w:p w14:paraId="36CF2240" w14:textId="77777777" w:rsidR="00D400A8" w:rsidRPr="00032969" w:rsidRDefault="00D400A8" w:rsidP="006F3EBC">
      <w:pPr>
        <w:pStyle w:val="PADRO"/>
        <w:keepNext w:val="0"/>
        <w:widowControl/>
        <w:numPr>
          <w:ilvl w:val="4"/>
          <w:numId w:val="20"/>
        </w:numPr>
        <w:spacing w:before="120" w:after="120"/>
        <w:rPr>
          <w:rFonts w:ascii="Arial" w:hAnsi="Arial" w:cs="Arial"/>
          <w:i/>
          <w:iCs/>
          <w:color w:val="FF0000"/>
          <w:szCs w:val="20"/>
        </w:rPr>
      </w:pPr>
      <w:r w:rsidRPr="00032969">
        <w:rPr>
          <w:rFonts w:ascii="Arial" w:hAnsi="Arial" w:cs="Arial"/>
          <w:i/>
          <w:iCs/>
          <w:color w:val="FF0000"/>
          <w:szCs w:val="20"/>
        </w:rPr>
        <w:t>iguais ou superiores ao menor já ofertado, mas inferiores ao último lance dado pelo próprio licitante, quando adotados os demais critérios de julgamento.</w:t>
      </w:r>
    </w:p>
    <w:p w14:paraId="4361B8BB" w14:textId="77777777" w:rsidR="00D400A8" w:rsidRPr="00032969" w:rsidRDefault="00D400A8" w:rsidP="00D400A8">
      <w:pPr>
        <w:pStyle w:val="Citao1"/>
        <w:pBdr>
          <w:right w:val="single" w:sz="4" w:space="0" w:color="1F497D"/>
        </w:pBdr>
        <w:spacing w:after="120" w:line="276" w:lineRule="auto"/>
        <w:ind w:left="375"/>
        <w:rPr>
          <w:rFonts w:ascii="Arial" w:hAnsi="Arial" w:cs="Arial"/>
          <w:color w:val="auto"/>
          <w:szCs w:val="20"/>
        </w:rPr>
      </w:pPr>
      <w:r w:rsidRPr="00032969">
        <w:rPr>
          <w:rFonts w:ascii="Arial" w:hAnsi="Arial" w:cs="Arial"/>
          <w:b/>
          <w:bCs/>
          <w:color w:val="auto"/>
          <w:szCs w:val="20"/>
        </w:rPr>
        <w:t>Nota Explicativa:</w:t>
      </w:r>
      <w:r w:rsidRPr="00032969">
        <w:rPr>
          <w:rFonts w:ascii="Arial" w:hAnsi="Arial" w:cs="Arial"/>
          <w:color w:val="auto"/>
          <w:szCs w:val="20"/>
        </w:rPr>
        <w:t xml:space="preserve"> adotar esse subitem se a licitação permitir lances intermediários, nos termos do art. 20 do Decreto nº 7.581/11</w:t>
      </w:r>
      <w:r>
        <w:rPr>
          <w:rFonts w:ascii="Arial" w:hAnsi="Arial" w:cs="Arial"/>
          <w:color w:val="auto"/>
          <w:szCs w:val="20"/>
        </w:rPr>
        <w:t>.</w:t>
      </w:r>
    </w:p>
    <w:p w14:paraId="16F8C2B7" w14:textId="77777777" w:rsidR="00D400A8" w:rsidRPr="00A430C1" w:rsidRDefault="00D400A8" w:rsidP="006F3EBC">
      <w:pPr>
        <w:pStyle w:val="PADRO"/>
        <w:keepNext w:val="0"/>
        <w:numPr>
          <w:ilvl w:val="2"/>
          <w:numId w:val="20"/>
        </w:numPr>
        <w:spacing w:before="120" w:after="120"/>
        <w:rPr>
          <w:rFonts w:ascii="Arial" w:hAnsi="Arial" w:cs="Arial"/>
          <w:szCs w:val="20"/>
        </w:rPr>
      </w:pPr>
      <w:r w:rsidRPr="00455669">
        <w:rPr>
          <w:rFonts w:ascii="Arial" w:hAnsi="Arial" w:cs="Arial"/>
          <w:szCs w:val="20"/>
        </w:rPr>
        <w:t>Não serão aceitos dois ou m</w:t>
      </w:r>
      <w:r w:rsidRPr="00A430C1">
        <w:rPr>
          <w:rFonts w:ascii="Arial" w:hAnsi="Arial" w:cs="Arial"/>
          <w:szCs w:val="20"/>
        </w:rPr>
        <w:t>ais lances de mesmo valor, prevalecendo aquele que for recebido e registrado em primeiro lugar.</w:t>
      </w:r>
    </w:p>
    <w:p w14:paraId="6052A5B8" w14:textId="77777777" w:rsidR="00D400A8" w:rsidRDefault="00D400A8" w:rsidP="006F3EBC">
      <w:pPr>
        <w:pStyle w:val="PADRO"/>
        <w:keepNext w:val="0"/>
        <w:numPr>
          <w:ilvl w:val="2"/>
          <w:numId w:val="20"/>
        </w:numPr>
        <w:spacing w:before="120" w:after="120"/>
        <w:rPr>
          <w:rFonts w:ascii="Arial" w:hAnsi="Arial" w:cs="Arial"/>
          <w:szCs w:val="20"/>
        </w:rPr>
      </w:pPr>
      <w:r w:rsidRPr="00032969">
        <w:rPr>
          <w:rFonts w:ascii="Arial" w:hAnsi="Arial" w:cs="Arial"/>
          <w:szCs w:val="20"/>
        </w:rPr>
        <w:t>Durante o transcurso da sessão pública, os licitantes serão informados, em tempo real, do valor do menor lance registrado, vedada a identificação do licitante.</w:t>
      </w:r>
    </w:p>
    <w:p w14:paraId="5DAC695F" w14:textId="77777777" w:rsidR="00D400A8" w:rsidRPr="00032969" w:rsidRDefault="00D400A8" w:rsidP="006F3EBC">
      <w:pPr>
        <w:pStyle w:val="PADRO"/>
        <w:keepNext w:val="0"/>
        <w:numPr>
          <w:ilvl w:val="2"/>
          <w:numId w:val="20"/>
        </w:numPr>
        <w:spacing w:before="120" w:after="120"/>
        <w:rPr>
          <w:rFonts w:ascii="Arial" w:hAnsi="Arial" w:cs="Arial"/>
          <w:szCs w:val="20"/>
        </w:rPr>
      </w:pPr>
      <w:r w:rsidRPr="00621AD5">
        <w:rPr>
          <w:rFonts w:ascii="Arial" w:hAnsi="Arial" w:cs="Arial"/>
          <w:szCs w:val="20"/>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w:t>
      </w:r>
      <w:proofErr w:type="gramStart"/>
      <w:r w:rsidRPr="00621AD5">
        <w:rPr>
          <w:rFonts w:ascii="Arial" w:hAnsi="Arial" w:cs="Arial"/>
          <w:szCs w:val="20"/>
        </w:rPr>
        <w:t>período de tempo</w:t>
      </w:r>
      <w:proofErr w:type="gramEnd"/>
      <w:r w:rsidRPr="00621AD5">
        <w:rPr>
          <w:rFonts w:ascii="Arial" w:hAnsi="Arial" w:cs="Arial"/>
          <w:szCs w:val="20"/>
        </w:rPr>
        <w:t xml:space="preserve"> de até 30 (trinta) minutos, aleatoriamente determinado pelo sistema, findo o qual será automaticamente encerrada a recepção de lances. </w:t>
      </w:r>
    </w:p>
    <w:p w14:paraId="3A534012" w14:textId="77777777" w:rsidR="00D400A8" w:rsidRPr="00EB08BC" w:rsidRDefault="00D400A8" w:rsidP="006F3EBC">
      <w:pPr>
        <w:pStyle w:val="PADRO"/>
        <w:keepNext w:val="0"/>
        <w:widowControl/>
        <w:numPr>
          <w:ilvl w:val="1"/>
          <w:numId w:val="20"/>
        </w:numPr>
        <w:spacing w:before="120" w:after="120"/>
        <w:rPr>
          <w:rFonts w:ascii="Arial" w:hAnsi="Arial" w:cs="Arial"/>
          <w:szCs w:val="20"/>
        </w:rPr>
      </w:pPr>
      <w:r w:rsidRPr="00EB08BC">
        <w:rPr>
          <w:rFonts w:ascii="Arial" w:hAnsi="Arial" w:cs="Arial"/>
          <w:color w:val="000000"/>
          <w:szCs w:val="20"/>
        </w:rPr>
        <w:t>O sistema disponibilizará campo próprio para troca de mensagem entre a comissão de licitação e os licitantes.</w:t>
      </w:r>
    </w:p>
    <w:p w14:paraId="26CDD539" w14:textId="77777777" w:rsidR="00D400A8" w:rsidRPr="00EB08BC" w:rsidRDefault="00D400A8" w:rsidP="006F3EBC">
      <w:pPr>
        <w:pStyle w:val="PADRO"/>
        <w:keepNext w:val="0"/>
        <w:widowControl/>
        <w:numPr>
          <w:ilvl w:val="1"/>
          <w:numId w:val="20"/>
        </w:numPr>
        <w:spacing w:before="120" w:after="120"/>
        <w:rPr>
          <w:rFonts w:ascii="Arial" w:hAnsi="Arial" w:cs="Arial"/>
          <w:szCs w:val="20"/>
        </w:rPr>
      </w:pPr>
      <w:r w:rsidRPr="00EB08BC">
        <w:rPr>
          <w:rFonts w:ascii="Arial" w:hAnsi="Arial" w:cs="Arial"/>
          <w:color w:val="000000"/>
          <w:szCs w:val="20"/>
        </w:rPr>
        <w:t>No caso de desconexão com a Comissão do RDC, no decorrer da etapa competitiva do RDC, o sistema eletrônico poderá permanecer acessível aos licitantes para a recepção dos lances.</w:t>
      </w:r>
    </w:p>
    <w:p w14:paraId="4179A7A6" w14:textId="77777777" w:rsidR="00D400A8" w:rsidRPr="00EB08BC" w:rsidRDefault="00D400A8" w:rsidP="006F3EBC">
      <w:pPr>
        <w:pStyle w:val="PADRO"/>
        <w:keepNext w:val="0"/>
        <w:widowControl/>
        <w:numPr>
          <w:ilvl w:val="1"/>
          <w:numId w:val="20"/>
        </w:numPr>
        <w:spacing w:before="120" w:after="120"/>
        <w:rPr>
          <w:rFonts w:ascii="Arial" w:hAnsi="Arial" w:cs="Arial"/>
          <w:szCs w:val="20"/>
        </w:rPr>
      </w:pPr>
      <w:r w:rsidRPr="00EB08BC">
        <w:rPr>
          <w:rFonts w:ascii="Arial" w:hAnsi="Arial" w:cs="Arial"/>
          <w:color w:val="000000"/>
          <w:szCs w:val="20"/>
        </w:rPr>
        <w:lastRenderedPageBreak/>
        <w:t>Se a desconexão perdurar por tempo superior a 10 (dez) minutos, a sessão será suspensa e terá reinício somente após comunicação expressa da Comissão do RDC aos participantes.</w:t>
      </w:r>
    </w:p>
    <w:p w14:paraId="73217121" w14:textId="77777777" w:rsidR="00D400A8" w:rsidRPr="00032969" w:rsidRDefault="00D400A8" w:rsidP="006F3EBC">
      <w:pPr>
        <w:pStyle w:val="PADRO"/>
        <w:keepNext w:val="0"/>
        <w:widowControl/>
        <w:numPr>
          <w:ilvl w:val="1"/>
          <w:numId w:val="20"/>
        </w:numPr>
        <w:spacing w:before="120" w:after="120"/>
        <w:rPr>
          <w:rFonts w:ascii="Arial" w:hAnsi="Arial" w:cs="Arial"/>
          <w:color w:val="000000"/>
          <w:szCs w:val="20"/>
        </w:rPr>
      </w:pPr>
      <w:r w:rsidRPr="00032969">
        <w:rPr>
          <w:rFonts w:ascii="Arial" w:hAnsi="Arial" w:cs="Arial"/>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4FDF96B" w14:textId="77777777" w:rsidR="00D400A8" w:rsidRPr="00032969" w:rsidRDefault="00D400A8" w:rsidP="006F3EBC">
      <w:pPr>
        <w:pStyle w:val="PADRO"/>
        <w:keepNext w:val="0"/>
        <w:widowControl/>
        <w:numPr>
          <w:ilvl w:val="1"/>
          <w:numId w:val="20"/>
        </w:numPr>
        <w:spacing w:before="120" w:after="120"/>
        <w:rPr>
          <w:rFonts w:ascii="Arial" w:hAnsi="Arial" w:cs="Arial"/>
          <w:color w:val="000000"/>
          <w:szCs w:val="20"/>
        </w:rPr>
      </w:pPr>
      <w:r w:rsidRPr="00032969">
        <w:rPr>
          <w:rFonts w:ascii="Arial" w:hAnsi="Arial" w:cs="Arial"/>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14:paraId="7E567694" w14:textId="77777777" w:rsidR="00D400A8" w:rsidRPr="00032969" w:rsidRDefault="00D400A8" w:rsidP="006F3EBC">
      <w:pPr>
        <w:pStyle w:val="PADRO"/>
        <w:keepNext w:val="0"/>
        <w:widowControl/>
        <w:numPr>
          <w:ilvl w:val="1"/>
          <w:numId w:val="20"/>
        </w:numPr>
        <w:spacing w:before="120" w:after="120"/>
        <w:rPr>
          <w:rFonts w:ascii="Arial" w:hAnsi="Arial" w:cs="Arial"/>
          <w:color w:val="000000"/>
          <w:szCs w:val="20"/>
        </w:rPr>
      </w:pPr>
      <w:r w:rsidRPr="00032969">
        <w:rPr>
          <w:rFonts w:ascii="Arial" w:hAnsi="Arial" w:cs="Arial"/>
          <w:color w:val="000000"/>
          <w:szCs w:val="20"/>
        </w:rPr>
        <w:t xml:space="preserve">A </w:t>
      </w:r>
      <w:proofErr w:type="gramStart"/>
      <w:r w:rsidRPr="00032969">
        <w:rPr>
          <w:rFonts w:ascii="Arial" w:hAnsi="Arial" w:cs="Arial"/>
          <w:color w:val="000000"/>
          <w:szCs w:val="20"/>
        </w:rPr>
        <w:t>melhor</w:t>
      </w:r>
      <w:proofErr w:type="gramEnd"/>
      <w:r w:rsidRPr="00032969">
        <w:rPr>
          <w:rFonts w:ascii="Arial" w:hAnsi="Arial" w:cs="Arial"/>
          <w:color w:val="00000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60FFD81" w14:textId="77777777" w:rsidR="00D400A8" w:rsidRPr="00032969" w:rsidRDefault="00D400A8" w:rsidP="006F3EBC">
      <w:pPr>
        <w:pStyle w:val="PADRO"/>
        <w:keepNext w:val="0"/>
        <w:widowControl/>
        <w:numPr>
          <w:ilvl w:val="1"/>
          <w:numId w:val="20"/>
        </w:numPr>
        <w:spacing w:before="120" w:after="120"/>
        <w:rPr>
          <w:rFonts w:ascii="Arial" w:hAnsi="Arial" w:cs="Arial"/>
          <w:color w:val="000000"/>
          <w:szCs w:val="20"/>
        </w:rPr>
      </w:pPr>
      <w:r w:rsidRPr="00032969">
        <w:rPr>
          <w:rFonts w:ascii="Arial" w:hAnsi="Arial" w:cs="Arial"/>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p>
    <w:bookmarkEnd w:id="2"/>
    <w:p w14:paraId="3E7D33E0" w14:textId="77777777" w:rsidR="00D400A8" w:rsidRPr="00032969" w:rsidRDefault="00D400A8" w:rsidP="006F3EBC">
      <w:pPr>
        <w:pStyle w:val="PADRO"/>
        <w:keepNext w:val="0"/>
        <w:widowControl/>
        <w:numPr>
          <w:ilvl w:val="1"/>
          <w:numId w:val="20"/>
        </w:numPr>
        <w:spacing w:before="120" w:after="120"/>
        <w:rPr>
          <w:rFonts w:ascii="Arial" w:hAnsi="Arial" w:cs="Arial"/>
          <w:color w:val="000000"/>
          <w:szCs w:val="20"/>
        </w:rPr>
      </w:pPr>
      <w:r w:rsidRPr="00032969">
        <w:rPr>
          <w:rFonts w:ascii="Arial" w:hAnsi="Arial" w:cs="Arial"/>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14:paraId="643BF56F" w14:textId="77777777" w:rsidR="00D400A8" w:rsidRPr="00032969" w:rsidRDefault="00D400A8" w:rsidP="006F3EBC">
      <w:pPr>
        <w:pStyle w:val="PADRO"/>
        <w:keepNext w:val="0"/>
        <w:widowControl/>
        <w:numPr>
          <w:ilvl w:val="1"/>
          <w:numId w:val="20"/>
        </w:numPr>
        <w:spacing w:before="120" w:after="120"/>
        <w:rPr>
          <w:rFonts w:ascii="Arial" w:hAnsi="Arial" w:cs="Arial"/>
          <w:color w:val="000000"/>
          <w:szCs w:val="20"/>
        </w:rPr>
      </w:pPr>
      <w:r w:rsidRPr="00032969">
        <w:rPr>
          <w:rFonts w:ascii="Arial" w:hAnsi="Arial" w:cs="Arial"/>
          <w:color w:val="000000"/>
          <w:szCs w:val="20"/>
        </w:rPr>
        <w:t>Após a aplicação do disposto no subitem anterior, persistindo o empate entre 2 (duas) ou mais propostas, serão utilizados os seguintes critérios de desempate, nesta ordem:</w:t>
      </w:r>
    </w:p>
    <w:p w14:paraId="6B439417" w14:textId="77777777" w:rsidR="00D400A8" w:rsidRPr="00032969" w:rsidRDefault="00D400A8" w:rsidP="006F3EBC">
      <w:pPr>
        <w:pStyle w:val="PADRO"/>
        <w:keepNext w:val="0"/>
        <w:widowControl/>
        <w:numPr>
          <w:ilvl w:val="2"/>
          <w:numId w:val="20"/>
        </w:numPr>
        <w:spacing w:before="120" w:after="120"/>
        <w:rPr>
          <w:rFonts w:ascii="Arial" w:hAnsi="Arial" w:cs="Arial"/>
          <w:color w:val="000000"/>
          <w:szCs w:val="20"/>
        </w:rPr>
      </w:pPr>
      <w:r w:rsidRPr="00032969">
        <w:rPr>
          <w:rFonts w:ascii="Arial" w:hAnsi="Arial" w:cs="Arial"/>
          <w:color w:val="000000"/>
          <w:szCs w:val="20"/>
        </w:rPr>
        <w:t>Disputa final, em que os licitantes empatados poderão apresentar nova proposta fechada em ato contínuo à classificação;</w:t>
      </w:r>
    </w:p>
    <w:p w14:paraId="1A951E5C" w14:textId="77777777" w:rsidR="00D400A8" w:rsidRPr="00455669" w:rsidRDefault="00D400A8" w:rsidP="006F3EBC">
      <w:pPr>
        <w:pStyle w:val="PADRO"/>
        <w:keepNext w:val="0"/>
        <w:widowControl/>
        <w:numPr>
          <w:ilvl w:val="2"/>
          <w:numId w:val="20"/>
        </w:numPr>
        <w:spacing w:before="120" w:after="120"/>
        <w:rPr>
          <w:rFonts w:ascii="Arial" w:hAnsi="Arial" w:cs="Arial"/>
          <w:color w:val="000000"/>
          <w:szCs w:val="20"/>
        </w:rPr>
      </w:pPr>
      <w:r w:rsidRPr="00455669">
        <w:rPr>
          <w:rFonts w:ascii="Arial" w:hAnsi="Arial" w:cs="Arial"/>
          <w:color w:val="000000"/>
          <w:szCs w:val="20"/>
        </w:rPr>
        <w:t>a avaliação do desempenho contratual prévio dos licitantes, desde que exista sistema objetivo de avaliação instituído;</w:t>
      </w:r>
    </w:p>
    <w:p w14:paraId="65BA6764" w14:textId="77777777" w:rsidR="00D400A8" w:rsidRPr="00276040" w:rsidRDefault="00D400A8" w:rsidP="00D400A8">
      <w:pPr>
        <w:pStyle w:val="Citao"/>
        <w:pBdr>
          <w:bottom w:val="single" w:sz="4" w:space="15" w:color="1F497D"/>
        </w:pBdr>
        <w:spacing w:line="276" w:lineRule="auto"/>
        <w:rPr>
          <w:rFonts w:ascii="Arial" w:hAnsi="Arial" w:cs="Arial"/>
          <w:szCs w:val="20"/>
        </w:rPr>
      </w:pPr>
      <w:r w:rsidRPr="00032969">
        <w:rPr>
          <w:rFonts w:ascii="Arial" w:hAnsi="Arial" w:cs="Arial"/>
          <w:b/>
          <w:bCs/>
          <w:szCs w:val="20"/>
        </w:rPr>
        <w:t>Nota Explicativa:</w:t>
      </w:r>
      <w:r w:rsidRPr="00455669">
        <w:rPr>
          <w:rFonts w:ascii="Arial" w:hAnsi="Arial" w:cs="Arial"/>
          <w:szCs w:val="20"/>
        </w:rPr>
        <w:t xml:space="preserve"> Não se conhece a instituição de sistema</w:t>
      </w:r>
      <w:r>
        <w:rPr>
          <w:rFonts w:ascii="Arial" w:hAnsi="Arial" w:cs="Arial"/>
          <w:szCs w:val="20"/>
        </w:rPr>
        <w:t xml:space="preserve"> nacional</w:t>
      </w:r>
      <w:r w:rsidRPr="00455669">
        <w:rPr>
          <w:rFonts w:ascii="Arial" w:hAnsi="Arial" w:cs="Arial"/>
          <w:szCs w:val="20"/>
        </w:rPr>
        <w:t xml:space="preserve"> objetivo de avaliação na data de elaboração desta Minuta.</w:t>
      </w:r>
      <w:r>
        <w:rPr>
          <w:rFonts w:ascii="Arial" w:hAnsi="Arial" w:cs="Arial"/>
          <w:szCs w:val="20"/>
        </w:rPr>
        <w:t xml:space="preserve"> Se o órgão ou entidade contratante possuir sistema desse tipo, poderá fazer uso dele para os fins deste subitem.</w:t>
      </w:r>
    </w:p>
    <w:p w14:paraId="3B1D5B78" w14:textId="77777777" w:rsidR="00D400A8" w:rsidRPr="00032969" w:rsidRDefault="00D400A8" w:rsidP="006F3EBC">
      <w:pPr>
        <w:pStyle w:val="PADRO"/>
        <w:keepNext w:val="0"/>
        <w:widowControl/>
        <w:numPr>
          <w:ilvl w:val="2"/>
          <w:numId w:val="20"/>
        </w:numPr>
        <w:spacing w:before="120" w:after="120"/>
        <w:rPr>
          <w:rFonts w:ascii="Arial" w:hAnsi="Arial" w:cs="Arial"/>
          <w:color w:val="000000"/>
          <w:szCs w:val="20"/>
        </w:rPr>
      </w:pPr>
      <w:r w:rsidRPr="00032969">
        <w:rPr>
          <w:rFonts w:ascii="Arial" w:hAnsi="Arial" w:cs="Arial"/>
          <w:color w:val="000000"/>
          <w:szCs w:val="20"/>
        </w:rPr>
        <w:t>Sorteio em sessão pública.</w:t>
      </w:r>
    </w:p>
    <w:p w14:paraId="704AD2E6" w14:textId="77777777" w:rsidR="00D400A8" w:rsidRPr="00AE14DC" w:rsidRDefault="00D400A8" w:rsidP="00D400A8">
      <w:pPr>
        <w:pStyle w:val="PADRO"/>
        <w:keepNext w:val="0"/>
        <w:widowControl/>
        <w:spacing w:before="120" w:after="120"/>
        <w:rPr>
          <w:rFonts w:ascii="Arial" w:hAnsi="Arial" w:cs="Arial"/>
          <w:color w:val="000000"/>
          <w:szCs w:val="20"/>
          <w:highlight w:val="green"/>
        </w:rPr>
      </w:pPr>
    </w:p>
    <w:p w14:paraId="0189A643" w14:textId="77777777" w:rsidR="00D400A8" w:rsidRPr="00032969" w:rsidRDefault="00D400A8" w:rsidP="006F3EBC">
      <w:pPr>
        <w:pStyle w:val="PADRO"/>
        <w:keepNext w:val="0"/>
        <w:numPr>
          <w:ilvl w:val="0"/>
          <w:numId w:val="17"/>
        </w:numPr>
        <w:rPr>
          <w:rFonts w:ascii="Arial" w:hAnsi="Arial"/>
          <w:b/>
          <w:color w:val="000000"/>
        </w:rPr>
      </w:pPr>
      <w:r w:rsidRPr="00EB08BC">
        <w:rPr>
          <w:rFonts w:ascii="Arial" w:hAnsi="Arial" w:cs="Arial"/>
          <w:b/>
          <w:bCs/>
          <w:color w:val="000000"/>
          <w:szCs w:val="20"/>
          <w:lang w:eastAsia="en-US"/>
        </w:rPr>
        <w:t>DA ACEITABILIDADE DA PROPOSTA VENCEDORA</w:t>
      </w:r>
    </w:p>
    <w:p w14:paraId="18BC109D" w14:textId="77777777" w:rsidR="00D400A8" w:rsidRPr="00AE14DC" w:rsidRDefault="00D400A8" w:rsidP="00D400A8">
      <w:pPr>
        <w:pStyle w:val="Citao"/>
        <w:pBdr>
          <w:bottom w:val="single" w:sz="4" w:space="15" w:color="1F497D"/>
        </w:pBdr>
        <w:spacing w:line="276" w:lineRule="auto"/>
        <w:rPr>
          <w:rFonts w:ascii="Arial" w:eastAsia="Arial" w:hAnsi="Arial" w:cs="Arial"/>
          <w:szCs w:val="20"/>
        </w:rPr>
      </w:pPr>
      <w:r w:rsidRPr="00AE14DC">
        <w:rPr>
          <w:rFonts w:ascii="Arial" w:hAnsi="Arial" w:cs="Arial"/>
          <w:b/>
          <w:bCs/>
          <w:szCs w:val="20"/>
        </w:rPr>
        <w:t>Nota Explicativa</w:t>
      </w:r>
      <w:r>
        <w:rPr>
          <w:rFonts w:ascii="Arial" w:hAnsi="Arial" w:cs="Arial"/>
          <w:b/>
          <w:bCs/>
          <w:szCs w:val="20"/>
        </w:rPr>
        <w:t xml:space="preserve"> 1</w:t>
      </w:r>
      <w:r w:rsidRPr="00AE14DC">
        <w:rPr>
          <w:rFonts w:ascii="Arial" w:eastAsia="Arial" w:hAnsi="Arial" w:cs="Arial"/>
          <w:szCs w:val="20"/>
        </w:rPr>
        <w:t xml:space="preserve">: </w:t>
      </w:r>
      <w:r w:rsidRPr="00AE14DC">
        <w:rPr>
          <w:rFonts w:ascii="Arial" w:hAnsi="Arial" w:cs="Arial"/>
          <w:color w:val="auto"/>
          <w:szCs w:val="20"/>
        </w:rPr>
        <w:t xml:space="preserve">Como condição prévia à aceitação da proposta, caso o licitante detentor da proposta classificada em primeiro lugar tenha usufruído do tratamento diferenciado previsto nos artigos 44 e 45 da Lei Complementar n° 123, de 2006, </w:t>
      </w:r>
      <w:r>
        <w:rPr>
          <w:rFonts w:ascii="Arial" w:hAnsi="Arial" w:cs="Arial"/>
          <w:color w:val="auto"/>
          <w:szCs w:val="20"/>
        </w:rPr>
        <w:t>a Comissão</w:t>
      </w:r>
      <w:r w:rsidRPr="00AE14DC">
        <w:rPr>
          <w:rFonts w:ascii="Arial" w:hAnsi="Arial" w:cs="Arial"/>
          <w:color w:val="auto"/>
          <w:szCs w:val="20"/>
        </w:rPr>
        <w:t xml:space="preserve"> deverá consultar o Portal da Transparência do Governo Federal, seção “Despesas – Gastos Diretos do Governo – Favorecido (pessoas físicas, empresas e outros)”, para verificar se o somatório dos valores das ordens bancárias por ele recebidas, no exercício anterior, extrapola </w:t>
      </w:r>
      <w:r w:rsidRPr="00AE14DC">
        <w:rPr>
          <w:rFonts w:ascii="Arial" w:hAnsi="Arial" w:cs="Arial"/>
          <w:color w:val="auto"/>
          <w:szCs w:val="20"/>
        </w:rPr>
        <w:lastRenderedPageBreak/>
        <w:t>o limite previsto no artigo 3°, inciso II, da Lei Complementar n° 123, de 2006, ou o limite proporcional de que trata o artigo 3°, § 2°, do mesmo diploma, em caso de início de atividade no exercício considerado</w:t>
      </w:r>
      <w:r w:rsidRPr="00AE14DC">
        <w:rPr>
          <w:rFonts w:ascii="Arial" w:eastAsia="Arial" w:hAnsi="Arial" w:cs="Arial"/>
          <w:szCs w:val="20"/>
        </w:rPr>
        <w:t xml:space="preserve">. </w:t>
      </w:r>
    </w:p>
    <w:p w14:paraId="01D61A53" w14:textId="77777777" w:rsidR="00D400A8" w:rsidRPr="00AE14DC" w:rsidRDefault="00D400A8" w:rsidP="00D400A8">
      <w:pPr>
        <w:pStyle w:val="Citao"/>
        <w:pBdr>
          <w:bottom w:val="single" w:sz="4" w:space="15" w:color="1F497D"/>
        </w:pBdr>
        <w:spacing w:line="276" w:lineRule="auto"/>
        <w:rPr>
          <w:rFonts w:ascii="Arial" w:eastAsia="Arial" w:hAnsi="Arial" w:cs="Arial"/>
          <w:szCs w:val="20"/>
        </w:rPr>
      </w:pPr>
      <w:proofErr w:type="gramStart"/>
      <w:r w:rsidRPr="00AE14DC">
        <w:rPr>
          <w:rFonts w:ascii="Arial" w:eastAsia="Arial" w:hAnsi="Arial" w:cs="Arial"/>
          <w:szCs w:val="20"/>
        </w:rPr>
        <w:t>Para  a</w:t>
      </w:r>
      <w:proofErr w:type="gramEnd"/>
      <w:r w:rsidRPr="00AE14DC">
        <w:rPr>
          <w:rFonts w:ascii="Arial" w:eastAsia="Arial" w:hAnsi="Arial" w:cs="Arial"/>
          <w:szCs w:val="20"/>
        </w:rPr>
        <w:t xml:space="preserve">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 </w:t>
      </w:r>
    </w:p>
    <w:p w14:paraId="0DBCA57B" w14:textId="77777777" w:rsidR="00D400A8" w:rsidRPr="00AE14DC" w:rsidRDefault="00D400A8" w:rsidP="00D400A8">
      <w:pPr>
        <w:pStyle w:val="Citao"/>
        <w:pBdr>
          <w:bottom w:val="single" w:sz="4" w:space="15" w:color="1F497D"/>
        </w:pBdr>
        <w:rPr>
          <w:rFonts w:ascii="Arial" w:hAnsi="Arial" w:cs="Arial"/>
          <w:i w:val="0"/>
          <w:color w:val="000000" w:themeColor="text1"/>
          <w:szCs w:val="20"/>
        </w:rPr>
      </w:pPr>
      <w:r w:rsidRPr="00AE14DC">
        <w:rPr>
          <w:rFonts w:ascii="Arial" w:eastAsia="Arial" w:hAnsi="Arial" w:cs="Arial"/>
          <w:szCs w:val="20"/>
        </w:rPr>
        <w:t xml:space="preserve">Constatada a ocorrência de qualquer das situações de extrapolamento do limite legal, </w:t>
      </w:r>
      <w:r>
        <w:rPr>
          <w:rFonts w:ascii="Arial" w:eastAsia="Arial" w:hAnsi="Arial" w:cs="Arial"/>
          <w:szCs w:val="20"/>
        </w:rPr>
        <w:t>a Comissão Licitante</w:t>
      </w:r>
      <w:r w:rsidRPr="00AE14DC">
        <w:rPr>
          <w:rFonts w:ascii="Arial" w:eastAsia="Arial" w:hAnsi="Arial" w:cs="Arial"/>
          <w:szCs w:val="20"/>
        </w:rPr>
        <w:t xml:space="preserve"> deverá indeferir a aplicação do tratamento diferenciado em favor do licitante, conforme artigo 3°, §§ 9°, 9°-</w:t>
      </w:r>
      <w:proofErr w:type="gramStart"/>
      <w:r w:rsidRPr="00AE14DC">
        <w:rPr>
          <w:rFonts w:ascii="Arial" w:eastAsia="Arial" w:hAnsi="Arial" w:cs="Arial"/>
          <w:szCs w:val="20"/>
        </w:rPr>
        <w:t>A,  10</w:t>
      </w:r>
      <w:proofErr w:type="gramEnd"/>
      <w:r w:rsidRPr="00AE14DC">
        <w:rPr>
          <w:rFonts w:ascii="Arial" w:eastAsia="Arial" w:hAnsi="Arial" w:cs="Arial"/>
          <w:szCs w:val="20"/>
        </w:rPr>
        <w:t xml:space="preserve">  e  12,  da  Lei  Complementar  n°  123,  de  2006,  com  a  consequente  recusa  do  lance  de desempate, sem prejuízo das penalidades incidentes (ver TCU, Ac. n. 1.793/2011 – Plenário)</w:t>
      </w:r>
    </w:p>
    <w:p w14:paraId="192507D0" w14:textId="77777777" w:rsidR="00D400A8"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lang w:eastAsia="en-US"/>
        </w:rPr>
        <w:t>Após</w:t>
      </w:r>
      <w:r w:rsidRPr="00EB08BC">
        <w:rPr>
          <w:rFonts w:ascii="Arial" w:hAnsi="Arial" w:cs="Arial"/>
          <w:color w:val="000000"/>
          <w:szCs w:val="20"/>
        </w:rPr>
        <w:t xml:space="preserve"> o encerramento da fase de apresentação de propostas, a </w:t>
      </w:r>
      <w:r>
        <w:rPr>
          <w:rFonts w:ascii="Arial" w:hAnsi="Arial" w:cs="Arial"/>
          <w:color w:val="000000"/>
          <w:szCs w:val="20"/>
        </w:rPr>
        <w:t>C</w:t>
      </w:r>
      <w:r w:rsidRPr="00EB08BC">
        <w:rPr>
          <w:rFonts w:ascii="Arial" w:hAnsi="Arial" w:cs="Arial"/>
          <w:color w:val="000000"/>
          <w:szCs w:val="20"/>
        </w:rPr>
        <w:t xml:space="preserve">omissão de </w:t>
      </w:r>
      <w:r>
        <w:rPr>
          <w:rFonts w:ascii="Arial" w:hAnsi="Arial" w:cs="Arial"/>
          <w:color w:val="000000"/>
          <w:szCs w:val="20"/>
        </w:rPr>
        <w:t xml:space="preserve">RDC </w:t>
      </w:r>
      <w:r w:rsidRPr="00EB08BC">
        <w:rPr>
          <w:rFonts w:ascii="Arial" w:hAnsi="Arial" w:cs="Arial"/>
          <w:color w:val="000000"/>
          <w:szCs w:val="20"/>
        </w:rPr>
        <w:t>classificará as propostas por ordem decrescente de vantajosidade. </w:t>
      </w:r>
    </w:p>
    <w:p w14:paraId="3CA9782A" w14:textId="77777777" w:rsidR="00D400A8" w:rsidRPr="000D52F6" w:rsidRDefault="00D400A8" w:rsidP="006F3EBC">
      <w:pPr>
        <w:pStyle w:val="PADRO"/>
        <w:keepNext w:val="0"/>
        <w:numPr>
          <w:ilvl w:val="2"/>
          <w:numId w:val="17"/>
        </w:numPr>
        <w:rPr>
          <w:rFonts w:ascii="Arial" w:hAnsi="Arial" w:cs="Arial"/>
          <w:color w:val="000000"/>
          <w:szCs w:val="20"/>
        </w:rPr>
      </w:pPr>
      <w:r>
        <w:rPr>
          <w:rFonts w:ascii="Arial" w:hAnsi="Arial" w:cs="Arial"/>
          <w:color w:val="000000"/>
          <w:szCs w:val="20"/>
        </w:rPr>
        <w:t>A</w:t>
      </w:r>
      <w:r w:rsidRPr="000D52F6">
        <w:rPr>
          <w:rFonts w:ascii="Arial" w:hAnsi="Arial" w:cs="Arial"/>
          <w:color w:val="000000"/>
          <w:szCs w:val="20"/>
        </w:rPr>
        <w:t xml:space="preserve"> comissão de licitação </w:t>
      </w:r>
      <w:r>
        <w:rPr>
          <w:rFonts w:ascii="Arial" w:hAnsi="Arial" w:cs="Arial"/>
          <w:color w:val="000000"/>
          <w:szCs w:val="20"/>
        </w:rPr>
        <w:t>negociará</w:t>
      </w:r>
      <w:r w:rsidRPr="000D52F6">
        <w:rPr>
          <w:rFonts w:ascii="Arial" w:hAnsi="Arial" w:cs="Arial"/>
          <w:color w:val="000000"/>
          <w:szCs w:val="20"/>
        </w:rPr>
        <w:t xml:space="preserve"> com o licitante</w:t>
      </w:r>
      <w:r>
        <w:rPr>
          <w:rFonts w:ascii="Arial" w:hAnsi="Arial" w:cs="Arial"/>
          <w:color w:val="000000"/>
          <w:szCs w:val="20"/>
        </w:rPr>
        <w:t xml:space="preserve"> melhor classificado </w:t>
      </w:r>
      <w:r w:rsidRPr="000D52F6">
        <w:rPr>
          <w:rFonts w:ascii="Arial" w:hAnsi="Arial" w:cs="Arial"/>
          <w:color w:val="000000"/>
          <w:szCs w:val="20"/>
        </w:rPr>
        <w:t>condições mais vantajosas.</w:t>
      </w:r>
    </w:p>
    <w:p w14:paraId="4C73AAED" w14:textId="77777777" w:rsidR="00D400A8" w:rsidRDefault="00D400A8" w:rsidP="006F3EBC">
      <w:pPr>
        <w:pStyle w:val="PADRO"/>
        <w:keepNext w:val="0"/>
        <w:numPr>
          <w:ilvl w:val="2"/>
          <w:numId w:val="17"/>
        </w:numPr>
        <w:rPr>
          <w:rFonts w:ascii="Arial" w:hAnsi="Arial" w:cs="Arial"/>
          <w:color w:val="000000"/>
          <w:szCs w:val="20"/>
        </w:rPr>
      </w:pPr>
      <w:r w:rsidRPr="000D52F6">
        <w:rPr>
          <w:rFonts w:ascii="Arial" w:hAnsi="Arial" w:cs="Arial"/>
          <w:color w:val="000000"/>
          <w:szCs w:val="20"/>
        </w:rPr>
        <w:t xml:space="preserve">A negociação </w:t>
      </w:r>
      <w:r>
        <w:rPr>
          <w:rFonts w:ascii="Arial" w:hAnsi="Arial" w:cs="Arial"/>
          <w:color w:val="000000"/>
          <w:szCs w:val="20"/>
        </w:rPr>
        <w:t xml:space="preserve">acima </w:t>
      </w:r>
      <w:r w:rsidRPr="000D52F6">
        <w:rPr>
          <w:rFonts w:ascii="Arial" w:hAnsi="Arial" w:cs="Arial"/>
          <w:color w:val="000000"/>
          <w:szCs w:val="20"/>
        </w:rPr>
        <w:t>poderá ser feita com os demais licitantes, segundo a ordem de classificação, quando o primeiro colocado, após a negociação, for desclassificado por sua proposta permanecer superior ao orçamento estimado.</w:t>
      </w:r>
    </w:p>
    <w:p w14:paraId="0C712928" w14:textId="77777777" w:rsidR="00D400A8" w:rsidRPr="00455669" w:rsidRDefault="00D400A8" w:rsidP="006F3EBC">
      <w:pPr>
        <w:pStyle w:val="PADRO"/>
        <w:keepNext w:val="0"/>
        <w:numPr>
          <w:ilvl w:val="2"/>
          <w:numId w:val="17"/>
        </w:numPr>
        <w:rPr>
          <w:rFonts w:ascii="Arial" w:hAnsi="Arial" w:cs="Arial"/>
          <w:color w:val="000000"/>
          <w:szCs w:val="20"/>
        </w:rPr>
      </w:pPr>
      <w:r w:rsidRPr="00FA1E7B">
        <w:rPr>
          <w:rFonts w:ascii="Arial" w:hAnsi="Arial" w:cs="Arial"/>
          <w:color w:val="000000"/>
          <w:szCs w:val="20"/>
        </w:rPr>
        <w:t>A negociação será realizada por meio do sistema, podendo ser acompanhada pelos demais licitantes.</w:t>
      </w:r>
    </w:p>
    <w:p w14:paraId="6C449BF3" w14:textId="77777777" w:rsidR="00D400A8" w:rsidRPr="00032969" w:rsidRDefault="00D400A8" w:rsidP="00D400A8">
      <w:pPr>
        <w:pStyle w:val="Citao"/>
        <w:keepNext w:val="0"/>
        <w:spacing w:after="120" w:line="276" w:lineRule="auto"/>
        <w:ind w:left="425"/>
        <w:rPr>
          <w:rFonts w:ascii="Arial" w:eastAsia="Arial" w:hAnsi="Arial" w:cs="Arial"/>
          <w:szCs w:val="20"/>
        </w:rPr>
      </w:pPr>
      <w:r w:rsidRPr="00032969">
        <w:rPr>
          <w:rFonts w:ascii="Arial" w:hAnsi="Arial" w:cs="Arial"/>
          <w:b/>
          <w:bCs/>
          <w:szCs w:val="20"/>
        </w:rPr>
        <w:t>Nota Explicativa</w:t>
      </w:r>
      <w:r w:rsidRPr="00032969">
        <w:rPr>
          <w:rFonts w:ascii="Arial" w:eastAsia="Arial" w:hAnsi="Arial" w:cs="Arial"/>
          <w:szCs w:val="20"/>
        </w:rPr>
        <w:t>: No Acórdão nº 306/2013- Plenário, o TCU destacou a possibilidade excepcional de abertura do sigilo do orçamento na fase de negociação de preços com o primeiro colocado, desde que em ato público e mediante justificativa:</w:t>
      </w:r>
    </w:p>
    <w:p w14:paraId="1F1FB0DD" w14:textId="77777777" w:rsidR="00D400A8" w:rsidRPr="00032969" w:rsidRDefault="00D400A8" w:rsidP="00D400A8">
      <w:pPr>
        <w:pStyle w:val="Citao"/>
        <w:keepNext w:val="0"/>
        <w:spacing w:after="120" w:line="276" w:lineRule="auto"/>
        <w:ind w:left="425"/>
        <w:rPr>
          <w:rFonts w:ascii="Arial" w:hAnsi="Arial" w:cs="Arial"/>
          <w:szCs w:val="20"/>
        </w:rPr>
      </w:pPr>
      <w:proofErr w:type="gramStart"/>
      <w:r w:rsidRPr="00032969">
        <w:rPr>
          <w:rFonts w:ascii="Arial" w:hAnsi="Arial" w:cs="Arial"/>
          <w:b/>
          <w:i w:val="0"/>
          <w:iCs w:val="0"/>
          <w:szCs w:val="20"/>
        </w:rPr>
        <w:t>“</w:t>
      </w:r>
      <w:r w:rsidRPr="00032969">
        <w:rPr>
          <w:rFonts w:ascii="Arial" w:eastAsia="Arial" w:hAnsi="Arial" w:cs="Arial"/>
          <w:i w:val="0"/>
          <w:iCs w:val="0"/>
          <w:szCs w:val="20"/>
        </w:rPr>
        <w:t xml:space="preserve"> </w:t>
      </w:r>
      <w:r w:rsidRPr="00032969">
        <w:rPr>
          <w:rFonts w:ascii="Arial" w:hAnsi="Arial" w:cs="Arial"/>
          <w:i w:val="0"/>
          <w:iCs w:val="0"/>
          <w:szCs w:val="20"/>
        </w:rPr>
        <w:t>A</w:t>
      </w:r>
      <w:proofErr w:type="gramEnd"/>
      <w:r w:rsidRPr="00032969">
        <w:rPr>
          <w:rFonts w:ascii="Arial" w:hAnsi="Arial" w:cs="Arial"/>
          <w:i w:val="0"/>
          <w:iCs w:val="0"/>
          <w:szCs w:val="20"/>
        </w:rPr>
        <w:t xml:space="preserve"> negociação ocorreu porque o menor lance fora significativamente superior ao valor orçado. Como o valor final negociado representou desconto irrisório (0,023%) em relação ao orçamento da administração, a ocorrência poderia apontar para quebra do sigilo do orçamento em benefício da empresa licitante e em prejuízo à obtenção de proposta mais vantajosa. O relator considerou não haver elementos materiais mínimos para corroborar a ocorrência da irregularidade. Considerou também que, não obstante o momento da publicação do orçamento estar previsto na Lei 12.462/2011 (imediatamente após o encerramento da licitação, art. 6º) e no Decreto 7.581/2011 (imediatamente após a adjudicação do objeto, art. 9º), a questão merece cautela, notadamente por se tratar de novidade em matéria licitatória, pois “existem situações em que não vislumbro como manter, de modo judicioso e a estrito rigor, o sigilo na fase de negociação”. Após apresentar situações hipotéticas para corroborar seu entendimento, concluiu: para se “fazer valer a real possibilidade de negociar, desde que em ato público e devidamente justificado, não vejo, em princípio, reprovabilidade em abrir o sigilo na fase de negociação”. O Tribunal, então, endossou o entendimento do relator quanto a essa questão. </w:t>
      </w:r>
    </w:p>
    <w:p w14:paraId="1DD0E43B" w14:textId="77777777" w:rsidR="00D400A8" w:rsidRPr="00032969" w:rsidRDefault="00D400A8" w:rsidP="006F3EBC">
      <w:pPr>
        <w:pStyle w:val="PADRO"/>
        <w:keepNext w:val="0"/>
        <w:numPr>
          <w:ilvl w:val="1"/>
          <w:numId w:val="17"/>
        </w:numPr>
        <w:rPr>
          <w:rFonts w:ascii="Arial" w:hAnsi="Arial" w:cs="Arial"/>
          <w:szCs w:val="20"/>
        </w:rPr>
      </w:pPr>
      <w:r w:rsidRPr="00032969">
        <w:rPr>
          <w:rFonts w:ascii="Arial" w:hAnsi="Arial" w:cs="Arial"/>
          <w:szCs w:val="20"/>
        </w:rPr>
        <w:t xml:space="preserve">A proposta ajustada ao lance vencedor, deverá ser encaminhada via sistema, redigida em língua portuguesa, com clareza, sem emendas, rasuras, acréscimos ou entrelinhas, devidamente datada e assinada, como também rubricadas todas as suas folhas pelo licitante ou seu representante, </w:t>
      </w:r>
      <w:r>
        <w:rPr>
          <w:rFonts w:ascii="Arial" w:hAnsi="Arial" w:cs="Arial"/>
          <w:szCs w:val="20"/>
        </w:rPr>
        <w:t xml:space="preserve">e </w:t>
      </w:r>
      <w:r w:rsidRPr="00032969">
        <w:rPr>
          <w:rFonts w:ascii="Arial" w:hAnsi="Arial" w:cs="Arial"/>
          <w:szCs w:val="20"/>
        </w:rPr>
        <w:t>deverá conter:</w:t>
      </w:r>
    </w:p>
    <w:p w14:paraId="71D06C05" w14:textId="77777777" w:rsidR="00D400A8" w:rsidRPr="00E40A47" w:rsidRDefault="00D400A8" w:rsidP="006F3EBC">
      <w:pPr>
        <w:pStyle w:val="PADRO"/>
        <w:keepNext w:val="0"/>
        <w:numPr>
          <w:ilvl w:val="2"/>
          <w:numId w:val="17"/>
        </w:numPr>
        <w:rPr>
          <w:rFonts w:ascii="Arial" w:hAnsi="Arial" w:cs="Arial"/>
          <w:szCs w:val="20"/>
        </w:rPr>
      </w:pPr>
      <w:r w:rsidRPr="00E40A47">
        <w:rPr>
          <w:rFonts w:ascii="Arial" w:hAnsi="Arial" w:cs="Arial"/>
          <w:color w:val="000000"/>
          <w:szCs w:val="20"/>
        </w:rPr>
        <w:t xml:space="preserve">A razão social da proponente, endereço completo, telefone, endereço eletrônico (e-mail), mencionando o banco, número da conta corrente e da agência bancária </w:t>
      </w:r>
      <w:r w:rsidRPr="00E40A47">
        <w:rPr>
          <w:rFonts w:ascii="Arial" w:hAnsi="Arial" w:cs="Arial"/>
          <w:szCs w:val="20"/>
        </w:rPr>
        <w:t>no</w:t>
      </w:r>
      <w:r w:rsidRPr="00E40A47">
        <w:rPr>
          <w:rFonts w:ascii="Arial" w:hAnsi="Arial" w:cs="Arial"/>
          <w:color w:val="000000"/>
          <w:szCs w:val="20"/>
        </w:rPr>
        <w:t xml:space="preserve"> qual serão depositados os pagamentos se a Licitante se sagrar vencedora do certame;</w:t>
      </w:r>
    </w:p>
    <w:p w14:paraId="63CCEBAF" w14:textId="77777777" w:rsidR="00D400A8" w:rsidRPr="00032969" w:rsidRDefault="00D400A8" w:rsidP="006F3EBC">
      <w:pPr>
        <w:pStyle w:val="PADRO"/>
        <w:keepNext w:val="0"/>
        <w:numPr>
          <w:ilvl w:val="2"/>
          <w:numId w:val="17"/>
        </w:numPr>
        <w:rPr>
          <w:rFonts w:ascii="Arial" w:hAnsi="Arial" w:cs="Arial"/>
          <w:color w:val="000000"/>
          <w:szCs w:val="20"/>
        </w:rPr>
      </w:pPr>
      <w:r w:rsidRPr="00E40A47">
        <w:rPr>
          <w:rFonts w:ascii="Arial" w:hAnsi="Arial" w:cs="Arial"/>
          <w:color w:val="000000"/>
          <w:szCs w:val="20"/>
        </w:rPr>
        <w:lastRenderedPageBreak/>
        <w:t>Especificações do objeto de forma clara, observadas as especificações constantes dos projetos elaborados pela Administração;</w:t>
      </w:r>
    </w:p>
    <w:p w14:paraId="477A79C2" w14:textId="77777777" w:rsidR="00D400A8" w:rsidRPr="00752541" w:rsidRDefault="00D400A8" w:rsidP="006F3EBC">
      <w:pPr>
        <w:pStyle w:val="PADRO"/>
        <w:keepNext w:val="0"/>
        <w:numPr>
          <w:ilvl w:val="2"/>
          <w:numId w:val="17"/>
        </w:numPr>
        <w:rPr>
          <w:rFonts w:ascii="Arial" w:hAnsi="Arial" w:cs="Arial"/>
          <w:szCs w:val="20"/>
        </w:rPr>
      </w:pPr>
      <w:r w:rsidRPr="00E40A47">
        <w:rPr>
          <w:rFonts w:ascii="Arial" w:hAnsi="Arial" w:cs="Arial"/>
          <w:color w:val="000000"/>
          <w:szCs w:val="20"/>
        </w:rPr>
        <w:t>Planilha de composição de custos unitários (analítica) de todos os itens da planilha orçamentária</w:t>
      </w:r>
      <w:r>
        <w:rPr>
          <w:rFonts w:ascii="Arial" w:hAnsi="Arial" w:cs="Arial"/>
          <w:color w:val="000000"/>
          <w:szCs w:val="20"/>
        </w:rPr>
        <w:t>,</w:t>
      </w:r>
      <w:r w:rsidRPr="00752541">
        <w:rPr>
          <w:rFonts w:ascii="Arial" w:hAnsi="Arial" w:cs="Arial"/>
          <w:szCs w:val="20"/>
        </w:rPr>
        <w:t xml:space="preserve"> com os valores adequados ao lance vencedor, em que deverá constar:</w:t>
      </w:r>
    </w:p>
    <w:p w14:paraId="409DD182" w14:textId="77777777" w:rsidR="00D400A8" w:rsidRPr="00752541" w:rsidRDefault="00D400A8" w:rsidP="006F3EBC">
      <w:pPr>
        <w:pStyle w:val="PADRO"/>
        <w:keepNext w:val="0"/>
        <w:numPr>
          <w:ilvl w:val="3"/>
          <w:numId w:val="24"/>
        </w:numPr>
        <w:rPr>
          <w:rFonts w:ascii="Arial" w:hAnsi="Arial" w:cs="Arial"/>
          <w:szCs w:val="20"/>
        </w:rPr>
      </w:pPr>
      <w:r w:rsidRPr="00752541">
        <w:rPr>
          <w:rFonts w:ascii="Arial" w:hAnsi="Arial" w:cs="Arial"/>
          <w:szCs w:val="20"/>
        </w:rPr>
        <w:t>indicação dos quantitativos e dos custos unitários, vedada a utilização de unidades genéricas ou indicadas como verba;</w:t>
      </w:r>
    </w:p>
    <w:p w14:paraId="017B2D64" w14:textId="77777777" w:rsidR="00D400A8" w:rsidRPr="00752541" w:rsidRDefault="00D400A8" w:rsidP="006F3EBC">
      <w:pPr>
        <w:pStyle w:val="PADRO"/>
        <w:keepNext w:val="0"/>
        <w:numPr>
          <w:ilvl w:val="3"/>
          <w:numId w:val="24"/>
        </w:numPr>
        <w:rPr>
          <w:rFonts w:ascii="Arial" w:hAnsi="Arial" w:cs="Arial"/>
          <w:szCs w:val="20"/>
        </w:rPr>
      </w:pPr>
      <w:r w:rsidRPr="00752541">
        <w:rPr>
          <w:rFonts w:ascii="Arial" w:hAnsi="Arial" w:cs="Arial"/>
          <w:szCs w:val="20"/>
        </w:rPr>
        <w:t>composição dos custos unitários quando diferirem daqueles constantes dos sistemas de referências adotados nas licitações; e</w:t>
      </w:r>
    </w:p>
    <w:p w14:paraId="6D88FB8A" w14:textId="77777777" w:rsidR="00D400A8" w:rsidRDefault="00D400A8" w:rsidP="006F3EBC">
      <w:pPr>
        <w:pStyle w:val="PADRO"/>
        <w:keepNext w:val="0"/>
        <w:numPr>
          <w:ilvl w:val="3"/>
          <w:numId w:val="24"/>
        </w:numPr>
        <w:rPr>
          <w:rFonts w:ascii="Arial" w:hAnsi="Arial" w:cs="Arial"/>
          <w:szCs w:val="20"/>
        </w:rPr>
      </w:pPr>
      <w:r w:rsidRPr="00752541">
        <w:rPr>
          <w:rFonts w:ascii="Arial" w:hAnsi="Arial" w:cs="Arial"/>
          <w:szCs w:val="20"/>
        </w:rPr>
        <w:t xml:space="preserve">detalhamento das Bonificações e Despesas Indiretas - BDI e dos Encargos Sociais - ES. </w:t>
      </w:r>
    </w:p>
    <w:p w14:paraId="3B26CF66" w14:textId="77777777" w:rsidR="00D400A8" w:rsidRPr="00E40A47" w:rsidRDefault="00D400A8" w:rsidP="006F3EBC">
      <w:pPr>
        <w:pStyle w:val="PADRO"/>
        <w:keepNext w:val="0"/>
        <w:numPr>
          <w:ilvl w:val="3"/>
          <w:numId w:val="17"/>
        </w:numPr>
        <w:rPr>
          <w:rFonts w:ascii="Arial" w:hAnsi="Arial" w:cs="Arial"/>
          <w:szCs w:val="20"/>
        </w:rPr>
      </w:pPr>
      <w:r w:rsidRPr="00E40A47">
        <w:rPr>
          <w:rFonts w:ascii="Arial" w:hAnsi="Arial" w:cs="Arial"/>
        </w:rPr>
        <w:t>O</w:t>
      </w:r>
      <w:r w:rsidRPr="00455669">
        <w:rPr>
          <w:rFonts w:ascii="Arial" w:hAnsi="Arial" w:cs="Arial"/>
        </w:rPr>
        <w:t xml:space="preserve"> </w:t>
      </w:r>
      <w:r w:rsidRPr="00E40A47">
        <w:rPr>
          <w:rFonts w:ascii="Arial" w:hAnsi="Arial" w:cs="Arial"/>
        </w:rPr>
        <w:t>referido orçamento analítico deverá ser numerado observando a mesma sequência dos itens da planilha orçamentária.</w:t>
      </w:r>
    </w:p>
    <w:p w14:paraId="5AEF6195" w14:textId="77777777" w:rsidR="00D400A8" w:rsidRPr="00E40A47" w:rsidRDefault="00D400A8" w:rsidP="006F3EBC">
      <w:pPr>
        <w:pStyle w:val="PADRO"/>
        <w:keepNext w:val="0"/>
        <w:numPr>
          <w:ilvl w:val="3"/>
          <w:numId w:val="17"/>
        </w:numPr>
        <w:rPr>
          <w:rFonts w:ascii="Arial" w:hAnsi="Arial" w:cs="Arial"/>
          <w:szCs w:val="20"/>
        </w:rPr>
      </w:pPr>
      <w:r w:rsidRPr="00E40A47">
        <w:rPr>
          <w:rFonts w:ascii="Arial" w:hAnsi="Arial" w:cs="Arial"/>
          <w:szCs w:val="20"/>
        </w:rPr>
        <w:t xml:space="preserve">Nos preços cotados deverão estar incluídos todos os insumos que os compõem, tais </w:t>
      </w:r>
      <w:r w:rsidRPr="00E40A47">
        <w:rPr>
          <w:rFonts w:ascii="Arial" w:hAnsi="Arial" w:cs="Arial"/>
          <w:color w:val="000000"/>
          <w:szCs w:val="20"/>
        </w:rPr>
        <w:t>como</w:t>
      </w:r>
      <w:r w:rsidRPr="00E40A47">
        <w:rPr>
          <w:rFonts w:ascii="Arial" w:hAnsi="Arial" w:cs="Arial"/>
          <w:szCs w:val="20"/>
        </w:rPr>
        <w:t xml:space="preserve"> despesas com impostos, taxas, fretes, seguros e quaisquer outros que incidam na contratação do objeto;</w:t>
      </w:r>
    </w:p>
    <w:p w14:paraId="2C7F6FB1" w14:textId="77777777" w:rsidR="00D400A8" w:rsidRPr="00513214" w:rsidRDefault="00D400A8" w:rsidP="006F3EBC">
      <w:pPr>
        <w:pStyle w:val="PADRO"/>
        <w:keepNext w:val="0"/>
        <w:numPr>
          <w:ilvl w:val="3"/>
          <w:numId w:val="17"/>
        </w:numPr>
        <w:rPr>
          <w:rFonts w:ascii="Arial" w:hAnsi="Arial" w:cs="Arial"/>
          <w:szCs w:val="20"/>
        </w:rPr>
      </w:pPr>
      <w:r w:rsidRPr="00513214">
        <w:rPr>
          <w:rFonts w:ascii="Arial" w:hAnsi="Arial" w:cs="Arial"/>
          <w:szCs w:val="20"/>
        </w:rPr>
        <w:t>A economicidade da proposta será aferida com base nos custos globais e unitários, conforme art. 42, do Decreto nº 7.581/2011.</w:t>
      </w:r>
    </w:p>
    <w:p w14:paraId="2FEC959F" w14:textId="77777777" w:rsidR="00D400A8" w:rsidRPr="00513214" w:rsidRDefault="00D400A8" w:rsidP="006F3EBC">
      <w:pPr>
        <w:pStyle w:val="PADRO"/>
        <w:keepNext w:val="0"/>
        <w:numPr>
          <w:ilvl w:val="4"/>
          <w:numId w:val="17"/>
        </w:numPr>
        <w:rPr>
          <w:rFonts w:ascii="Arial" w:hAnsi="Arial" w:cs="Arial"/>
          <w:szCs w:val="20"/>
        </w:rPr>
      </w:pPr>
      <w:r w:rsidRPr="00513214">
        <w:rPr>
          <w:rFonts w:ascii="Arial" w:hAnsi="Arial" w:cs="Arial"/>
          <w:szCs w:val="20"/>
        </w:rPr>
        <w:t>O valor global da proposta não poderá superar o orçamento estimado pela administração pública, com base nos parâmetros previstos nos §§ 3</w:t>
      </w:r>
      <w:proofErr w:type="gramStart"/>
      <w:r w:rsidRPr="00513214">
        <w:rPr>
          <w:rFonts w:ascii="Arial" w:hAnsi="Arial" w:cs="Arial"/>
          <w:szCs w:val="20"/>
        </w:rPr>
        <w:t>º ,</w:t>
      </w:r>
      <w:proofErr w:type="gramEnd"/>
      <w:r w:rsidRPr="00513214">
        <w:rPr>
          <w:rFonts w:ascii="Arial" w:hAnsi="Arial" w:cs="Arial"/>
          <w:szCs w:val="20"/>
        </w:rPr>
        <w:t xml:space="preserve"> 4º ou 6º do art. 8º da Lei nº 12.462, de 2011.</w:t>
      </w:r>
    </w:p>
    <w:p w14:paraId="2234B0B5" w14:textId="77777777" w:rsidR="00D400A8" w:rsidRPr="00513214" w:rsidRDefault="00D400A8" w:rsidP="006F3EBC">
      <w:pPr>
        <w:pStyle w:val="PADRO"/>
        <w:keepNext w:val="0"/>
        <w:numPr>
          <w:ilvl w:val="4"/>
          <w:numId w:val="17"/>
        </w:numPr>
        <w:rPr>
          <w:rFonts w:ascii="Arial" w:hAnsi="Arial" w:cs="Arial"/>
          <w:szCs w:val="20"/>
        </w:rPr>
      </w:pPr>
      <w:r w:rsidRPr="00513214">
        <w:rPr>
          <w:rFonts w:ascii="Arial" w:hAnsi="Arial" w:cs="Arial"/>
          <w:szCs w:val="20"/>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14:paraId="5A6BCF38" w14:textId="77777777" w:rsidR="00D400A8" w:rsidRPr="00513214" w:rsidRDefault="00D400A8" w:rsidP="006F3EBC">
      <w:pPr>
        <w:pStyle w:val="PADRO"/>
        <w:keepNext w:val="0"/>
        <w:numPr>
          <w:ilvl w:val="5"/>
          <w:numId w:val="17"/>
        </w:numPr>
        <w:rPr>
          <w:rFonts w:ascii="Arial" w:hAnsi="Arial" w:cs="Arial"/>
          <w:szCs w:val="20"/>
        </w:rPr>
      </w:pPr>
      <w:r w:rsidRPr="00513214">
        <w:rPr>
          <w:rFonts w:ascii="Arial" w:hAnsi="Arial" w:cs="Arial"/>
          <w:szCs w:val="20"/>
        </w:rPr>
        <w:t>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14:paraId="74F96B69" w14:textId="77777777" w:rsidR="00D400A8" w:rsidRPr="00513214" w:rsidRDefault="00D400A8" w:rsidP="006F3EBC">
      <w:pPr>
        <w:pStyle w:val="PADRO"/>
        <w:keepNext w:val="0"/>
        <w:numPr>
          <w:ilvl w:val="5"/>
          <w:numId w:val="17"/>
        </w:numPr>
        <w:rPr>
          <w:rFonts w:ascii="Arial" w:hAnsi="Arial" w:cs="Arial"/>
          <w:szCs w:val="20"/>
        </w:rPr>
      </w:pPr>
      <w:r w:rsidRPr="00513214">
        <w:rPr>
          <w:rFonts w:ascii="Arial" w:hAnsi="Arial" w:cs="Arial"/>
          <w:szCs w:val="20"/>
        </w:rPr>
        <w:t>em situações especiais, devidamente comprovadas pelo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14:paraId="1F9A93B5" w14:textId="77777777" w:rsidR="00D400A8" w:rsidRPr="00513214" w:rsidRDefault="00D400A8" w:rsidP="006F3EBC">
      <w:pPr>
        <w:pStyle w:val="PADRO"/>
        <w:keepNext w:val="0"/>
        <w:numPr>
          <w:ilvl w:val="6"/>
          <w:numId w:val="17"/>
        </w:numPr>
        <w:rPr>
          <w:rFonts w:ascii="Arial" w:hAnsi="Arial" w:cs="Arial"/>
          <w:szCs w:val="20"/>
        </w:rPr>
      </w:pPr>
      <w:r w:rsidRPr="00513214">
        <w:rPr>
          <w:rFonts w:ascii="Arial" w:hAnsi="Arial" w:cs="Arial"/>
          <w:szCs w:val="20"/>
        </w:rPr>
        <w:t xml:space="preserve">Não havendo aprovação, pela administração, do relatório técnico circunstanciado de que trata este item, será dada oportunidade ao licitante para ajustar a sua planilha de preços ao lance </w:t>
      </w:r>
      <w:r w:rsidRPr="00513214">
        <w:rPr>
          <w:rFonts w:ascii="Arial" w:hAnsi="Arial" w:cs="Arial"/>
          <w:szCs w:val="20"/>
        </w:rPr>
        <w:lastRenderedPageBreak/>
        <w:t>vencedor, obedecendo os limites dos custos unitários, antes de eventual desclassificação.</w:t>
      </w:r>
    </w:p>
    <w:p w14:paraId="08214446" w14:textId="77777777" w:rsidR="00D400A8" w:rsidRPr="00513214" w:rsidRDefault="00D400A8" w:rsidP="006F3EBC">
      <w:pPr>
        <w:pStyle w:val="PADRO"/>
        <w:keepNext w:val="0"/>
        <w:numPr>
          <w:ilvl w:val="4"/>
          <w:numId w:val="17"/>
        </w:numPr>
        <w:rPr>
          <w:rFonts w:ascii="Arial" w:hAnsi="Arial" w:cs="Arial"/>
          <w:szCs w:val="20"/>
        </w:rPr>
      </w:pPr>
      <w:r w:rsidRPr="00513214">
        <w:rPr>
          <w:rFonts w:ascii="Arial" w:hAnsi="Arial" w:cs="Arial"/>
          <w:szCs w:val="20"/>
        </w:rPr>
        <w:t>No caso de adoção do regime de empreitada por preço global ou de empreitada integral, serão observadas as seguintes condições:</w:t>
      </w:r>
    </w:p>
    <w:p w14:paraId="7F44E9C6" w14:textId="77777777" w:rsidR="00D400A8" w:rsidRPr="00513214" w:rsidRDefault="00D400A8" w:rsidP="006F3EBC">
      <w:pPr>
        <w:pStyle w:val="PADRO"/>
        <w:keepNext w:val="0"/>
        <w:numPr>
          <w:ilvl w:val="5"/>
          <w:numId w:val="17"/>
        </w:numPr>
        <w:rPr>
          <w:rFonts w:ascii="Arial" w:hAnsi="Arial" w:cs="Arial"/>
          <w:szCs w:val="20"/>
        </w:rPr>
      </w:pPr>
      <w:r w:rsidRPr="00513214">
        <w:rPr>
          <w:rFonts w:ascii="Arial" w:hAnsi="Arial" w:cs="Arial"/>
          <w:szCs w:val="20"/>
        </w:rPr>
        <w:t>no cálculo do valor da proposta, poderão ser utilizados custos unitários diferentes daqueles previstos nos §§ 3</w:t>
      </w:r>
      <w:proofErr w:type="gramStart"/>
      <w:r w:rsidRPr="00513214">
        <w:rPr>
          <w:rFonts w:ascii="Arial" w:hAnsi="Arial" w:cs="Arial"/>
          <w:szCs w:val="20"/>
        </w:rPr>
        <w:t>º ,</w:t>
      </w:r>
      <w:proofErr w:type="gramEnd"/>
      <w:r w:rsidRPr="00513214">
        <w:rPr>
          <w:rFonts w:ascii="Arial" w:hAnsi="Arial" w:cs="Arial"/>
          <w:szCs w:val="20"/>
        </w:rPr>
        <w:t xml:space="preserve"> 4º ou 6º do art. 8º da Lei nº 12.462, de 2011, desde que o valor global da proposta e o valor de cada etapa prevista no cronograma físico-financeiro seja igual ou inferior ao valor calculado a partir do sistema de referência utilizado;</w:t>
      </w:r>
    </w:p>
    <w:p w14:paraId="11C9418D" w14:textId="77777777" w:rsidR="00D400A8" w:rsidRPr="00513214" w:rsidRDefault="00D400A8" w:rsidP="006F3EBC">
      <w:pPr>
        <w:pStyle w:val="PADRO"/>
        <w:keepNext w:val="0"/>
        <w:numPr>
          <w:ilvl w:val="5"/>
          <w:numId w:val="17"/>
        </w:numPr>
        <w:rPr>
          <w:rFonts w:ascii="Arial" w:hAnsi="Arial" w:cs="Arial"/>
          <w:szCs w:val="20"/>
        </w:rPr>
      </w:pPr>
      <w:r w:rsidRPr="00513214">
        <w:rPr>
          <w:rFonts w:ascii="Arial" w:hAnsi="Arial" w:cs="Arial"/>
          <w:szCs w:val="20"/>
        </w:rPr>
        <w:t>em situações especiais, devidamente comprovadas pelo licitante em relatório técnico circunstanciado, aprovado pela administração pública, os valores das etapas do cronograma físico-financeiro poderão exceder o limite fixado no subitem acima.</w:t>
      </w:r>
    </w:p>
    <w:p w14:paraId="70E471FF" w14:textId="77777777" w:rsidR="00D400A8" w:rsidRPr="00C15FB9" w:rsidRDefault="00D400A8" w:rsidP="006F3EBC">
      <w:pPr>
        <w:pStyle w:val="PADRO"/>
        <w:keepNext w:val="0"/>
        <w:numPr>
          <w:ilvl w:val="6"/>
          <w:numId w:val="17"/>
        </w:numPr>
        <w:rPr>
          <w:rFonts w:ascii="Arial" w:hAnsi="Arial" w:cs="Arial"/>
          <w:szCs w:val="20"/>
        </w:rPr>
      </w:pPr>
      <w:r w:rsidRPr="00513214">
        <w:rPr>
          <w:rFonts w:ascii="Arial" w:hAnsi="Arial" w:cs="Arial"/>
          <w:szCs w:val="20"/>
        </w:rPr>
        <w:t>Não havendo aprovação, pela administração, do relatório técnico circunstanciado de que trata este item, será dada oportunidade ao licitante para ajustar a sua planilha de preços ao lance vencedor, obedecendo os limites dos custos unitários</w:t>
      </w:r>
      <w:r>
        <w:rPr>
          <w:rFonts w:ascii="Arial" w:hAnsi="Arial" w:cs="Arial"/>
          <w:szCs w:val="20"/>
        </w:rPr>
        <w:t xml:space="preserve"> e/ou das etapas</w:t>
      </w:r>
      <w:r w:rsidRPr="00513214">
        <w:rPr>
          <w:rFonts w:ascii="Arial" w:hAnsi="Arial" w:cs="Arial"/>
          <w:szCs w:val="20"/>
        </w:rPr>
        <w:t>, antes de eventual desclassificação.</w:t>
      </w:r>
    </w:p>
    <w:p w14:paraId="06F63130" w14:textId="77777777" w:rsidR="00D400A8" w:rsidRPr="00032969" w:rsidRDefault="00D400A8" w:rsidP="006F3EBC">
      <w:pPr>
        <w:pStyle w:val="PADRO"/>
        <w:keepNext w:val="0"/>
        <w:numPr>
          <w:ilvl w:val="4"/>
          <w:numId w:val="17"/>
        </w:numPr>
        <w:rPr>
          <w:rFonts w:ascii="Arial" w:hAnsi="Arial" w:cs="Arial"/>
          <w:szCs w:val="20"/>
        </w:rPr>
      </w:pPr>
      <w:r w:rsidRPr="00424A95">
        <w:rPr>
          <w:rFonts w:ascii="Arial" w:hAnsi="Arial" w:cs="Arial"/>
          <w:szCs w:val="20"/>
        </w:rPr>
        <w:t>Encerrada a etapa competitiva do processo, poderão ser divulgados os custos dos itens ou das etapas do orçamento estimado que estiverem abaixo dos custos ou das etapas ofertados pelo licitante da melhor proposta, para fins de reelaboração da planilha com os valores adequados ao lance vencedor.</w:t>
      </w:r>
    </w:p>
    <w:p w14:paraId="2DC9A121"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Cronograma físico-financeiro, conforme modelo Anexo ao Edital;</w:t>
      </w:r>
    </w:p>
    <w:p w14:paraId="2B374CA6"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t>O cronograma físico-financeiro proposto pelo licitante deverá observar o cronograma de desembolso máximo por período constante do Projeto Básico, bem como indicar os serviços pertencentes ao caminho crítico da obra.</w:t>
      </w:r>
    </w:p>
    <w:p w14:paraId="03845819"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 xml:space="preserve"> </w:t>
      </w:r>
      <w:r w:rsidRPr="00032969">
        <w:rPr>
          <w:rFonts w:ascii="Arial" w:hAnsi="Arial" w:cs="Arial"/>
          <w:color w:val="000000"/>
          <w:szCs w:val="20"/>
        </w:rPr>
        <w:t>A composição analítica do percentual dos Benefícios e Despesas Indiretas - BDI e dos Encargos Sociais - ES, discriminando todas as parcelas que o compõem</w:t>
      </w:r>
      <w:r w:rsidRPr="00032969">
        <w:rPr>
          <w:rFonts w:ascii="Arial" w:hAnsi="Arial" w:cs="Arial"/>
          <w:szCs w:val="20"/>
        </w:rPr>
        <w:t>;</w:t>
      </w:r>
    </w:p>
    <w:p w14:paraId="073457C1"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r>
        <w:rPr>
          <w:rFonts w:ascii="Arial" w:hAnsi="Arial" w:cs="Arial"/>
          <w:szCs w:val="20"/>
        </w:rPr>
        <w:t xml:space="preserve"> </w:t>
      </w:r>
    </w:p>
    <w:p w14:paraId="7E174214"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t>As alíquotas de tributos cotadas pelo licitante não podem ser superiores aos limites estabelecidos na legislação tributária;</w:t>
      </w:r>
    </w:p>
    <w:p w14:paraId="5D4EF798"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t>Os tributos considerados de natureza direta e personalística, como o Imposto de Renda de Pessoa Jurídica - IRPJ e a Contribuição Sobre o Lucro Líquido - CSLL, não deverão ser incluídos no BDI;</w:t>
      </w:r>
    </w:p>
    <w:p w14:paraId="397D65A6"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lastRenderedPageBreak/>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1AB16C92"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t xml:space="preserve">As empresas optantes pelo Simples Nacional deverão apresentar os percentuais de ISS, PIS e COFINS, discriminados na composição do BDI, compatíveis as alíquotas a que estão obrigadas a recolher, conforme previsão contida </w:t>
      </w:r>
      <w:r>
        <w:rPr>
          <w:rFonts w:ascii="Arial" w:hAnsi="Arial" w:cs="Arial"/>
          <w:szCs w:val="20"/>
        </w:rPr>
        <w:t>na</w:t>
      </w:r>
      <w:r w:rsidRPr="00032969">
        <w:rPr>
          <w:rFonts w:ascii="Arial" w:hAnsi="Arial" w:cs="Arial"/>
          <w:szCs w:val="20"/>
        </w:rPr>
        <w:t xml:space="preserve"> Lei Complementar 123/2006.</w:t>
      </w:r>
    </w:p>
    <w:p w14:paraId="239ED9A8" w14:textId="77777777" w:rsidR="00D400A8" w:rsidRPr="00032969" w:rsidRDefault="00D400A8" w:rsidP="006F3EBC">
      <w:pPr>
        <w:pStyle w:val="PADRO"/>
        <w:keepNext w:val="0"/>
        <w:numPr>
          <w:ilvl w:val="3"/>
          <w:numId w:val="17"/>
        </w:numPr>
        <w:rPr>
          <w:rFonts w:ascii="Arial" w:hAnsi="Arial" w:cs="Arial"/>
          <w:szCs w:val="20"/>
        </w:rPr>
      </w:pPr>
      <w:r w:rsidRPr="00032969">
        <w:rPr>
          <w:rFonts w:ascii="Arial" w:hAnsi="Arial" w:cs="Arial"/>
          <w:szCs w:val="20"/>
        </w:rPr>
        <w:t>A composição de encargos sociais das empresas optantes pelo Simples Nacional não poderá incluir os gastos relativos às contribuições que estão dispensadas de recolhimento, conforme dispões o art. 13, § 3º, da referida Lei Complementar;</w:t>
      </w:r>
    </w:p>
    <w:p w14:paraId="2010D9D9" w14:textId="77777777" w:rsidR="00D400A8" w:rsidRPr="00032969" w:rsidRDefault="00D400A8" w:rsidP="006F3EBC">
      <w:pPr>
        <w:pStyle w:val="PADRO"/>
        <w:keepNext w:val="0"/>
        <w:numPr>
          <w:ilvl w:val="3"/>
          <w:numId w:val="17"/>
        </w:numPr>
        <w:rPr>
          <w:rStyle w:val="Manoel"/>
          <w:i/>
          <w:color w:val="FF0000"/>
          <w:szCs w:val="20"/>
        </w:rPr>
      </w:pPr>
      <w:r w:rsidRPr="00032969">
        <w:rPr>
          <w:rStyle w:val="Manoel"/>
          <w:color w:val="FF0000"/>
          <w:szCs w:val="20"/>
        </w:rPr>
        <w:t>será adotado o pagamento proporcional dos valores pertinentes à administração local relativamente ao andamento físico do objeto contratual, nos termos definidos no Projeto Básico e no respectivo cronograma.</w:t>
      </w:r>
    </w:p>
    <w:p w14:paraId="41822F2D" w14:textId="77777777" w:rsidR="00D400A8" w:rsidRPr="00D43829" w:rsidRDefault="00D400A8" w:rsidP="00D400A8">
      <w:pPr>
        <w:pStyle w:val="Citao"/>
        <w:rPr>
          <w:rStyle w:val="Manoel"/>
        </w:rPr>
      </w:pPr>
      <w:r w:rsidRPr="00455669">
        <w:rPr>
          <w:rStyle w:val="Manoel"/>
          <w:b/>
          <w:color w:val="auto"/>
          <w:szCs w:val="20"/>
        </w:rPr>
        <w:t>Nota explicativa</w:t>
      </w:r>
      <w:r w:rsidRPr="00455669">
        <w:rPr>
          <w:rStyle w:val="Manoel"/>
          <w:color w:val="auto"/>
          <w:szCs w:val="20"/>
        </w:rPr>
        <w:t>: Os órgãos e entidades da Administração Federal devem estabelecer nos editais de licitação critério objetivo de medição para a administração local, estipulando pagamentos proporcionais à execução financeira da obra, abstendo-se de utilizar critério de pagamento para esse item como valor mensal fixo, evitando assim desembolsos indevidos de administração local em virtude de atrasos ou prorrogações injustificadas no prazo de execução contratual (Acórd</w:t>
      </w:r>
      <w:r w:rsidRPr="00281A0E">
        <w:rPr>
          <w:rStyle w:val="Manoel"/>
          <w:color w:val="auto"/>
          <w:szCs w:val="20"/>
        </w:rPr>
        <w:t>ão 1555/2017 – Plenário – TCU)</w:t>
      </w:r>
    </w:p>
    <w:p w14:paraId="3A58A6EB" w14:textId="77777777" w:rsidR="00D400A8" w:rsidRPr="00E40A47" w:rsidRDefault="00D400A8" w:rsidP="006F3EBC">
      <w:pPr>
        <w:pStyle w:val="PADRO"/>
        <w:keepNext w:val="0"/>
        <w:numPr>
          <w:ilvl w:val="3"/>
          <w:numId w:val="17"/>
        </w:numPr>
        <w:rPr>
          <w:rFonts w:ascii="Arial" w:hAnsi="Arial" w:cs="Arial"/>
          <w:i/>
          <w:color w:val="FF0000"/>
          <w:szCs w:val="20"/>
        </w:rPr>
      </w:pPr>
      <w:r w:rsidRPr="00E40A47">
        <w:rPr>
          <w:rFonts w:ascii="Arial" w:hAnsi="Arial" w:cs="Arial"/>
          <w:i/>
          <w:iCs/>
          <w:color w:val="FF0000"/>
          <w:szCs w:val="20"/>
        </w:rPr>
        <w:t>Quanto</w:t>
      </w:r>
      <w:r w:rsidRPr="00E40A47">
        <w:rPr>
          <w:rFonts w:ascii="Arial" w:hAnsi="Arial" w:cs="Arial"/>
          <w:i/>
          <w:color w:val="FF0000"/>
          <w:szCs w:val="20"/>
        </w:rPr>
        <w:t xml:space="preserve"> aos custos indiretos incidentes sobre as parcelas relativas ao </w:t>
      </w:r>
      <w:r w:rsidRPr="00032969">
        <w:rPr>
          <w:rStyle w:val="Manoel"/>
          <w:color w:val="FF0000"/>
        </w:rPr>
        <w:t>fornecimento</w:t>
      </w:r>
      <w:r w:rsidRPr="00E40A47">
        <w:rPr>
          <w:rFonts w:ascii="Arial" w:hAnsi="Arial" w:cs="Arial"/>
          <w:i/>
          <w:color w:val="FF0000"/>
          <w:szCs w:val="20"/>
        </w:rPr>
        <w:t xml:space="preserve"> de materiais e equipamentos, o licitante deverá apresentar um percentual reduzido de BDI, compatível com a natureza do objeto, conforme modelo anexo ao Edital;</w:t>
      </w:r>
    </w:p>
    <w:p w14:paraId="7608497A" w14:textId="77777777" w:rsidR="00D400A8" w:rsidRPr="00E40A47" w:rsidRDefault="00D400A8" w:rsidP="00D400A8">
      <w:pPr>
        <w:pStyle w:val="Citao"/>
        <w:keepNext w:val="0"/>
        <w:rPr>
          <w:rFonts w:ascii="Arial" w:hAnsi="Arial" w:cs="Arial"/>
          <w:szCs w:val="20"/>
        </w:rPr>
      </w:pPr>
      <w:r w:rsidRPr="00E40A47">
        <w:rPr>
          <w:rFonts w:ascii="Arial" w:hAnsi="Arial" w:cs="Arial"/>
          <w:b/>
          <w:szCs w:val="20"/>
        </w:rPr>
        <w:t>Nota explicativa:</w:t>
      </w:r>
      <w:r w:rsidRPr="00E40A47">
        <w:rPr>
          <w:rFonts w:ascii="Arial" w:hAnsi="Arial" w:cs="Arial"/>
          <w:szCs w:val="20"/>
        </w:rPr>
        <w:t xml:space="preserve"> O subitem acima só se aplica quando o fornecimento de materiais e equipamentos representar percentual expressivo do custo total do serviço. Em tal situação, a recomendação do TCU é clara no sentido de que se proceda ao parcelamento da contratação, com licitações distintas para a execução do serviço e para o fornecimento dos bens.</w:t>
      </w:r>
    </w:p>
    <w:p w14:paraId="36F7D1CB"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 xml:space="preserve">Assim, quando o parcelamento não for </w:t>
      </w:r>
      <w:proofErr w:type="gramStart"/>
      <w:r w:rsidRPr="00E40A47">
        <w:rPr>
          <w:rFonts w:ascii="Arial" w:hAnsi="Arial" w:cs="Arial"/>
          <w:szCs w:val="20"/>
        </w:rPr>
        <w:t>técnica ou economicamente viável</w:t>
      </w:r>
      <w:proofErr w:type="gramEnd"/>
      <w:r w:rsidRPr="00E40A47">
        <w:rPr>
          <w:rFonts w:ascii="Arial" w:hAnsi="Arial" w:cs="Arial"/>
          <w:szCs w:val="20"/>
        </w:rPr>
        <w:t xml:space="preserve"> (mediante justificativa documentada no processo), o órgão deve exigir que o licitante apresente um percentual de BDI específico para os custos indiretos incidentes sobre o fornecimento de materiais e equipamentos.</w:t>
      </w:r>
    </w:p>
    <w:p w14:paraId="5C3837FB" w14:textId="77777777" w:rsidR="00D400A8" w:rsidRPr="00455669" w:rsidRDefault="00D400A8" w:rsidP="00D400A8">
      <w:pPr>
        <w:pStyle w:val="Citao"/>
        <w:keepNext w:val="0"/>
        <w:rPr>
          <w:rFonts w:ascii="Arial" w:hAnsi="Arial" w:cs="Arial"/>
          <w:szCs w:val="20"/>
        </w:rPr>
      </w:pPr>
      <w:r w:rsidRPr="00E40A47">
        <w:rPr>
          <w:rFonts w:ascii="Arial" w:hAnsi="Arial" w:cs="Arial"/>
          <w:szCs w:val="20"/>
        </w:rPr>
        <w:t>A mera aquisição de tais bens por parte da empresa (para empregá-los na obra) decerto não envolve os mesmos custos que a execução dos serviços de engenharia em si. Nesse caso, a utilização de um único percentual de BDI, embora facilite o julgamento, representaria uma quebra ao princípio de que a proposta deve refletir de forma fidedigna os custos efetivamente suportados pelo licitante, além de trazer evidente desvantagem para a Administração.</w:t>
      </w:r>
    </w:p>
    <w:p w14:paraId="73C86CDA"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Veja-se a Súmula nº 253/2010 do TCU:</w:t>
      </w:r>
    </w:p>
    <w:p w14:paraId="6B04CAC6"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p>
    <w:p w14:paraId="31E3F735"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lastRenderedPageBreak/>
        <w:t>Portanto, quando verificar tal situação, o órgão deve adaptar o modelo de composição de BDI, de forma a prever duas composições distintas: uma incidente sobre as parcelas relativas a materiais e equipamentos, outra incidente sobre as demais parcelas do serviço.</w:t>
      </w:r>
    </w:p>
    <w:p w14:paraId="118F67AD"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No Decreto n º 7.983, de 2013:</w:t>
      </w:r>
    </w:p>
    <w:p w14:paraId="45890CE6"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Art. 9</w:t>
      </w:r>
      <w:proofErr w:type="gramStart"/>
      <w:r w:rsidRPr="00E40A47">
        <w:rPr>
          <w:rFonts w:ascii="Arial" w:hAnsi="Arial" w:cs="Arial"/>
          <w:szCs w:val="20"/>
        </w:rPr>
        <w:t>º  O</w:t>
      </w:r>
      <w:proofErr w:type="gramEnd"/>
      <w:r w:rsidRPr="00E40A47">
        <w:rPr>
          <w:rFonts w:ascii="Arial" w:hAnsi="Arial" w:cs="Arial"/>
          <w:szCs w:val="20"/>
        </w:rPr>
        <w:t xml:space="preserve"> preço global de referência será o resultante do custo global de referência acrescido do valor correspondente ao BDI, que deverá evidenciar em sua composição, no mínimo:</w:t>
      </w:r>
    </w:p>
    <w:p w14:paraId="35C09E1C"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I - taxa de rateio da administração central;</w:t>
      </w:r>
    </w:p>
    <w:p w14:paraId="397E67BF"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II - percentuais de tributos incidentes sobre o preço do serviço, excluídos aqueles de natureza direta e personalística que oneram o contratado;</w:t>
      </w:r>
    </w:p>
    <w:p w14:paraId="415EE07B"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III - taxa de risco, seguro e garantia do empreendimento; e</w:t>
      </w:r>
    </w:p>
    <w:p w14:paraId="6FD69D35" w14:textId="77777777" w:rsidR="00D400A8" w:rsidRPr="00455669" w:rsidRDefault="00D400A8" w:rsidP="00D400A8">
      <w:pPr>
        <w:pStyle w:val="Citao"/>
        <w:keepNext w:val="0"/>
        <w:rPr>
          <w:rFonts w:ascii="Arial" w:hAnsi="Arial" w:cs="Arial"/>
          <w:szCs w:val="20"/>
        </w:rPr>
      </w:pPr>
      <w:r w:rsidRPr="00E40A47">
        <w:rPr>
          <w:rFonts w:ascii="Arial" w:hAnsi="Arial" w:cs="Arial"/>
          <w:szCs w:val="20"/>
        </w:rPr>
        <w:t>IV - taxa de lucro.</w:t>
      </w:r>
      <w:r w:rsidRPr="00455669">
        <w:rPr>
          <w:rFonts w:ascii="Arial" w:hAnsi="Arial" w:cs="Arial"/>
          <w:szCs w:val="20"/>
        </w:rPr>
        <w:t xml:space="preserve">   </w:t>
      </w:r>
    </w:p>
    <w:p w14:paraId="1759E1E2" w14:textId="77777777" w:rsidR="00D400A8" w:rsidRPr="00E40A47" w:rsidRDefault="00D400A8" w:rsidP="00D400A8">
      <w:pPr>
        <w:pStyle w:val="Citao"/>
        <w:keepNext w:val="0"/>
        <w:rPr>
          <w:rFonts w:ascii="Arial" w:hAnsi="Arial" w:cs="Arial"/>
          <w:szCs w:val="20"/>
        </w:rPr>
      </w:pPr>
      <w:r w:rsidRPr="00E40A47">
        <w:rPr>
          <w:rFonts w:ascii="Arial" w:hAnsi="Arial" w:cs="Arial"/>
          <w:szCs w:val="20"/>
        </w:rPr>
        <w:t>§ 1</w:t>
      </w:r>
      <w:proofErr w:type="gramStart"/>
      <w:r w:rsidRPr="00E40A47">
        <w:rPr>
          <w:rFonts w:ascii="Arial" w:hAnsi="Arial" w:cs="Arial"/>
          <w:szCs w:val="20"/>
        </w:rPr>
        <w:t>º  Comprovada</w:t>
      </w:r>
      <w:proofErr w:type="gramEnd"/>
      <w:r w:rsidRPr="00E40A47">
        <w:rPr>
          <w:rFonts w:ascii="Arial" w:hAnsi="Arial" w:cs="Arial"/>
          <w:szCs w:val="20"/>
        </w:rPr>
        <w:t xml:space="preserve">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  </w:t>
      </w:r>
    </w:p>
    <w:p w14:paraId="6E3B56AB" w14:textId="77777777" w:rsidR="00D400A8" w:rsidRDefault="00D400A8" w:rsidP="00D400A8">
      <w:pPr>
        <w:pStyle w:val="Citao"/>
        <w:keepNext w:val="0"/>
        <w:rPr>
          <w:rFonts w:ascii="Arial" w:hAnsi="Arial" w:cs="Arial"/>
          <w:szCs w:val="20"/>
        </w:rPr>
      </w:pPr>
      <w:r w:rsidRPr="00E40A47">
        <w:rPr>
          <w:rFonts w:ascii="Arial" w:hAnsi="Arial" w:cs="Arial"/>
          <w:szCs w:val="20"/>
        </w:rPr>
        <w:t>§ 2</w:t>
      </w:r>
      <w:proofErr w:type="gramStart"/>
      <w:r w:rsidRPr="00E40A47">
        <w:rPr>
          <w:rFonts w:ascii="Arial" w:hAnsi="Arial" w:cs="Arial"/>
          <w:szCs w:val="20"/>
        </w:rPr>
        <w:t>º  No</w:t>
      </w:r>
      <w:proofErr w:type="gramEnd"/>
      <w:r w:rsidRPr="00E40A47">
        <w:rPr>
          <w:rFonts w:ascii="Arial" w:hAnsi="Arial" w:cs="Arial"/>
          <w:szCs w:val="20"/>
        </w:rPr>
        <w:t xml:space="preserve">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1º.</w:t>
      </w:r>
    </w:p>
    <w:p w14:paraId="7578C778" w14:textId="77777777" w:rsidR="00D400A8" w:rsidRDefault="00D400A8" w:rsidP="006F3EBC">
      <w:pPr>
        <w:pStyle w:val="PADRO"/>
        <w:keepNext w:val="0"/>
        <w:numPr>
          <w:ilvl w:val="2"/>
          <w:numId w:val="17"/>
        </w:numPr>
        <w:rPr>
          <w:rFonts w:ascii="Arial" w:hAnsi="Arial" w:cs="Arial"/>
          <w:szCs w:val="20"/>
        </w:rPr>
      </w:pPr>
      <w:r w:rsidRPr="00032969">
        <w:rPr>
          <w:rFonts w:ascii="Arial" w:hAnsi="Arial" w:cs="Arial"/>
          <w:szCs w:val="20"/>
        </w:rPr>
        <w:t xml:space="preserve">Prazo </w:t>
      </w:r>
      <w:r w:rsidRPr="00032969">
        <w:rPr>
          <w:rFonts w:ascii="Arial" w:hAnsi="Arial" w:cs="Arial"/>
          <w:color w:val="000000"/>
          <w:szCs w:val="20"/>
        </w:rPr>
        <w:t>de</w:t>
      </w:r>
      <w:r w:rsidRPr="00032969">
        <w:rPr>
          <w:rFonts w:ascii="Arial" w:hAnsi="Arial" w:cs="Arial"/>
          <w:szCs w:val="20"/>
        </w:rPr>
        <w:t xml:space="preserve"> validade da proposta não inferior a </w:t>
      </w:r>
      <w:r w:rsidRPr="00032969">
        <w:rPr>
          <w:rFonts w:ascii="Arial" w:hAnsi="Arial" w:cs="Arial"/>
          <w:i/>
          <w:color w:val="FF0000"/>
          <w:szCs w:val="20"/>
        </w:rPr>
        <w:t>XX (XXXXX)</w:t>
      </w:r>
      <w:r w:rsidRPr="00032969">
        <w:rPr>
          <w:rFonts w:ascii="Arial" w:hAnsi="Arial" w:cs="Arial"/>
          <w:szCs w:val="20"/>
        </w:rPr>
        <w:t xml:space="preserve"> dias, a contar da data de abertura do certame.</w:t>
      </w:r>
    </w:p>
    <w:p w14:paraId="35892F6B" w14:textId="77777777" w:rsidR="00D400A8" w:rsidRPr="00032969" w:rsidRDefault="00D400A8" w:rsidP="00D400A8">
      <w:pPr>
        <w:pStyle w:val="Citao"/>
        <w:spacing w:line="276" w:lineRule="auto"/>
        <w:rPr>
          <w:rFonts w:ascii="Arial" w:hAnsi="Arial" w:cs="Arial"/>
          <w:szCs w:val="20"/>
        </w:rPr>
      </w:pPr>
      <w:r w:rsidRPr="00625D98">
        <w:rPr>
          <w:rFonts w:ascii="Arial" w:hAnsi="Arial" w:cs="Arial"/>
          <w:b/>
          <w:bCs/>
          <w:szCs w:val="20"/>
        </w:rPr>
        <w:t xml:space="preserve">Nota </w:t>
      </w:r>
      <w:r w:rsidRPr="00C307BE">
        <w:rPr>
          <w:rFonts w:ascii="Arial" w:hAnsi="Arial" w:cs="Arial"/>
          <w:b/>
          <w:bCs/>
          <w:szCs w:val="20"/>
        </w:rPr>
        <w:t xml:space="preserve">Explicativa: </w:t>
      </w:r>
      <w:r w:rsidRPr="00E40A47">
        <w:rPr>
          <w:rFonts w:ascii="Arial" w:hAnsi="Arial" w:cs="Arial"/>
          <w:szCs w:val="20"/>
        </w:rPr>
        <w:t>Diferentemente do</w:t>
      </w:r>
      <w:r w:rsidRPr="00E40A47">
        <w:rPr>
          <w:rFonts w:ascii="Arial" w:hAnsi="Arial" w:cs="Arial"/>
          <w:b/>
          <w:bCs/>
          <w:szCs w:val="20"/>
        </w:rPr>
        <w:t xml:space="preserve"> </w:t>
      </w:r>
      <w:r w:rsidRPr="00E40A47">
        <w:rPr>
          <w:rFonts w:ascii="Arial" w:hAnsi="Arial" w:cs="Arial"/>
          <w:szCs w:val="20"/>
        </w:rPr>
        <w:t>Decreto nº 10.024, de 2019, não há prazo de validade previsto para as propostas no RDC. Dessa forma, o prazo deve ser definido de acordo com as peculiaridades da licitação.</w:t>
      </w:r>
    </w:p>
    <w:p w14:paraId="6AECFA34" w14:textId="77777777" w:rsidR="00D400A8" w:rsidRPr="00075C8B" w:rsidRDefault="00D400A8" w:rsidP="006F3EBC">
      <w:pPr>
        <w:pStyle w:val="PADRO"/>
        <w:keepNext w:val="0"/>
        <w:widowControl/>
        <w:numPr>
          <w:ilvl w:val="2"/>
          <w:numId w:val="17"/>
        </w:numPr>
        <w:spacing w:before="120" w:after="120"/>
        <w:textAlignment w:val="auto"/>
        <w:rPr>
          <w:rFonts w:ascii="Arial" w:eastAsia="Times New Roman" w:hAnsi="Arial" w:cs="Arial"/>
          <w:color w:val="000000" w:themeColor="text1"/>
          <w:szCs w:val="20"/>
          <w:lang w:eastAsia="en-US" w:bidi="ar-SA"/>
        </w:rPr>
      </w:pPr>
      <w:r w:rsidRPr="00075C8B">
        <w:rPr>
          <w:rFonts w:ascii="Arial" w:hAnsi="Arial" w:cs="Arial"/>
          <w:color w:val="000000" w:themeColor="text1"/>
          <w:szCs w:val="20"/>
          <w:lang w:eastAsia="en-US"/>
        </w:rPr>
        <w:t>Erros</w:t>
      </w:r>
      <w:r w:rsidRPr="00075C8B">
        <w:rPr>
          <w:rFonts w:ascii="Arial" w:hAnsi="Arial" w:cs="Arial"/>
          <w:szCs w:val="20"/>
        </w:rPr>
        <w:t xml:space="preserve"> no preenchimento da planilha não constituem motivo para a desclassificação da proposta. A planilha poderá ser ajustada pelo licitante, no prazo indicado pel</w:t>
      </w:r>
      <w:r>
        <w:rPr>
          <w:rFonts w:ascii="Arial" w:hAnsi="Arial" w:cs="Arial"/>
          <w:szCs w:val="20"/>
        </w:rPr>
        <w:t>a Comissão</w:t>
      </w:r>
      <w:r w:rsidRPr="00075C8B">
        <w:rPr>
          <w:rFonts w:ascii="Arial" w:hAnsi="Arial" w:cs="Arial"/>
          <w:szCs w:val="20"/>
        </w:rPr>
        <w:t>, desde que não haja majoração do preço.</w:t>
      </w:r>
    </w:p>
    <w:p w14:paraId="20479108" w14:textId="77777777" w:rsidR="00D400A8" w:rsidRDefault="00D400A8" w:rsidP="006F3EBC">
      <w:pPr>
        <w:pStyle w:val="PADRO"/>
        <w:keepNext w:val="0"/>
        <w:widowControl/>
        <w:numPr>
          <w:ilvl w:val="3"/>
          <w:numId w:val="17"/>
        </w:numPr>
        <w:spacing w:before="120" w:after="120"/>
        <w:textAlignment w:val="auto"/>
        <w:rPr>
          <w:rFonts w:ascii="Arial" w:hAnsi="Arial" w:cs="Arial"/>
          <w:color w:val="000000"/>
          <w:szCs w:val="20"/>
          <w:lang w:eastAsia="en-US"/>
        </w:rPr>
      </w:pPr>
      <w:r w:rsidRPr="00075C8B">
        <w:rPr>
          <w:rFonts w:ascii="Arial" w:hAnsi="Arial" w:cs="Arial"/>
          <w:color w:val="000000" w:themeColor="text1"/>
          <w:szCs w:val="20"/>
          <w:lang w:eastAsia="en-US"/>
        </w:rPr>
        <w:t xml:space="preserve">O </w:t>
      </w:r>
      <w:r w:rsidRPr="00075C8B">
        <w:rPr>
          <w:rFonts w:ascii="Arial" w:hAnsi="Arial" w:cs="Arial"/>
          <w:color w:val="000000"/>
          <w:szCs w:val="20"/>
          <w:lang w:eastAsia="en-US"/>
        </w:rPr>
        <w:t>ajuste de que trata este dispositivo se limita a sanar erros ou falhas que não alterem a substância das propostas;</w:t>
      </w:r>
    </w:p>
    <w:p w14:paraId="7493A85C" w14:textId="77777777" w:rsidR="00D400A8" w:rsidRPr="00032969" w:rsidRDefault="00D400A8" w:rsidP="006F3EBC">
      <w:pPr>
        <w:pStyle w:val="PADRO"/>
        <w:keepNext w:val="0"/>
        <w:widowControl/>
        <w:numPr>
          <w:ilvl w:val="3"/>
          <w:numId w:val="17"/>
        </w:numPr>
        <w:spacing w:before="120" w:after="120"/>
        <w:textAlignment w:val="auto"/>
        <w:rPr>
          <w:rFonts w:ascii="Arial" w:hAnsi="Arial" w:cs="Arial"/>
          <w:color w:val="000000"/>
          <w:szCs w:val="20"/>
          <w:lang w:eastAsia="en-US"/>
        </w:rPr>
      </w:pPr>
      <w:r w:rsidRPr="008F2111">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5FAEC410" w14:textId="77777777" w:rsidR="00D400A8" w:rsidRPr="00032969" w:rsidRDefault="00D400A8" w:rsidP="006F3EBC">
      <w:pPr>
        <w:pStyle w:val="PADRO"/>
        <w:keepNext w:val="0"/>
        <w:numPr>
          <w:ilvl w:val="1"/>
          <w:numId w:val="17"/>
        </w:numPr>
        <w:rPr>
          <w:rFonts w:ascii="Arial" w:hAnsi="Arial" w:cs="Arial"/>
          <w:szCs w:val="20"/>
        </w:rPr>
      </w:pPr>
      <w:r w:rsidRPr="00032969">
        <w:rPr>
          <w:rFonts w:ascii="Arial" w:hAnsi="Arial" w:cs="Arial"/>
          <w:color w:val="000000"/>
          <w:szCs w:val="20"/>
        </w:rPr>
        <w:t xml:space="preserve">Será </w:t>
      </w:r>
      <w:r w:rsidRPr="00032969">
        <w:rPr>
          <w:rFonts w:ascii="Arial" w:hAnsi="Arial" w:cs="Arial"/>
          <w:szCs w:val="20"/>
        </w:rPr>
        <w:t>desclassificada a proposta que:</w:t>
      </w:r>
    </w:p>
    <w:p w14:paraId="4EA4705B"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contenha vícios insanáveis;</w:t>
      </w:r>
    </w:p>
    <w:p w14:paraId="15772508"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não obedeça às especificações técnicas previstas no instrumento convocatório;</w:t>
      </w:r>
    </w:p>
    <w:p w14:paraId="16D472CF"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apresente preço manifestamente inexequível ou permaneça acima do orçamento estimado para a contratação;</w:t>
      </w:r>
    </w:p>
    <w:p w14:paraId="6F452CF0"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não tenha sua exequibilidade demonstrada, quando exigido pela administração pública; ou</w:t>
      </w:r>
    </w:p>
    <w:p w14:paraId="4BD9E6CD"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szCs w:val="20"/>
        </w:rPr>
        <w:t>apresente desconformidade com quaisquer outras exigências do instrumento convocatório, desde</w:t>
      </w:r>
      <w:r w:rsidRPr="00032969">
        <w:rPr>
          <w:rFonts w:ascii="Arial" w:eastAsia="Times New Roman" w:hAnsi="Arial" w:cs="Arial"/>
          <w:color w:val="000000"/>
          <w:szCs w:val="20"/>
          <w:lang w:eastAsia="pt-BR"/>
        </w:rPr>
        <w:t xml:space="preserve"> que insanável, incluindo previsão de oferta de vantagem não </w:t>
      </w:r>
      <w:r w:rsidRPr="00032969">
        <w:rPr>
          <w:rFonts w:ascii="Arial" w:eastAsia="Times New Roman" w:hAnsi="Arial" w:cs="Arial"/>
          <w:color w:val="000000"/>
          <w:szCs w:val="20"/>
          <w:lang w:eastAsia="pt-BR"/>
        </w:rPr>
        <w:lastRenderedPageBreak/>
        <w:t>prevista no edital (</w:t>
      </w:r>
      <w:r w:rsidRPr="00032969">
        <w:rPr>
          <w:rFonts w:ascii="Arial" w:hAnsi="Arial" w:cs="Arial"/>
          <w:szCs w:val="20"/>
        </w:rPr>
        <w:t>tais quais financiamentos subsidiados ou a fundo perdido) ou apresentação de preço ou vantagem baseada nas ofertas dos demais licitantes.</w:t>
      </w:r>
    </w:p>
    <w:p w14:paraId="01782ACE"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szCs w:val="20"/>
        </w:rPr>
        <w:t>Consideram</w:t>
      </w:r>
      <w:r w:rsidRPr="00032969">
        <w:rPr>
          <w:rFonts w:ascii="Arial" w:hAnsi="Arial" w:cs="Arial"/>
          <w:color w:val="000000"/>
          <w:szCs w:val="20"/>
        </w:rPr>
        <w:t xml:space="preserve">-se inexequíveis as propostas com valores globais inferiores a </w:t>
      </w:r>
      <w:r w:rsidRPr="00032969">
        <w:rPr>
          <w:rFonts w:ascii="Arial" w:hAnsi="Arial" w:cs="Arial"/>
          <w:b/>
          <w:bCs/>
          <w:color w:val="000000"/>
          <w:szCs w:val="20"/>
        </w:rPr>
        <w:t xml:space="preserve">70% (setenta por cento) </w:t>
      </w:r>
      <w:r w:rsidRPr="00032969">
        <w:rPr>
          <w:rFonts w:ascii="Arial" w:hAnsi="Arial" w:cs="Arial"/>
          <w:color w:val="000000"/>
          <w:szCs w:val="20"/>
        </w:rPr>
        <w:t>do menor dos seguintes valores:</w:t>
      </w:r>
    </w:p>
    <w:p w14:paraId="7A0EDCA0" w14:textId="77777777" w:rsidR="00D400A8" w:rsidRPr="00032969" w:rsidRDefault="00D400A8" w:rsidP="006F3EBC">
      <w:pPr>
        <w:pStyle w:val="PADRO"/>
        <w:keepNext w:val="0"/>
        <w:numPr>
          <w:ilvl w:val="2"/>
          <w:numId w:val="25"/>
        </w:numPr>
        <w:rPr>
          <w:rFonts w:ascii="Arial" w:hAnsi="Arial" w:cs="Arial"/>
          <w:szCs w:val="20"/>
        </w:rPr>
      </w:pPr>
      <w:r w:rsidRPr="00032969">
        <w:rPr>
          <w:rFonts w:ascii="Arial" w:hAnsi="Arial" w:cs="Arial"/>
          <w:szCs w:val="20"/>
        </w:rPr>
        <w:t>Média aritmética dos valores das propostas superiores a 50% (cinquenta por cento) do valor do orçamento estimado pela administração pública, ou,</w:t>
      </w:r>
    </w:p>
    <w:p w14:paraId="2732E462" w14:textId="77777777" w:rsidR="00D400A8" w:rsidRDefault="00D400A8" w:rsidP="006F3EBC">
      <w:pPr>
        <w:pStyle w:val="PADRO"/>
        <w:keepNext w:val="0"/>
        <w:numPr>
          <w:ilvl w:val="2"/>
          <w:numId w:val="25"/>
        </w:numPr>
        <w:rPr>
          <w:rFonts w:ascii="Arial" w:hAnsi="Arial" w:cs="Arial"/>
          <w:szCs w:val="20"/>
        </w:rPr>
      </w:pPr>
      <w:r w:rsidRPr="00032969">
        <w:rPr>
          <w:rFonts w:ascii="Arial" w:hAnsi="Arial" w:cs="Arial"/>
          <w:szCs w:val="20"/>
        </w:rPr>
        <w:t>Valor do orçamento estimado pela Administração Pública.</w:t>
      </w:r>
    </w:p>
    <w:p w14:paraId="66704529" w14:textId="77777777" w:rsidR="00D400A8" w:rsidRPr="00032969" w:rsidRDefault="00D400A8" w:rsidP="006F3EBC">
      <w:pPr>
        <w:pStyle w:val="PADRO"/>
        <w:keepNext w:val="0"/>
        <w:numPr>
          <w:ilvl w:val="2"/>
          <w:numId w:val="17"/>
        </w:numPr>
        <w:rPr>
          <w:rFonts w:ascii="Arial" w:hAnsi="Arial" w:cs="Arial"/>
          <w:szCs w:val="20"/>
        </w:rPr>
      </w:pPr>
      <w:r>
        <w:rPr>
          <w:rFonts w:ascii="Arial" w:hAnsi="Arial" w:cs="Arial"/>
          <w:color w:val="000000"/>
          <w:szCs w:val="20"/>
        </w:rPr>
        <w:t>Na situação deste item, a administração deverá conferir ao licitante a oportunidade de demonstrar a exequibilidade da sua proposta, mediante diligências na forma deste Edital.</w:t>
      </w:r>
    </w:p>
    <w:p w14:paraId="7C1A339F" w14:textId="77777777" w:rsidR="00D400A8" w:rsidRPr="00032969" w:rsidRDefault="00D400A8" w:rsidP="006F3EBC">
      <w:pPr>
        <w:pStyle w:val="PADRO"/>
        <w:keepNext w:val="0"/>
        <w:numPr>
          <w:ilvl w:val="3"/>
          <w:numId w:val="17"/>
        </w:numPr>
        <w:rPr>
          <w:rFonts w:ascii="Arial" w:hAnsi="Arial" w:cs="Arial"/>
          <w:szCs w:val="20"/>
        </w:rPr>
      </w:pPr>
      <w:r w:rsidRPr="00E40A47">
        <w:rPr>
          <w:rFonts w:ascii="Arial" w:hAnsi="Arial" w:cs="Arial"/>
          <w:color w:val="000000"/>
          <w:szCs w:val="20"/>
        </w:rPr>
        <w:t xml:space="preserve">Na hipótese </w:t>
      </w:r>
      <w:r>
        <w:rPr>
          <w:rFonts w:ascii="Arial" w:hAnsi="Arial" w:cs="Arial"/>
          <w:color w:val="000000"/>
          <w:szCs w:val="20"/>
        </w:rPr>
        <w:t>acima</w:t>
      </w:r>
      <w:r w:rsidRPr="00E40A47">
        <w:rPr>
          <w:rFonts w:ascii="Arial" w:hAnsi="Arial" w:cs="Arial"/>
          <w:color w:val="000000"/>
          <w:szCs w:val="20"/>
        </w:rPr>
        <w:t>, o licitante deverá demonstrar que o valor da proposta é compatível com a execução do objeto licitado no que se refere aos custos dos insumos e aos coeficientes de produtividade adotados nas composições de custos unitários.</w:t>
      </w:r>
    </w:p>
    <w:p w14:paraId="143B5306" w14:textId="77777777" w:rsidR="00D400A8" w:rsidRPr="00032969" w:rsidRDefault="00D400A8" w:rsidP="00D400A8">
      <w:pPr>
        <w:pStyle w:val="Citao"/>
        <w:spacing w:line="276" w:lineRule="auto"/>
        <w:rPr>
          <w:rFonts w:ascii="Arial" w:hAnsi="Arial" w:cs="Arial"/>
          <w:szCs w:val="20"/>
        </w:rPr>
      </w:pPr>
      <w:r w:rsidRPr="00E40A47">
        <w:rPr>
          <w:rFonts w:ascii="Arial" w:hAnsi="Arial" w:cs="Arial"/>
          <w:b/>
          <w:i w:val="0"/>
          <w:szCs w:val="20"/>
        </w:rPr>
        <w:t>Nota explicativa:</w:t>
      </w:r>
      <w:r w:rsidRPr="00E40A47">
        <w:rPr>
          <w:rFonts w:ascii="Arial" w:hAnsi="Arial" w:cs="Arial"/>
          <w:i w:val="0"/>
          <w:szCs w:val="20"/>
        </w:rPr>
        <w:t xml:space="preserve"> A jurisprudência do TCU é no sentido de que, antes de ser declarada a </w:t>
      </w:r>
      <w:r w:rsidRPr="00E40A47">
        <w:rPr>
          <w:rStyle w:val="highlight"/>
          <w:rFonts w:ascii="Arial" w:hAnsi="Arial" w:cs="Arial"/>
          <w:i w:val="0"/>
          <w:szCs w:val="20"/>
        </w:rPr>
        <w:t>inexe</w:t>
      </w:r>
      <w:r w:rsidRPr="00E40A47">
        <w:rPr>
          <w:rFonts w:ascii="Arial" w:hAnsi="Arial" w:cs="Arial"/>
          <w:i w:val="0"/>
          <w:szCs w:val="20"/>
        </w:rPr>
        <w:t>quibilidade dos preços ofertados pelos licitantes, deve-lhes ser facultada a comprovação da exequibilidade de suas propostas. Acórdão n.º 1720/2010-2ªCâmara</w:t>
      </w:r>
      <w:r>
        <w:rPr>
          <w:rFonts w:ascii="Arial" w:hAnsi="Arial" w:cs="Arial"/>
          <w:szCs w:val="20"/>
        </w:rPr>
        <w:t>.</w:t>
      </w:r>
    </w:p>
    <w:p w14:paraId="42ECD530" w14:textId="77777777" w:rsidR="00D400A8" w:rsidRDefault="00D400A8" w:rsidP="006F3EBC">
      <w:pPr>
        <w:pStyle w:val="PADRO"/>
        <w:keepNext w:val="0"/>
        <w:numPr>
          <w:ilvl w:val="2"/>
          <w:numId w:val="17"/>
        </w:numPr>
        <w:rPr>
          <w:rFonts w:ascii="Arial" w:hAnsi="Arial" w:cs="Arial"/>
          <w:color w:val="000000"/>
          <w:szCs w:val="20"/>
        </w:rPr>
      </w:pPr>
      <w:r w:rsidRPr="00E40A47">
        <w:rPr>
          <w:rFonts w:ascii="Arial" w:hAnsi="Arial" w:cs="Arial"/>
          <w:color w:val="000000"/>
          <w:szCs w:val="20"/>
        </w:rPr>
        <w:t>A análise de exequibilidade da proposta não considerará materiais e instalações a serem fornecidos pelo licitante em relação aos quais ele renuncie a parcela ou à totalidade da remuneração, desde que a renúncia esteja expressa na proposta.</w:t>
      </w:r>
    </w:p>
    <w:p w14:paraId="12BB5B45" w14:textId="77777777" w:rsidR="00D400A8" w:rsidRPr="00032969" w:rsidRDefault="00D400A8" w:rsidP="006F3EBC">
      <w:pPr>
        <w:pStyle w:val="PADRO"/>
        <w:keepNext w:val="0"/>
        <w:numPr>
          <w:ilvl w:val="1"/>
          <w:numId w:val="17"/>
        </w:numPr>
        <w:rPr>
          <w:rFonts w:ascii="Arial" w:hAnsi="Arial" w:cs="Arial"/>
          <w:color w:val="000000"/>
          <w:szCs w:val="20"/>
        </w:rPr>
      </w:pPr>
      <w:r>
        <w:rPr>
          <w:rFonts w:ascii="Arial" w:hAnsi="Arial" w:cs="Arial"/>
          <w:color w:val="000000"/>
          <w:szCs w:val="20"/>
        </w:rPr>
        <w:t>Sem prejuízo do disposto no item anterior, a</w:t>
      </w:r>
      <w:r w:rsidRPr="00032969">
        <w:rPr>
          <w:rFonts w:ascii="Arial" w:hAnsi="Arial" w:cs="Arial"/>
          <w:color w:val="000000"/>
          <w:szCs w:val="20"/>
        </w:rPr>
        <w:t xml:space="preserve"> </w:t>
      </w:r>
      <w:r w:rsidRPr="00032969">
        <w:rPr>
          <w:rFonts w:ascii="Arial" w:hAnsi="Arial" w:cs="Arial"/>
          <w:szCs w:val="20"/>
        </w:rPr>
        <w:t>Comissão</w:t>
      </w:r>
      <w:r w:rsidRPr="00032969">
        <w:rPr>
          <w:rFonts w:ascii="Arial" w:hAnsi="Arial" w:cs="Arial"/>
          <w:color w:val="000000"/>
          <w:szCs w:val="20"/>
        </w:rPr>
        <w:t xml:space="preserve"> do RDC poderá, de ofício ou mediante provocação fundada de qualquer interessado, realizar diligências para aferir a exequibilidade da proposta ou exigir do licitante que ela seja demonstrada. </w:t>
      </w:r>
    </w:p>
    <w:p w14:paraId="38A92ED3" w14:textId="77777777" w:rsidR="00D400A8" w:rsidRPr="00032969" w:rsidRDefault="00D400A8" w:rsidP="006F3EBC">
      <w:pPr>
        <w:pStyle w:val="PADRO"/>
        <w:keepNext w:val="0"/>
        <w:numPr>
          <w:ilvl w:val="2"/>
          <w:numId w:val="17"/>
        </w:numPr>
        <w:rPr>
          <w:rFonts w:ascii="Arial" w:hAnsi="Arial" w:cs="Arial"/>
          <w:szCs w:val="20"/>
        </w:rPr>
      </w:pPr>
      <w:r w:rsidRPr="00032969">
        <w:rPr>
          <w:rFonts w:ascii="Arial" w:hAnsi="Arial" w:cs="Arial"/>
          <w:color w:val="000000"/>
          <w:szCs w:val="20"/>
          <w:lang w:eastAsia="en-US"/>
        </w:rPr>
        <w:t xml:space="preserve">Eventual convocação do licitante para envio de documento digital, será por meio de </w:t>
      </w:r>
      <w:r w:rsidRPr="00032969">
        <w:rPr>
          <w:rFonts w:ascii="Arial" w:hAnsi="Arial" w:cs="Arial"/>
          <w:szCs w:val="20"/>
        </w:rPr>
        <w:t>funcionalidade</w:t>
      </w:r>
      <w:r w:rsidRPr="00032969">
        <w:rPr>
          <w:rFonts w:ascii="Arial" w:hAnsi="Arial" w:cs="Arial"/>
          <w:color w:val="000000"/>
          <w:szCs w:val="20"/>
          <w:lang w:eastAsia="en-US"/>
        </w:rPr>
        <w:t xml:space="preserve"> disponível no sistema, estabelecendo no “chat” prazo mínimo de </w:t>
      </w:r>
      <w:r w:rsidRPr="00032969">
        <w:rPr>
          <w:rFonts w:ascii="Arial" w:hAnsi="Arial" w:cs="Arial"/>
          <w:color w:val="FF0000"/>
          <w:szCs w:val="20"/>
          <w:lang w:eastAsia="en-US"/>
        </w:rPr>
        <w:t>........ (........)</w:t>
      </w:r>
      <w:r w:rsidRPr="00032969">
        <w:rPr>
          <w:rFonts w:ascii="Arial" w:hAnsi="Arial" w:cs="Arial"/>
          <w:color w:val="000000"/>
          <w:szCs w:val="20"/>
          <w:lang w:eastAsia="en-US"/>
        </w:rPr>
        <w:t>, sob pena de não aceitação da proposta.</w:t>
      </w:r>
    </w:p>
    <w:p w14:paraId="4D761670" w14:textId="77777777" w:rsidR="00D400A8" w:rsidRPr="00032969" w:rsidRDefault="00D400A8" w:rsidP="006F3EBC">
      <w:pPr>
        <w:pStyle w:val="PADRO"/>
        <w:keepNext w:val="0"/>
        <w:numPr>
          <w:ilvl w:val="2"/>
          <w:numId w:val="17"/>
        </w:numPr>
        <w:rPr>
          <w:rFonts w:ascii="Arial" w:hAnsi="Arial" w:cs="Arial"/>
          <w:color w:val="000000"/>
          <w:szCs w:val="20"/>
          <w:lang w:eastAsia="en-US"/>
        </w:rPr>
      </w:pPr>
      <w:r w:rsidRPr="00351091">
        <w:rPr>
          <w:rFonts w:ascii="Arial" w:hAnsi="Arial" w:cs="Arial"/>
          <w:color w:val="000000"/>
          <w:szCs w:val="20"/>
          <w:lang w:eastAsia="en-US"/>
        </w:rPr>
        <w:t>É facultad</w:t>
      </w:r>
      <w:r>
        <w:rPr>
          <w:rFonts w:ascii="Arial" w:hAnsi="Arial" w:cs="Arial"/>
          <w:color w:val="000000"/>
          <w:szCs w:val="20"/>
          <w:lang w:eastAsia="en-US"/>
        </w:rPr>
        <w:t>a</w:t>
      </w:r>
      <w:r w:rsidRPr="00351091">
        <w:rPr>
          <w:rFonts w:ascii="Arial" w:hAnsi="Arial" w:cs="Arial"/>
          <w:color w:val="000000"/>
          <w:szCs w:val="20"/>
          <w:lang w:eastAsia="en-US"/>
        </w:rPr>
        <w:t xml:space="preserve"> </w:t>
      </w:r>
      <w:r>
        <w:rPr>
          <w:rFonts w:ascii="Arial" w:hAnsi="Arial" w:cs="Arial"/>
          <w:color w:val="000000"/>
          <w:szCs w:val="20"/>
          <w:lang w:eastAsia="en-US"/>
        </w:rPr>
        <w:t>à</w:t>
      </w:r>
      <w:r w:rsidRPr="00351091">
        <w:rPr>
          <w:rFonts w:ascii="Arial" w:hAnsi="Arial" w:cs="Arial"/>
          <w:color w:val="000000"/>
          <w:szCs w:val="20"/>
          <w:lang w:eastAsia="en-US"/>
        </w:rPr>
        <w:t xml:space="preserve"> </w:t>
      </w:r>
      <w:r>
        <w:rPr>
          <w:rFonts w:ascii="Arial" w:hAnsi="Arial" w:cs="Arial"/>
          <w:color w:val="000000"/>
          <w:szCs w:val="20"/>
          <w:lang w:eastAsia="en-US"/>
        </w:rPr>
        <w:t xml:space="preserve">comissão </w:t>
      </w:r>
      <w:r w:rsidRPr="00351091">
        <w:rPr>
          <w:rFonts w:ascii="Arial" w:hAnsi="Arial" w:cs="Arial"/>
          <w:color w:val="000000"/>
          <w:szCs w:val="20"/>
          <w:lang w:eastAsia="en-US"/>
        </w:rPr>
        <w:t>prorrogar o prazo estabelecido, a partir de solicitação fundamentada feita no chat pelo licitante, antes de findo o prazo</w:t>
      </w:r>
      <w:r>
        <w:rPr>
          <w:rFonts w:ascii="Arial" w:hAnsi="Arial" w:cs="Arial"/>
          <w:color w:val="000000"/>
          <w:szCs w:val="20"/>
          <w:lang w:eastAsia="en-US"/>
        </w:rPr>
        <w:t>;</w:t>
      </w:r>
    </w:p>
    <w:p w14:paraId="4647B2F5" w14:textId="77777777" w:rsidR="00D400A8" w:rsidRPr="00032969" w:rsidRDefault="00D400A8" w:rsidP="006F3EBC">
      <w:pPr>
        <w:pStyle w:val="PADRO"/>
        <w:keepNext w:val="0"/>
        <w:numPr>
          <w:ilvl w:val="2"/>
          <w:numId w:val="17"/>
        </w:numPr>
        <w:rPr>
          <w:rFonts w:ascii="Arial" w:hAnsi="Arial" w:cs="Arial"/>
          <w:color w:val="000000"/>
          <w:szCs w:val="20"/>
          <w:lang w:eastAsia="en-US"/>
        </w:rPr>
      </w:pPr>
      <w:r w:rsidRPr="00032969">
        <w:rPr>
          <w:rFonts w:ascii="Arial" w:hAnsi="Arial" w:cs="Arial"/>
          <w:color w:val="00000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032969">
        <w:rPr>
          <w:rFonts w:ascii="Arial" w:hAnsi="Arial" w:cs="Arial"/>
          <w:i/>
          <w:iCs/>
          <w:color w:val="FF0000"/>
          <w:szCs w:val="20"/>
          <w:lang w:eastAsia="en-US"/>
        </w:rPr>
        <w:t>vinte e quatro horas de antecedência</w:t>
      </w:r>
      <w:r w:rsidRPr="00032969">
        <w:rPr>
          <w:rFonts w:ascii="Arial" w:hAnsi="Arial" w:cs="Arial"/>
          <w:color w:val="000000"/>
          <w:szCs w:val="20"/>
          <w:lang w:eastAsia="en-US"/>
        </w:rPr>
        <w:t>, e a ocorrência será registrada em ata.</w:t>
      </w:r>
    </w:p>
    <w:p w14:paraId="47A94CE7" w14:textId="77777777" w:rsidR="00D400A8" w:rsidRPr="0014363E" w:rsidRDefault="00D400A8" w:rsidP="006F3EBC">
      <w:pPr>
        <w:pStyle w:val="PADRO"/>
        <w:keepNext w:val="0"/>
        <w:numPr>
          <w:ilvl w:val="1"/>
          <w:numId w:val="17"/>
        </w:numPr>
        <w:rPr>
          <w:rFonts w:ascii="Arial" w:hAnsi="Arial" w:cs="Arial"/>
          <w:szCs w:val="20"/>
        </w:rPr>
      </w:pPr>
      <w:r w:rsidRPr="0014363E">
        <w:rPr>
          <w:rFonts w:ascii="Arial" w:hAnsi="Arial" w:cs="Arial"/>
          <w:szCs w:val="20"/>
        </w:rPr>
        <w:t>O licitante que abandonar o certame ou deixar de enviar a documentação indicada nesta condição será desclassificado e sujeitar-se-á às sanções previstas neste edital e demais legislações pertinentes a matéria.</w:t>
      </w:r>
    </w:p>
    <w:p w14:paraId="44F802F9"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rPr>
        <w:t>Se a proposta ou lance vencedor for desclassificado, a Comissão de Licitação examinará a proposta ou lance subsequente, e, assim sucessivamente, na ordem de classificação.</w:t>
      </w:r>
    </w:p>
    <w:p w14:paraId="7996E81D"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rPr>
        <w:t>Havendo necessidade, a Comissão de Licitação suspenderá a sessão, informando no “chat” a nova data e horário para a sua continuidade.</w:t>
      </w:r>
    </w:p>
    <w:p w14:paraId="2D53A2B0"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rPr>
        <w:t xml:space="preserve">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w:t>
      </w:r>
      <w:r w:rsidRPr="00032969">
        <w:rPr>
          <w:rFonts w:ascii="Arial" w:hAnsi="Arial" w:cs="Arial"/>
          <w:color w:val="000000"/>
          <w:szCs w:val="20"/>
        </w:rPr>
        <w:lastRenderedPageBreak/>
        <w:t>e 45 da LC nº 123, de 2006, seguindo-se a disciplina antes estabelecida, se for o caso.</w:t>
      </w:r>
    </w:p>
    <w:p w14:paraId="7C95010B"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rPr>
        <w:t>Encerrada a análise quanto à aceitação da proposta, a Comissão verificará a habilitação do licitante, observado o disposto neste Edital. </w:t>
      </w:r>
    </w:p>
    <w:p w14:paraId="7B55EB4B" w14:textId="77777777" w:rsidR="00D400A8" w:rsidRPr="00032969" w:rsidRDefault="00D400A8" w:rsidP="00D400A8">
      <w:pPr>
        <w:pStyle w:val="Citao"/>
        <w:spacing w:line="276" w:lineRule="auto"/>
        <w:ind w:left="375"/>
        <w:rPr>
          <w:rFonts w:ascii="Arial" w:hAnsi="Arial" w:cs="Arial"/>
          <w:szCs w:val="20"/>
        </w:rPr>
      </w:pPr>
      <w:r w:rsidRPr="00032969">
        <w:rPr>
          <w:rFonts w:ascii="Arial" w:hAnsi="Arial" w:cs="Arial"/>
          <w:b/>
          <w:i w:val="0"/>
          <w:iCs w:val="0"/>
          <w:szCs w:val="20"/>
        </w:rPr>
        <w:t>Nota explicativa:</w:t>
      </w:r>
      <w:r w:rsidRPr="00032969">
        <w:rPr>
          <w:rFonts w:ascii="Arial" w:hAnsi="Arial" w:cs="Arial"/>
          <w:i w:val="0"/>
          <w:iCs w:val="0"/>
          <w:szCs w:val="20"/>
        </w:rPr>
        <w:t xml:space="preserve"> </w:t>
      </w:r>
      <w:r w:rsidRPr="00455669">
        <w:rPr>
          <w:rFonts w:ascii="Arial" w:hAnsi="Arial" w:cs="Arial"/>
          <w:szCs w:val="20"/>
        </w:rPr>
        <w:t xml:space="preserve">É </w:t>
      </w:r>
      <w:r w:rsidRPr="00032969">
        <w:rPr>
          <w:rFonts w:ascii="Arial" w:hAnsi="Arial" w:cs="Arial"/>
          <w:szCs w:val="20"/>
        </w:rPr>
        <w:t xml:space="preserve">de ver que a composição da referência de preços utilizada no RDC segue tendo como fontes o SINAPI e o SICRO. No caso de inviabilidade de definição de custos - para objetos que demandem alta expertise- poderão ser utilizados dados contidos em tabela de referência formalmente aprovada por órgãos ou entidades da Administração, em publicações técnicas especializadas, em sistema específico de um setor ou em pesquisa de mercado (art. 8º, §§ 3º e 4º da Lei do RDC). </w:t>
      </w:r>
    </w:p>
    <w:p w14:paraId="2A309675" w14:textId="77777777" w:rsidR="00D400A8" w:rsidRDefault="00D400A8" w:rsidP="00D400A8">
      <w:pPr>
        <w:pStyle w:val="Citao"/>
        <w:spacing w:line="276" w:lineRule="auto"/>
        <w:ind w:left="375"/>
        <w:rPr>
          <w:rFonts w:ascii="Arial" w:hAnsi="Arial" w:cs="Arial"/>
          <w:szCs w:val="20"/>
        </w:rPr>
      </w:pPr>
      <w:r w:rsidRPr="00032969">
        <w:rPr>
          <w:rFonts w:ascii="Arial" w:hAnsi="Arial" w:cs="Arial"/>
          <w:szCs w:val="20"/>
        </w:rPr>
        <w:t xml:space="preserve">Também nesse sentido é o art. </w:t>
      </w:r>
      <w:r>
        <w:rPr>
          <w:rFonts w:ascii="Arial" w:hAnsi="Arial" w:cs="Arial"/>
          <w:szCs w:val="20"/>
        </w:rPr>
        <w:t xml:space="preserve">8º, §3º da Lei nº 12.462/11 </w:t>
      </w:r>
    </w:p>
    <w:p w14:paraId="2508C3DF" w14:textId="77777777" w:rsidR="00D400A8" w:rsidRDefault="00D400A8" w:rsidP="00D400A8">
      <w:pPr>
        <w:pStyle w:val="Citao"/>
        <w:spacing w:line="276" w:lineRule="auto"/>
        <w:ind w:left="375"/>
        <w:rPr>
          <w:rFonts w:ascii="Arial" w:hAnsi="Arial" w:cs="Arial"/>
          <w:szCs w:val="20"/>
        </w:rPr>
      </w:pPr>
      <w:r>
        <w:rPr>
          <w:rFonts w:ascii="Arial" w:hAnsi="Arial" w:cs="Arial"/>
          <w:szCs w:val="20"/>
        </w:rPr>
        <w:t>Art. 8º, §3º O custo global de obras e serviços de engenharia deverá ser obtido a partir de custos unitários de insumos ou serviços menores ou iguais à mediana de seus correspondentes ao Sistema Nacional de Pesquisa de Custos e Índices da Construção Civil (Sinapi), no caso de construção civil em geral, ou na tabela do Sistema de Custos de Obras Rodoviárias (Sicro), no caso de obras e serviços rodoviários.</w:t>
      </w:r>
    </w:p>
    <w:p w14:paraId="5C4F12C8" w14:textId="77777777" w:rsidR="00D400A8" w:rsidRPr="00EB08BC" w:rsidRDefault="00D400A8" w:rsidP="006F3EBC">
      <w:pPr>
        <w:pStyle w:val="PADRO"/>
        <w:keepNext w:val="0"/>
        <w:numPr>
          <w:ilvl w:val="0"/>
          <w:numId w:val="17"/>
        </w:numPr>
        <w:rPr>
          <w:rFonts w:ascii="Arial" w:hAnsi="Arial" w:cs="Arial"/>
          <w:szCs w:val="20"/>
        </w:rPr>
      </w:pPr>
      <w:r w:rsidRPr="00EB08BC">
        <w:rPr>
          <w:rFonts w:ascii="Arial" w:hAnsi="Arial" w:cs="Arial"/>
          <w:b/>
          <w:color w:val="000000"/>
          <w:szCs w:val="20"/>
          <w:lang w:eastAsia="en-US"/>
        </w:rPr>
        <w:t xml:space="preserve">DA </w:t>
      </w:r>
      <w:r w:rsidRPr="00455669">
        <w:rPr>
          <w:rFonts w:ascii="Arial" w:hAnsi="Arial" w:cs="Arial"/>
          <w:b/>
          <w:bCs/>
          <w:color w:val="000000"/>
          <w:szCs w:val="20"/>
          <w:lang w:eastAsia="en-US"/>
        </w:rPr>
        <w:t>HABILITAÇÃO</w:t>
      </w:r>
    </w:p>
    <w:p w14:paraId="60907B84" w14:textId="77777777" w:rsidR="00D400A8" w:rsidRPr="00EE1DE1" w:rsidRDefault="00D400A8" w:rsidP="00D400A8">
      <w:pPr>
        <w:pStyle w:val="Citao"/>
        <w:spacing w:line="276" w:lineRule="auto"/>
        <w:rPr>
          <w:rFonts w:ascii="Arial" w:hAnsi="Arial" w:cs="Arial"/>
          <w:szCs w:val="20"/>
        </w:rPr>
      </w:pPr>
      <w:r w:rsidRPr="00EE1DE1">
        <w:rPr>
          <w:rFonts w:ascii="Arial" w:hAnsi="Arial" w:cs="Arial"/>
          <w:b/>
          <w:szCs w:val="20"/>
        </w:rPr>
        <w:t>Nota explicativa:</w:t>
      </w:r>
      <w:r w:rsidRPr="00EE1DE1">
        <w:rPr>
          <w:rFonts w:ascii="Arial" w:hAnsi="Arial" w:cs="Arial"/>
          <w:szCs w:val="20"/>
        </w:rPr>
        <w:t xml:space="preserve"> É </w:t>
      </w:r>
      <w:r w:rsidRPr="00EE1DE1">
        <w:rPr>
          <w:rFonts w:ascii="Arial" w:hAnsi="Arial" w:cs="Arial"/>
          <w:b/>
          <w:bCs/>
          <w:szCs w:val="20"/>
        </w:rPr>
        <w:t>FUNDAMENTAL QUE A ADMINISTRAÇÃO</w:t>
      </w:r>
      <w:r w:rsidRPr="00EE1DE1">
        <w:rPr>
          <w:rFonts w:ascii="Arial" w:hAnsi="Arial"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EE1DE1">
        <w:rPr>
          <w:rFonts w:ascii="Arial" w:hAnsi="Arial" w:cs="Arial"/>
          <w:b/>
          <w:bCs/>
          <w:szCs w:val="20"/>
        </w:rPr>
        <w:t>DIANTE DO CASO CONCRETO</w:t>
      </w:r>
      <w:r w:rsidRPr="00EE1DE1">
        <w:rPr>
          <w:rFonts w:ascii="Arial" w:hAnsi="Arial"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w:t>
      </w:r>
      <w:proofErr w:type="gramStart"/>
      <w:r w:rsidRPr="00EE1DE1">
        <w:rPr>
          <w:rFonts w:ascii="Arial" w:hAnsi="Arial" w:cs="Arial"/>
          <w:szCs w:val="20"/>
        </w:rPr>
        <w:t>vicissitudes</w:t>
      </w:r>
      <w:proofErr w:type="gramEnd"/>
      <w:r w:rsidRPr="00EE1DE1">
        <w:rPr>
          <w:rFonts w:ascii="Arial" w:hAnsi="Arial" w:cs="Arial"/>
          <w:szCs w:val="20"/>
        </w:rPr>
        <w:t xml:space="preserve"> contratuais, excluindo-se o que entender excessivo. </w:t>
      </w:r>
    </w:p>
    <w:p w14:paraId="21DF5045" w14:textId="77777777" w:rsidR="00D400A8" w:rsidRPr="00EE1DE1" w:rsidRDefault="00D400A8" w:rsidP="00D400A8">
      <w:pPr>
        <w:pStyle w:val="Citao"/>
        <w:spacing w:line="276" w:lineRule="auto"/>
        <w:rPr>
          <w:rFonts w:ascii="Arial" w:hAnsi="Arial" w:cs="Arial"/>
          <w:szCs w:val="20"/>
        </w:rPr>
      </w:pPr>
      <w:r w:rsidRPr="00EE1DE1">
        <w:rPr>
          <w:rFonts w:ascii="Arial" w:hAnsi="Arial"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“(exigência relativa somente aos itens ...., ...., </w:t>
      </w:r>
      <w:proofErr w:type="gramStart"/>
      <w:r w:rsidRPr="00EE1DE1">
        <w:rPr>
          <w:rFonts w:ascii="Arial" w:hAnsi="Arial" w:cs="Arial"/>
          <w:szCs w:val="20"/>
        </w:rPr>
        <w:t>.....</w:t>
      </w:r>
      <w:proofErr w:type="gramEnd"/>
      <w:r w:rsidRPr="00EE1DE1">
        <w:rPr>
          <w:rFonts w:ascii="Arial" w:hAnsi="Arial" w:cs="Arial"/>
          <w:szCs w:val="20"/>
        </w:rPr>
        <w:t>)”.</w:t>
      </w:r>
    </w:p>
    <w:p w14:paraId="0F172E54" w14:textId="77777777" w:rsidR="00D400A8" w:rsidRDefault="00D400A8" w:rsidP="00D400A8">
      <w:pPr>
        <w:pStyle w:val="Citao"/>
        <w:spacing w:line="276" w:lineRule="auto"/>
        <w:rPr>
          <w:rFonts w:ascii="Arial" w:hAnsi="Arial" w:cs="Arial"/>
          <w:szCs w:val="20"/>
        </w:rPr>
      </w:pPr>
      <w:r w:rsidRPr="00EE1DE1">
        <w:rPr>
          <w:rFonts w:ascii="Arial" w:hAnsi="Arial" w:cs="Arial"/>
          <w:szCs w:val="20"/>
        </w:rPr>
        <w:t>Observar-se, contudo, para não acrescentar requisitos que não tenham suporte nos arts. 28 a 31 da Lei nº 8.666, de 1993.</w:t>
      </w:r>
    </w:p>
    <w:p w14:paraId="0758F608" w14:textId="77777777" w:rsidR="00D400A8" w:rsidRPr="00480079" w:rsidRDefault="00D400A8" w:rsidP="00D400A8">
      <w:pPr>
        <w:pStyle w:val="Citao"/>
        <w:spacing w:line="276" w:lineRule="auto"/>
        <w:rPr>
          <w:rFonts w:ascii="Arial" w:hAnsi="Arial" w:cs="Arial"/>
          <w:b/>
          <w:bCs/>
          <w:szCs w:val="20"/>
        </w:rPr>
      </w:pPr>
      <w:r>
        <w:rPr>
          <w:rFonts w:ascii="Arial" w:hAnsi="Arial" w:cs="Arial"/>
          <w:b/>
          <w:bCs/>
          <w:szCs w:val="20"/>
        </w:rPr>
        <w:t>Nota Explicativa 2:</w:t>
      </w:r>
      <w:r>
        <w:rPr>
          <w:rFonts w:ascii="Arial" w:hAnsi="Arial" w:cs="Arial"/>
          <w:szCs w:val="20"/>
        </w:rPr>
        <w:t xml:space="preserve"> </w:t>
      </w:r>
      <w:r>
        <w:rPr>
          <w:rFonts w:ascii="Arial" w:hAnsi="Arial" w:cs="Arial"/>
          <w:b/>
          <w:bCs/>
          <w:szCs w:val="20"/>
        </w:rPr>
        <w:t>Recomenda-se que a Comissão de Licitação verifique no Projeto Básico os critérios de habilitação serem adotados e, caso haja decisões sobre tais pontos, implementá-las neste Edital. Não deve haver divergências entre o Edital e seus anexos (incluindo o Projeto Básico).</w:t>
      </w:r>
    </w:p>
    <w:p w14:paraId="7AE33624" w14:textId="77777777" w:rsidR="00D400A8" w:rsidRPr="00EB08BC" w:rsidRDefault="00D400A8" w:rsidP="006F3EBC">
      <w:pPr>
        <w:pStyle w:val="PADRO"/>
        <w:keepNext w:val="0"/>
        <w:numPr>
          <w:ilvl w:val="1"/>
          <w:numId w:val="17"/>
        </w:numPr>
        <w:rPr>
          <w:rFonts w:ascii="Arial" w:hAnsi="Arial" w:cs="Arial"/>
          <w:bCs/>
          <w:color w:val="000000"/>
          <w:szCs w:val="20"/>
        </w:rPr>
      </w:pPr>
      <w:r w:rsidRPr="00EB08BC">
        <w:rPr>
          <w:rFonts w:ascii="Arial" w:hAnsi="Arial" w:cs="Arial"/>
          <w:bCs/>
          <w:color w:val="000000"/>
          <w:szCs w:val="20"/>
        </w:rPr>
        <w:t xml:space="preserve">Como condição prévia ao exame da documentação de habilitação do licitante detentor da proposta classificada em primeiro lugar, </w:t>
      </w:r>
      <w:r>
        <w:rPr>
          <w:rFonts w:ascii="Arial" w:hAnsi="Arial" w:cs="Arial"/>
          <w:bCs/>
          <w:color w:val="000000"/>
          <w:szCs w:val="20"/>
        </w:rPr>
        <w:t>a Comissão de Licitação</w:t>
      </w:r>
      <w:r w:rsidRPr="00EB08BC">
        <w:rPr>
          <w:rFonts w:ascii="Arial" w:hAnsi="Arial" w:cs="Arial"/>
          <w:bCs/>
          <w:color w:val="000000"/>
          <w:szCs w:val="20"/>
        </w:rPr>
        <w:t xml:space="preserve"> verificará o eventual descumprimento das condições de participação, especialmente quanto à existência de sanção que impeça a participação no certame ou a futura contratação, mediante a consulta aos seguintes cadastros:</w:t>
      </w:r>
    </w:p>
    <w:p w14:paraId="79A10DD8" w14:textId="77777777" w:rsidR="00D400A8" w:rsidRPr="00EB08BC" w:rsidRDefault="00D400A8" w:rsidP="006F3EBC">
      <w:pPr>
        <w:pStyle w:val="PADRO"/>
        <w:keepNext w:val="0"/>
        <w:numPr>
          <w:ilvl w:val="2"/>
          <w:numId w:val="26"/>
        </w:numPr>
        <w:rPr>
          <w:rFonts w:ascii="Arial" w:hAnsi="Arial" w:cs="Arial"/>
          <w:bCs/>
          <w:color w:val="000000"/>
          <w:szCs w:val="20"/>
        </w:rPr>
      </w:pPr>
      <w:r w:rsidRPr="00EB08BC">
        <w:rPr>
          <w:rFonts w:ascii="Arial" w:hAnsi="Arial" w:cs="Arial"/>
          <w:bCs/>
          <w:color w:val="000000"/>
          <w:szCs w:val="20"/>
        </w:rPr>
        <w:t>SICAF;</w:t>
      </w:r>
    </w:p>
    <w:p w14:paraId="329D0098" w14:textId="77777777" w:rsidR="00D400A8" w:rsidRPr="00EB08BC" w:rsidRDefault="00D400A8" w:rsidP="006F3EBC">
      <w:pPr>
        <w:pStyle w:val="PADRO"/>
        <w:keepNext w:val="0"/>
        <w:numPr>
          <w:ilvl w:val="2"/>
          <w:numId w:val="26"/>
        </w:numPr>
        <w:rPr>
          <w:rFonts w:ascii="Arial" w:hAnsi="Arial" w:cs="Arial"/>
          <w:bCs/>
          <w:color w:val="000000"/>
          <w:szCs w:val="20"/>
        </w:rPr>
      </w:pPr>
      <w:r w:rsidRPr="00EB08BC">
        <w:rPr>
          <w:rFonts w:ascii="Arial" w:hAnsi="Arial" w:cs="Arial"/>
          <w:bCs/>
          <w:color w:val="000000"/>
          <w:szCs w:val="20"/>
        </w:rPr>
        <w:t>Cadastro Nacional de Empresas Inidôneas e Suspensas - CEIS, mantido pela Controladoria-Geral da União (www.portaldatransparencia.gov.br/ceis);</w:t>
      </w:r>
    </w:p>
    <w:p w14:paraId="4C2C9B10" w14:textId="77777777" w:rsidR="00D400A8" w:rsidRPr="00EB08BC" w:rsidRDefault="00D400A8" w:rsidP="006F3EBC">
      <w:pPr>
        <w:pStyle w:val="PADRO"/>
        <w:keepNext w:val="0"/>
        <w:numPr>
          <w:ilvl w:val="2"/>
          <w:numId w:val="26"/>
        </w:numPr>
        <w:rPr>
          <w:rFonts w:ascii="Arial" w:hAnsi="Arial" w:cs="Arial"/>
          <w:bCs/>
          <w:color w:val="000000"/>
          <w:szCs w:val="20"/>
        </w:rPr>
      </w:pPr>
      <w:r w:rsidRPr="00EB08BC">
        <w:rPr>
          <w:rFonts w:ascii="Arial" w:hAnsi="Arial" w:cs="Arial"/>
          <w:bCs/>
          <w:color w:val="000000"/>
          <w:szCs w:val="20"/>
        </w:rPr>
        <w:t xml:space="preserve">Cadastro Nacional de Condenações Cíveis por Atos de Improbidade Administrativa, mantido pelo Conselho Nacional de Justiça </w:t>
      </w:r>
      <w:r w:rsidRPr="00EB08BC">
        <w:rPr>
          <w:rFonts w:ascii="Arial" w:hAnsi="Arial" w:cs="Arial"/>
          <w:bCs/>
          <w:color w:val="000000"/>
          <w:szCs w:val="20"/>
        </w:rPr>
        <w:lastRenderedPageBreak/>
        <w:t>(www.cnj.jus.br/improbidade_adm/consultar_requerido.php).</w:t>
      </w:r>
    </w:p>
    <w:p w14:paraId="66459877" w14:textId="77777777" w:rsidR="00D400A8" w:rsidRDefault="00D400A8" w:rsidP="006F3EBC">
      <w:pPr>
        <w:pStyle w:val="PADRO"/>
        <w:keepNext w:val="0"/>
        <w:numPr>
          <w:ilvl w:val="2"/>
          <w:numId w:val="26"/>
        </w:numPr>
        <w:rPr>
          <w:rFonts w:ascii="Arial" w:hAnsi="Arial" w:cs="Arial"/>
          <w:bCs/>
          <w:color w:val="000000"/>
          <w:szCs w:val="20"/>
        </w:rPr>
      </w:pPr>
      <w:r w:rsidRPr="00EB08BC">
        <w:rPr>
          <w:rFonts w:ascii="Arial" w:hAnsi="Arial" w:cs="Arial"/>
          <w:bCs/>
          <w:color w:val="000000"/>
          <w:szCs w:val="20"/>
        </w:rPr>
        <w:t>Lista de Inidôneos, mantida pelo Tribunal de Contas da União - TCU;</w:t>
      </w:r>
    </w:p>
    <w:p w14:paraId="16F6FD67" w14:textId="77777777" w:rsidR="00D400A8" w:rsidRPr="008E08ED" w:rsidRDefault="00D400A8" w:rsidP="006F3EBC">
      <w:pPr>
        <w:pStyle w:val="PADRO"/>
        <w:keepNext w:val="0"/>
        <w:numPr>
          <w:ilvl w:val="1"/>
          <w:numId w:val="17"/>
        </w:numPr>
        <w:rPr>
          <w:rFonts w:ascii="Arial" w:hAnsi="Arial" w:cs="Arial"/>
          <w:bCs/>
          <w:color w:val="000000"/>
          <w:szCs w:val="20"/>
        </w:rPr>
      </w:pPr>
      <w:r w:rsidRPr="008E08ED">
        <w:rPr>
          <w:rFonts w:ascii="Arial" w:hAnsi="Arial" w:cs="Arial"/>
          <w:bCs/>
          <w:color w:val="000000"/>
          <w:szCs w:val="20"/>
        </w:rPr>
        <w:t>Para a consulta de licitantes pessoa jurídica poderá haver a substituição das consultas d</w:t>
      </w:r>
      <w:r>
        <w:rPr>
          <w:rFonts w:ascii="Arial" w:hAnsi="Arial" w:cs="Arial"/>
          <w:bCs/>
          <w:color w:val="000000"/>
          <w:szCs w:val="20"/>
        </w:rPr>
        <w:t>as alíneas "b</w:t>
      </w:r>
      <w:r w:rsidRPr="008E08ED">
        <w:rPr>
          <w:rFonts w:ascii="Arial" w:hAnsi="Arial" w:cs="Arial"/>
          <w:bCs/>
          <w:color w:val="000000"/>
          <w:szCs w:val="20"/>
        </w:rPr>
        <w:t>”</w:t>
      </w:r>
      <w:r>
        <w:rPr>
          <w:rFonts w:ascii="Arial" w:hAnsi="Arial" w:cs="Arial"/>
          <w:bCs/>
          <w:color w:val="000000"/>
          <w:szCs w:val="20"/>
        </w:rPr>
        <w:t>, “c”, “d”</w:t>
      </w:r>
      <w:r w:rsidRPr="008E08ED">
        <w:rPr>
          <w:rFonts w:ascii="Arial" w:hAnsi="Arial" w:cs="Arial"/>
          <w:bCs/>
          <w:color w:val="000000"/>
          <w:szCs w:val="20"/>
        </w:rPr>
        <w:t xml:space="preserve"> acima pela Consulta Consolidada de Pessoa Jurídica do TCU (https://certidoesapf.apps.tcu.gov.br/)</w:t>
      </w:r>
    </w:p>
    <w:p w14:paraId="1C6408AD" w14:textId="77777777" w:rsidR="00D400A8" w:rsidRDefault="00D400A8" w:rsidP="00D400A8">
      <w:pPr>
        <w:pStyle w:val="citao2"/>
        <w:spacing w:line="276" w:lineRule="auto"/>
        <w:rPr>
          <w:rFonts w:ascii="Arial" w:hAnsi="Arial" w:cs="Arial"/>
        </w:rPr>
      </w:pPr>
      <w:r w:rsidRPr="00EB08BC">
        <w:rPr>
          <w:rFonts w:ascii="Arial" w:hAnsi="Arial" w:cs="Arial"/>
          <w:b/>
        </w:rPr>
        <w:t>Nota explicativa</w:t>
      </w:r>
      <w:r w:rsidRPr="00EB08BC">
        <w:rPr>
          <w:rFonts w:ascii="Arial" w:hAnsi="Arial" w:cs="Arial"/>
        </w:rPr>
        <w:t>: A consulta aos dois cadastros - CEIS e CNJ -, além do tradicional SICAF, na fase de habilitação, é recomendação do TCU (Acórdão n° 1.793/2011 - Plenário). Trata-se de verificação da própria condição de participação na licitação</w:t>
      </w:r>
      <w:r>
        <w:rPr>
          <w:rFonts w:ascii="Arial" w:hAnsi="Arial" w:cs="Arial"/>
        </w:rPr>
        <w:t>.</w:t>
      </w:r>
    </w:p>
    <w:p w14:paraId="44AD876D" w14:textId="77777777" w:rsidR="00D400A8" w:rsidRPr="004410DF" w:rsidRDefault="00D400A8" w:rsidP="00D400A8">
      <w:pPr>
        <w:pStyle w:val="citao2"/>
        <w:spacing w:line="276" w:lineRule="auto"/>
        <w:rPr>
          <w:rFonts w:ascii="Arial" w:hAnsi="Arial" w:cs="Arial"/>
        </w:rPr>
      </w:pPr>
      <w:r w:rsidRPr="004410DF">
        <w:rPr>
          <w:rFonts w:ascii="Arial" w:hAnsi="Arial" w:cs="Arial"/>
        </w:rPr>
        <w:t>A Consulta Consolidada de Pessoa Jurídica do TCU abrange o cadastro do CNJ, do CEIS, do próprio TCU e o Cadastro Nacional de Empresas Punidas – CNEP do Portal da Transparência.</w:t>
      </w:r>
    </w:p>
    <w:p w14:paraId="50312B60" w14:textId="77777777" w:rsidR="00D400A8" w:rsidRPr="00EB08BC" w:rsidRDefault="00D400A8" w:rsidP="006F3EBC">
      <w:pPr>
        <w:pStyle w:val="PADRO"/>
        <w:keepNext w:val="0"/>
        <w:numPr>
          <w:ilvl w:val="2"/>
          <w:numId w:val="17"/>
        </w:numPr>
        <w:rPr>
          <w:rFonts w:ascii="Arial" w:hAnsi="Arial" w:cs="Arial"/>
          <w:bCs/>
          <w:color w:val="000000"/>
          <w:szCs w:val="20"/>
        </w:rPr>
      </w:pPr>
      <w:r w:rsidRPr="00EB08BC">
        <w:rPr>
          <w:rFonts w:ascii="Arial" w:hAnsi="Arial" w:cs="Arial"/>
          <w:bCs/>
          <w:color w:val="000000"/>
          <w:szCs w:val="20"/>
        </w:rPr>
        <w:t xml:space="preserve">A consulta aos cadastros será realizada em nome da empresa licitante </w:t>
      </w:r>
      <w:proofErr w:type="gramStart"/>
      <w:r w:rsidRPr="00EB08BC">
        <w:rPr>
          <w:rFonts w:ascii="Arial" w:hAnsi="Arial" w:cs="Arial"/>
          <w:bCs/>
          <w:color w:val="000000"/>
          <w:szCs w:val="20"/>
        </w:rPr>
        <w:t>e também</w:t>
      </w:r>
      <w:proofErr w:type="gramEnd"/>
      <w:r w:rsidRPr="00EB08BC">
        <w:rPr>
          <w:rFonts w:ascii="Arial" w:hAnsi="Arial" w:cs="Arial"/>
          <w:bCs/>
          <w:color w:val="00000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959E65C" w14:textId="77777777" w:rsidR="00D400A8" w:rsidRDefault="00D400A8" w:rsidP="006F3EBC">
      <w:pPr>
        <w:pStyle w:val="PADRO"/>
        <w:keepNext w:val="0"/>
        <w:numPr>
          <w:ilvl w:val="3"/>
          <w:numId w:val="17"/>
        </w:numPr>
        <w:rPr>
          <w:rFonts w:ascii="Arial" w:hAnsi="Arial" w:cs="Arial"/>
          <w:bCs/>
          <w:color w:val="000000"/>
          <w:szCs w:val="20"/>
        </w:rPr>
      </w:pPr>
      <w:r w:rsidRPr="00756241">
        <w:rPr>
          <w:rFonts w:ascii="Arial" w:hAnsi="Arial"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8E6FAC9" w14:textId="77777777" w:rsidR="00D400A8" w:rsidRPr="00032969" w:rsidRDefault="00D400A8" w:rsidP="006F3EBC">
      <w:pPr>
        <w:pStyle w:val="PADRO"/>
        <w:keepNext w:val="0"/>
        <w:numPr>
          <w:ilvl w:val="4"/>
          <w:numId w:val="17"/>
        </w:numPr>
        <w:rPr>
          <w:rFonts w:ascii="Arial" w:hAnsi="Arial" w:cs="Arial"/>
          <w:bCs/>
          <w:color w:val="000000"/>
          <w:szCs w:val="20"/>
        </w:rPr>
      </w:pPr>
      <w:r w:rsidRPr="00032969">
        <w:rPr>
          <w:rFonts w:ascii="Arial" w:hAnsi="Arial" w:cs="Arial"/>
          <w:bCs/>
          <w:color w:val="000000"/>
          <w:szCs w:val="20"/>
        </w:rPr>
        <w:t>A tentativa de burla será verificada por meio dos vínculos societários, linhas de fornecimento similares, dentre outros.</w:t>
      </w:r>
    </w:p>
    <w:p w14:paraId="302FE708" w14:textId="77777777" w:rsidR="00D400A8" w:rsidRPr="00032969" w:rsidRDefault="00D400A8" w:rsidP="006F3EBC">
      <w:pPr>
        <w:pStyle w:val="PADRO"/>
        <w:keepNext w:val="0"/>
        <w:numPr>
          <w:ilvl w:val="4"/>
          <w:numId w:val="17"/>
        </w:numPr>
        <w:rPr>
          <w:rFonts w:ascii="Arial" w:hAnsi="Arial" w:cs="Arial"/>
          <w:bCs/>
          <w:color w:val="000000"/>
          <w:szCs w:val="20"/>
        </w:rPr>
      </w:pPr>
      <w:r w:rsidRPr="00032969">
        <w:rPr>
          <w:rFonts w:ascii="Arial" w:hAnsi="Arial" w:cs="Arial"/>
          <w:bCs/>
          <w:color w:val="000000"/>
          <w:szCs w:val="20"/>
        </w:rPr>
        <w:t>O licitante será convocado para manifestação previamente à sua desclassificação.</w:t>
      </w:r>
    </w:p>
    <w:p w14:paraId="38BEFAF8" w14:textId="77777777" w:rsidR="00D400A8" w:rsidRPr="002404E6" w:rsidRDefault="00D400A8" w:rsidP="006F3EBC">
      <w:pPr>
        <w:pStyle w:val="PADRO"/>
        <w:keepNext w:val="0"/>
        <w:numPr>
          <w:ilvl w:val="3"/>
          <w:numId w:val="17"/>
        </w:numPr>
        <w:rPr>
          <w:rFonts w:ascii="Arial" w:hAnsi="Arial" w:cs="Arial"/>
          <w:bCs/>
          <w:color w:val="000000"/>
          <w:szCs w:val="20"/>
        </w:rPr>
      </w:pPr>
      <w:r w:rsidRPr="002404E6">
        <w:rPr>
          <w:rFonts w:ascii="Arial" w:hAnsi="Arial" w:cs="Arial"/>
          <w:bCs/>
          <w:color w:val="000000"/>
          <w:szCs w:val="20"/>
        </w:rPr>
        <w:t xml:space="preserve">Constatada a existência de sanção, </w:t>
      </w:r>
      <w:r>
        <w:rPr>
          <w:rFonts w:ascii="Arial" w:hAnsi="Arial" w:cs="Arial"/>
          <w:bCs/>
          <w:color w:val="000000"/>
          <w:szCs w:val="20"/>
        </w:rPr>
        <w:t xml:space="preserve">a Comissão de Licitação </w:t>
      </w:r>
      <w:r w:rsidRPr="002404E6">
        <w:rPr>
          <w:rFonts w:ascii="Arial" w:hAnsi="Arial" w:cs="Arial"/>
          <w:bCs/>
          <w:color w:val="000000"/>
          <w:szCs w:val="20"/>
        </w:rPr>
        <w:t>reputará o licitante inabilitado, por falta de condição de participação.</w:t>
      </w:r>
    </w:p>
    <w:p w14:paraId="11AEC680" w14:textId="77777777" w:rsidR="00D400A8" w:rsidRPr="002404E6" w:rsidRDefault="00D400A8" w:rsidP="006F3EBC">
      <w:pPr>
        <w:pStyle w:val="PADRO"/>
        <w:keepNext w:val="0"/>
        <w:numPr>
          <w:ilvl w:val="3"/>
          <w:numId w:val="17"/>
        </w:numPr>
        <w:rPr>
          <w:rFonts w:ascii="Arial" w:hAnsi="Arial" w:cs="Arial"/>
          <w:bCs/>
          <w:color w:val="000000"/>
          <w:szCs w:val="20"/>
        </w:rPr>
      </w:pPr>
      <w:r w:rsidRPr="002404E6">
        <w:rPr>
          <w:rFonts w:ascii="Arial" w:hAnsi="Arial"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01DE22" w14:textId="77777777" w:rsidR="00D400A8" w:rsidRPr="00EB08BC" w:rsidRDefault="00D400A8" w:rsidP="00D400A8">
      <w:pPr>
        <w:pStyle w:val="citao2"/>
        <w:rPr>
          <w:rFonts w:ascii="Arial" w:hAnsi="Arial" w:cs="Arial"/>
        </w:rPr>
      </w:pPr>
      <w:r w:rsidRPr="00EB08BC">
        <w:rPr>
          <w:rFonts w:ascii="Arial" w:hAnsi="Arial" w:cs="Arial"/>
          <w:b/>
        </w:rPr>
        <w:t>Nota explicativa</w:t>
      </w:r>
      <w:r w:rsidRPr="00EB08BC">
        <w:rPr>
          <w:rFonts w:ascii="Arial" w:hAnsi="Arial" w:cs="Arial"/>
        </w:rPr>
        <w:t xml:space="preserve">: O SICAF informa a composição do quadro societário das empresas, inclusive quanto ao percentual de participação de cada sócio. </w:t>
      </w:r>
    </w:p>
    <w:p w14:paraId="57B3C30C" w14:textId="77777777" w:rsidR="00D400A8" w:rsidRPr="00EB08BC" w:rsidRDefault="00D400A8" w:rsidP="00D400A8">
      <w:pPr>
        <w:pStyle w:val="citao2"/>
        <w:rPr>
          <w:rFonts w:ascii="Arial" w:hAnsi="Arial" w:cs="Arial"/>
        </w:rPr>
      </w:pPr>
      <w:r w:rsidRPr="00EB08BC">
        <w:rPr>
          <w:rFonts w:ascii="Arial" w:hAnsi="Arial"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264E9793" w14:textId="77777777" w:rsidR="00D400A8" w:rsidRPr="00EB08BC" w:rsidRDefault="00D400A8" w:rsidP="00D400A8">
      <w:pPr>
        <w:pStyle w:val="Citao"/>
        <w:keepNext w:val="0"/>
        <w:rPr>
          <w:rFonts w:ascii="Arial" w:hAnsi="Arial" w:cs="Arial"/>
          <w:szCs w:val="20"/>
        </w:rPr>
      </w:pPr>
      <w:r w:rsidRPr="00EB08BC">
        <w:rPr>
          <w:rFonts w:ascii="Arial" w:hAnsi="Arial" w:cs="Arial"/>
          <w:szCs w:val="20"/>
        </w:rPr>
        <w:t>De todo modo, caso tais informações não estejam disponíveis no SICAF, cabe ao pregoeiro solicitar a apresentação do contrato social da empresa - o qual, aliás, já é documento de apresentação obrigatória na habilitação jurídica.</w:t>
      </w:r>
    </w:p>
    <w:p w14:paraId="3019B1AE" w14:textId="77777777" w:rsidR="00D400A8" w:rsidRDefault="00D400A8" w:rsidP="006F3EBC">
      <w:pPr>
        <w:pStyle w:val="PADRO"/>
        <w:keepNext w:val="0"/>
        <w:numPr>
          <w:ilvl w:val="1"/>
          <w:numId w:val="17"/>
        </w:numPr>
        <w:rPr>
          <w:rFonts w:ascii="Arial" w:hAnsi="Arial" w:cs="Arial"/>
          <w:color w:val="000000"/>
          <w:szCs w:val="20"/>
        </w:rPr>
      </w:pPr>
      <w:r>
        <w:rPr>
          <w:rFonts w:ascii="Arial" w:hAnsi="Arial" w:cs="Arial"/>
          <w:color w:val="000000"/>
          <w:szCs w:val="20"/>
        </w:rPr>
        <w:t>C</w:t>
      </w:r>
      <w:r w:rsidRPr="00A054A9">
        <w:rPr>
          <w:rFonts w:ascii="Arial" w:hAnsi="Arial" w:cs="Arial"/>
          <w:color w:val="000000"/>
          <w:szCs w:val="20"/>
        </w:rPr>
        <w:t>aso atendidas as condições de participação, a habilitação dos licitantes será verificada por meio do SICAF, nos documentos por ele abrangidos,</w:t>
      </w:r>
      <w:r w:rsidRPr="00721ED4">
        <w:rPr>
          <w:rFonts w:ascii="Arial" w:hAnsi="Arial" w:cs="Arial"/>
          <w:color w:val="000000"/>
          <w:szCs w:val="20"/>
        </w:rPr>
        <w:t xml:space="preserve"> em relação à habilitação jurídica, à regularidade fiscal, à qualificação </w:t>
      </w:r>
      <w:proofErr w:type="gramStart"/>
      <w:r w:rsidRPr="00721ED4">
        <w:rPr>
          <w:rFonts w:ascii="Arial" w:hAnsi="Arial" w:cs="Arial"/>
          <w:color w:val="000000"/>
          <w:szCs w:val="20"/>
        </w:rPr>
        <w:t>econômica financeira</w:t>
      </w:r>
      <w:proofErr w:type="gramEnd"/>
      <w:r w:rsidRPr="00721ED4">
        <w:rPr>
          <w:rFonts w:ascii="Arial" w:hAnsi="Arial" w:cs="Arial"/>
          <w:color w:val="000000"/>
          <w:szCs w:val="20"/>
        </w:rPr>
        <w:t xml:space="preserve"> e habilitação técnica, conforme o disposto na Instrução Normativa SEGES/MP nº 03, de 2018.</w:t>
      </w:r>
    </w:p>
    <w:p w14:paraId="64C21A6E" w14:textId="77777777" w:rsidR="00D400A8" w:rsidRPr="00721ED4" w:rsidRDefault="00D400A8" w:rsidP="006F3EBC">
      <w:pPr>
        <w:pStyle w:val="PADRO"/>
        <w:keepNext w:val="0"/>
        <w:numPr>
          <w:ilvl w:val="2"/>
          <w:numId w:val="17"/>
        </w:numPr>
        <w:rPr>
          <w:rFonts w:ascii="Arial" w:hAnsi="Arial" w:cs="Arial"/>
          <w:color w:val="000000"/>
          <w:szCs w:val="20"/>
        </w:rPr>
      </w:pPr>
      <w:r>
        <w:rPr>
          <w:rFonts w:ascii="Arial" w:hAnsi="Arial" w:cs="Arial"/>
          <w:color w:val="000000"/>
          <w:szCs w:val="20"/>
        </w:rPr>
        <w:lastRenderedPageBreak/>
        <w:t xml:space="preserve">Também será admitida a substituição parcial ou total de documentação de habilitação técnica por certificado de pré-qualificação válido quando da solicitação de sua apresentação pela Comissão de Licitação; </w:t>
      </w:r>
    </w:p>
    <w:p w14:paraId="057CCCF9" w14:textId="77777777" w:rsidR="00D400A8" w:rsidRPr="00330451" w:rsidRDefault="00D400A8" w:rsidP="006F3EBC">
      <w:pPr>
        <w:pStyle w:val="PADRO"/>
        <w:keepNext w:val="0"/>
        <w:numPr>
          <w:ilvl w:val="2"/>
          <w:numId w:val="17"/>
        </w:numPr>
        <w:rPr>
          <w:rFonts w:ascii="Arial" w:hAnsi="Arial" w:cs="Arial"/>
          <w:color w:val="000000"/>
          <w:szCs w:val="20"/>
        </w:rPr>
      </w:pPr>
      <w:r w:rsidRPr="00330451">
        <w:rPr>
          <w:rFonts w:ascii="Arial" w:hAnsi="Arial" w:cs="Arial"/>
          <w:color w:val="000000"/>
          <w:szCs w:val="2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1FD02C39" w14:textId="77777777" w:rsidR="00D400A8" w:rsidRPr="00330451" w:rsidRDefault="00D400A8" w:rsidP="006F3EBC">
      <w:pPr>
        <w:pStyle w:val="PADRO"/>
        <w:keepNext w:val="0"/>
        <w:numPr>
          <w:ilvl w:val="2"/>
          <w:numId w:val="17"/>
        </w:numPr>
        <w:rPr>
          <w:rFonts w:ascii="Arial" w:hAnsi="Arial" w:cs="Arial"/>
          <w:color w:val="000000"/>
          <w:szCs w:val="20"/>
        </w:rPr>
      </w:pPr>
      <w:r w:rsidRPr="00330451">
        <w:rPr>
          <w:rFonts w:ascii="Arial" w:hAnsi="Arial" w:cs="Arial"/>
          <w:color w:val="000000"/>
          <w:szCs w:val="20"/>
        </w:rPr>
        <w:t xml:space="preserve">É dever do licitante atualizar previamente as comprovações constantes do SICAF </w:t>
      </w:r>
      <w:r>
        <w:rPr>
          <w:rFonts w:ascii="Arial" w:hAnsi="Arial" w:cs="Arial"/>
          <w:color w:val="000000"/>
          <w:szCs w:val="20"/>
        </w:rPr>
        <w:t xml:space="preserve">ou do certificado de pré-qualificação </w:t>
      </w:r>
      <w:r w:rsidRPr="00330451">
        <w:rPr>
          <w:rFonts w:ascii="Arial" w:hAnsi="Arial" w:cs="Arial"/>
          <w:color w:val="000000"/>
          <w:szCs w:val="20"/>
        </w:rPr>
        <w:t>para que estejam vigentes</w:t>
      </w:r>
      <w:r>
        <w:rPr>
          <w:rFonts w:ascii="Arial" w:hAnsi="Arial" w:cs="Arial"/>
          <w:color w:val="000000"/>
          <w:szCs w:val="20"/>
        </w:rPr>
        <w:t xml:space="preserve"> quando da solicitação pela comissão ou </w:t>
      </w:r>
      <w:r w:rsidRPr="00A054A9">
        <w:rPr>
          <w:rFonts w:ascii="Arial" w:hAnsi="Arial" w:cs="Arial"/>
          <w:color w:val="000000"/>
          <w:szCs w:val="20"/>
        </w:rPr>
        <w:t>encaminhar</w:t>
      </w:r>
      <w:r>
        <w:rPr>
          <w:rFonts w:ascii="Arial" w:hAnsi="Arial" w:cs="Arial"/>
          <w:color w:val="000000"/>
          <w:szCs w:val="20"/>
        </w:rPr>
        <w:t xml:space="preserve"> </w:t>
      </w:r>
      <w:r w:rsidRPr="00330451">
        <w:rPr>
          <w:rFonts w:ascii="Arial" w:hAnsi="Arial" w:cs="Arial"/>
          <w:color w:val="000000"/>
          <w:szCs w:val="20"/>
        </w:rPr>
        <w:t>a respectiva documentação</w:t>
      </w:r>
      <w:r>
        <w:rPr>
          <w:rFonts w:ascii="Arial" w:hAnsi="Arial" w:cs="Arial"/>
          <w:color w:val="000000"/>
          <w:szCs w:val="20"/>
        </w:rPr>
        <w:t xml:space="preserve"> de habilitação</w:t>
      </w:r>
      <w:r w:rsidRPr="00330451">
        <w:rPr>
          <w:rFonts w:ascii="Arial" w:hAnsi="Arial" w:cs="Arial"/>
          <w:color w:val="000000"/>
          <w:szCs w:val="20"/>
        </w:rPr>
        <w:t xml:space="preserve"> atualizada</w:t>
      </w:r>
      <w:r>
        <w:rPr>
          <w:rFonts w:ascii="Arial" w:hAnsi="Arial" w:cs="Arial"/>
          <w:color w:val="000000"/>
          <w:szCs w:val="20"/>
        </w:rPr>
        <w:t>, conforme previsto neste Edital</w:t>
      </w:r>
      <w:r w:rsidRPr="00330451">
        <w:rPr>
          <w:rFonts w:ascii="Arial" w:hAnsi="Arial" w:cs="Arial"/>
          <w:color w:val="000000"/>
          <w:szCs w:val="20"/>
        </w:rPr>
        <w:t>.</w:t>
      </w:r>
    </w:p>
    <w:p w14:paraId="103D504A" w14:textId="77777777" w:rsidR="00D400A8" w:rsidRPr="00032969" w:rsidRDefault="00D400A8" w:rsidP="006F3EBC">
      <w:pPr>
        <w:pStyle w:val="PADRO"/>
        <w:keepNext w:val="0"/>
        <w:numPr>
          <w:ilvl w:val="1"/>
          <w:numId w:val="17"/>
        </w:numPr>
        <w:rPr>
          <w:rFonts w:ascii="Arial" w:hAnsi="Arial" w:cs="Arial"/>
          <w:szCs w:val="20"/>
        </w:rPr>
      </w:pPr>
      <w:r w:rsidRPr="00032969">
        <w:rPr>
          <w:rFonts w:ascii="Arial" w:hAnsi="Arial" w:cs="Arial"/>
          <w:color w:val="000000" w:themeColor="text1"/>
          <w:szCs w:val="20"/>
        </w:rPr>
        <w:t xml:space="preserve"> </w:t>
      </w:r>
      <w:r>
        <w:rPr>
          <w:rFonts w:ascii="Arial" w:hAnsi="Arial" w:cs="Arial"/>
          <w:color w:val="000000" w:themeColor="text1"/>
          <w:szCs w:val="20"/>
        </w:rPr>
        <w:t>O</w:t>
      </w:r>
      <w:r w:rsidRPr="00291065">
        <w:rPr>
          <w:rFonts w:ascii="Arial" w:hAnsi="Arial" w:cs="Arial"/>
          <w:color w:val="000000" w:themeColor="text1"/>
          <w:szCs w:val="20"/>
        </w:rPr>
        <w:t xml:space="preserve"> licitante </w:t>
      </w:r>
      <w:r>
        <w:rPr>
          <w:rFonts w:ascii="Arial" w:hAnsi="Arial" w:cs="Arial"/>
          <w:color w:val="000000" w:themeColor="text1"/>
          <w:szCs w:val="20"/>
        </w:rPr>
        <w:t xml:space="preserve">classificado em primeiro lugar </w:t>
      </w:r>
      <w:r w:rsidRPr="00291065">
        <w:rPr>
          <w:rFonts w:ascii="Arial" w:hAnsi="Arial" w:cs="Arial"/>
          <w:color w:val="000000" w:themeColor="text1"/>
          <w:szCs w:val="20"/>
        </w:rPr>
        <w:t xml:space="preserve">será convocado a encaminhar, no prazo de </w:t>
      </w:r>
      <w:r w:rsidRPr="00032969">
        <w:rPr>
          <w:rFonts w:ascii="Arial" w:hAnsi="Arial" w:cs="Arial"/>
          <w:i/>
          <w:iCs/>
          <w:color w:val="FF0000"/>
          <w:szCs w:val="20"/>
        </w:rPr>
        <w:t>....... (.........) dias/horas</w:t>
      </w:r>
      <w:r w:rsidRPr="00291065">
        <w:rPr>
          <w:rFonts w:ascii="Arial" w:hAnsi="Arial" w:cs="Arial"/>
          <w:color w:val="000000" w:themeColor="text1"/>
          <w:szCs w:val="20"/>
        </w:rPr>
        <w:t>, document</w:t>
      </w:r>
      <w:r>
        <w:rPr>
          <w:rFonts w:ascii="Arial" w:hAnsi="Arial" w:cs="Arial"/>
          <w:color w:val="000000" w:themeColor="text1"/>
          <w:szCs w:val="20"/>
        </w:rPr>
        <w:t>ação</w:t>
      </w:r>
      <w:r w:rsidRPr="00291065">
        <w:rPr>
          <w:rFonts w:ascii="Arial" w:hAnsi="Arial" w:cs="Arial"/>
          <w:color w:val="000000" w:themeColor="text1"/>
          <w:szCs w:val="20"/>
        </w:rPr>
        <w:t xml:space="preserve"> válid</w:t>
      </w:r>
      <w:r>
        <w:rPr>
          <w:rFonts w:ascii="Arial" w:hAnsi="Arial" w:cs="Arial"/>
          <w:color w:val="000000" w:themeColor="text1"/>
          <w:szCs w:val="20"/>
        </w:rPr>
        <w:t>a</w:t>
      </w:r>
      <w:r w:rsidRPr="00291065">
        <w:rPr>
          <w:rFonts w:ascii="Arial" w:hAnsi="Arial" w:cs="Arial"/>
          <w:color w:val="000000" w:themeColor="text1"/>
          <w:szCs w:val="20"/>
        </w:rPr>
        <w:t xml:space="preserve"> que comprove o atendimento das exigências </w:t>
      </w:r>
      <w:r>
        <w:rPr>
          <w:rFonts w:ascii="Arial" w:hAnsi="Arial" w:cs="Arial"/>
          <w:color w:val="000000" w:themeColor="text1"/>
          <w:szCs w:val="20"/>
        </w:rPr>
        <w:t xml:space="preserve">de habilitação </w:t>
      </w:r>
      <w:r w:rsidRPr="00291065">
        <w:rPr>
          <w:rFonts w:ascii="Arial" w:hAnsi="Arial" w:cs="Arial"/>
          <w:color w:val="000000" w:themeColor="text1"/>
          <w:szCs w:val="20"/>
        </w:rPr>
        <w:t>deste Edital</w:t>
      </w:r>
      <w:r>
        <w:rPr>
          <w:rFonts w:ascii="Arial" w:hAnsi="Arial" w:cs="Arial"/>
          <w:color w:val="000000" w:themeColor="text1"/>
          <w:szCs w:val="20"/>
        </w:rPr>
        <w:t xml:space="preserve">, </w:t>
      </w:r>
      <w:r w:rsidRPr="00291065">
        <w:rPr>
          <w:rFonts w:ascii="Arial" w:hAnsi="Arial" w:cs="Arial"/>
          <w:color w:val="000000" w:themeColor="text1"/>
          <w:szCs w:val="20"/>
        </w:rPr>
        <w:t>sob pena de inabilitação, ressalvado o disposto quanto à comprovação da regularidade fiscal das microempresas, empresas de pequeno porte e sociedades cooperativas, conforme estatui o art. 43, § 1º da LC nº 123, de 2006</w:t>
      </w:r>
      <w:r>
        <w:rPr>
          <w:rFonts w:ascii="Arial" w:hAnsi="Arial" w:cs="Arial"/>
          <w:color w:val="000000" w:themeColor="text1"/>
          <w:szCs w:val="20"/>
        </w:rPr>
        <w:t>.</w:t>
      </w:r>
    </w:p>
    <w:p w14:paraId="1B3DE899" w14:textId="77777777" w:rsidR="00D400A8" w:rsidRPr="00276040" w:rsidRDefault="00D400A8" w:rsidP="006F3EBC">
      <w:pPr>
        <w:pStyle w:val="PADRO"/>
        <w:keepNext w:val="0"/>
        <w:numPr>
          <w:ilvl w:val="2"/>
          <w:numId w:val="17"/>
        </w:numPr>
        <w:rPr>
          <w:rFonts w:ascii="Arial" w:hAnsi="Arial" w:cs="Arial"/>
          <w:szCs w:val="20"/>
        </w:rPr>
      </w:pPr>
      <w:r w:rsidRPr="00032969">
        <w:rPr>
          <w:rFonts w:ascii="Arial" w:hAnsi="Arial" w:cs="Arial"/>
          <w:color w:val="000000" w:themeColor="text1"/>
          <w:szCs w:val="20"/>
        </w:rPr>
        <w:t>Havendo a n</w:t>
      </w:r>
      <w:r w:rsidRPr="00032969">
        <w:rPr>
          <w:rFonts w:ascii="Arial" w:hAnsi="Arial" w:cs="Arial"/>
          <w:color w:val="000000"/>
          <w:szCs w:val="20"/>
        </w:rPr>
        <w:t xml:space="preserve">ecessidade de envio de documentos </w:t>
      </w:r>
      <w:r w:rsidRPr="00032969">
        <w:rPr>
          <w:rFonts w:ascii="Arial" w:hAnsi="Arial" w:cs="Arial"/>
          <w:color w:val="000000" w:themeColor="text1"/>
          <w:szCs w:val="20"/>
        </w:rPr>
        <w:t xml:space="preserve">complementares, </w:t>
      </w:r>
      <w:r w:rsidRPr="00032969">
        <w:rPr>
          <w:rFonts w:ascii="Arial" w:hAnsi="Arial" w:cs="Arial"/>
          <w:color w:val="000000"/>
          <w:szCs w:val="20"/>
        </w:rPr>
        <w:t xml:space="preserve">necessários </w:t>
      </w:r>
      <w:r>
        <w:rPr>
          <w:rFonts w:ascii="Arial" w:hAnsi="Arial" w:cs="Arial"/>
          <w:color w:val="000000"/>
          <w:szCs w:val="20"/>
        </w:rPr>
        <w:t xml:space="preserve">a </w:t>
      </w:r>
      <w:r w:rsidRPr="008F5DEC">
        <w:rPr>
          <w:rFonts w:ascii="Arial" w:hAnsi="Arial" w:cs="Arial"/>
          <w:color w:val="000000"/>
          <w:szCs w:val="20"/>
        </w:rPr>
        <w:t>esclarecer informações, corrigir impropriedades na documentação de habilitação ou complementar a instrução do processo</w:t>
      </w:r>
      <w:r w:rsidRPr="00032969">
        <w:rPr>
          <w:rFonts w:ascii="Arial" w:hAnsi="Arial" w:cs="Arial"/>
          <w:color w:val="000000"/>
          <w:szCs w:val="20"/>
        </w:rPr>
        <w:t>, </w:t>
      </w:r>
      <w:r w:rsidRPr="00032969">
        <w:rPr>
          <w:rFonts w:ascii="Arial" w:hAnsi="Arial" w:cs="Arial"/>
          <w:color w:val="000000" w:themeColor="text1"/>
          <w:szCs w:val="20"/>
        </w:rPr>
        <w:t xml:space="preserve">o licitante será convocado a encaminhá-los, </w:t>
      </w:r>
      <w:r w:rsidRPr="00032969">
        <w:rPr>
          <w:rFonts w:ascii="Arial" w:hAnsi="Arial" w:cs="Arial"/>
          <w:color w:val="000000"/>
          <w:szCs w:val="20"/>
        </w:rPr>
        <w:t>em formato digital, via sistema,</w:t>
      </w:r>
      <w:r w:rsidRPr="00032969">
        <w:rPr>
          <w:rFonts w:ascii="Arial" w:hAnsi="Arial" w:cs="Arial"/>
          <w:color w:val="000000" w:themeColor="text1"/>
          <w:szCs w:val="20"/>
        </w:rPr>
        <w:t xml:space="preserve"> no prazo de </w:t>
      </w:r>
      <w:r w:rsidRPr="00032969">
        <w:rPr>
          <w:rFonts w:ascii="Arial" w:hAnsi="Arial" w:cs="Arial"/>
          <w:color w:val="FF0000"/>
          <w:szCs w:val="20"/>
        </w:rPr>
        <w:t>....... (.........)</w:t>
      </w:r>
      <w:r w:rsidRPr="00032969">
        <w:rPr>
          <w:rFonts w:ascii="Arial" w:hAnsi="Arial" w:cs="Arial"/>
          <w:i/>
          <w:iCs/>
          <w:color w:val="000000" w:themeColor="text1"/>
          <w:szCs w:val="20"/>
        </w:rPr>
        <w:t xml:space="preserve"> </w:t>
      </w:r>
      <w:r w:rsidRPr="00877622">
        <w:rPr>
          <w:rFonts w:ascii="Arial" w:hAnsi="Arial" w:cs="Arial"/>
          <w:color w:val="FF0000"/>
          <w:szCs w:val="20"/>
        </w:rPr>
        <w:t>horas/dias</w:t>
      </w:r>
      <w:r>
        <w:rPr>
          <w:rFonts w:ascii="Arial" w:hAnsi="Arial" w:cs="Arial"/>
          <w:color w:val="000000" w:themeColor="text1"/>
          <w:szCs w:val="20"/>
        </w:rPr>
        <w:t xml:space="preserve">, </w:t>
      </w:r>
      <w:r w:rsidRPr="00032969">
        <w:rPr>
          <w:rFonts w:ascii="Arial" w:hAnsi="Arial" w:cs="Arial"/>
          <w:color w:val="000000" w:themeColor="text1"/>
          <w:szCs w:val="20"/>
        </w:rPr>
        <w:t>sob pena de inabilitação</w:t>
      </w:r>
      <w:r w:rsidRPr="00455669">
        <w:rPr>
          <w:rFonts w:ascii="Arial" w:hAnsi="Arial" w:cs="Arial"/>
          <w:szCs w:val="20"/>
        </w:rPr>
        <w:t>.</w:t>
      </w:r>
    </w:p>
    <w:p w14:paraId="3110F486" w14:textId="77777777" w:rsidR="00D400A8" w:rsidRPr="00455669" w:rsidRDefault="00D400A8" w:rsidP="00D400A8">
      <w:pPr>
        <w:pStyle w:val="citao2"/>
        <w:spacing w:line="276" w:lineRule="auto"/>
        <w:rPr>
          <w:rFonts w:ascii="Arial" w:hAnsi="Arial" w:cs="Arial"/>
        </w:rPr>
      </w:pPr>
      <w:r w:rsidRPr="00C10DD1">
        <w:rPr>
          <w:rFonts w:ascii="Arial" w:hAnsi="Arial" w:cs="Arial"/>
          <w:b/>
        </w:rPr>
        <w:t>Nota Explicativa</w:t>
      </w:r>
      <w:r>
        <w:rPr>
          <w:rFonts w:ascii="Arial" w:hAnsi="Arial" w:cs="Arial"/>
          <w:b/>
        </w:rPr>
        <w:t xml:space="preserve"> 1</w:t>
      </w:r>
      <w:r w:rsidRPr="00032969">
        <w:rPr>
          <w:rFonts w:ascii="Arial" w:hAnsi="Arial" w:cs="Arial"/>
          <w:b/>
          <w:bCs/>
          <w:i w:val="0"/>
          <w:iCs w:val="0"/>
        </w:rPr>
        <w:t>:</w:t>
      </w:r>
      <w:r>
        <w:rPr>
          <w:rFonts w:ascii="Arial" w:hAnsi="Arial" w:cs="Arial"/>
          <w:b/>
          <w:bCs/>
        </w:rPr>
        <w:t xml:space="preserve"> </w:t>
      </w:r>
      <w:r>
        <w:rPr>
          <w:rFonts w:ascii="Arial" w:hAnsi="Arial" w:cs="Arial"/>
        </w:rPr>
        <w:t>Registre-se que incumbe à Comissão de Licitação, em qualquer fase da licitação, desde que não seja alterada a substância da proposta, adotar medidas de saneamento destinadas a esclarecer informações, corrigir impropriedades na documentação de habilitação ou complementar a instrução do processo, nos termos do art. 7º, §2º do Decreto nº 7.581/11.</w:t>
      </w:r>
      <w:r w:rsidRPr="00032969">
        <w:rPr>
          <w:rFonts w:ascii="Arial" w:hAnsi="Arial" w:cs="Arial"/>
          <w:b/>
          <w:bCs/>
          <w:i w:val="0"/>
          <w:iCs w:val="0"/>
        </w:rPr>
        <w:t xml:space="preserve"> </w:t>
      </w:r>
    </w:p>
    <w:p w14:paraId="72818255" w14:textId="77777777" w:rsidR="00D400A8" w:rsidRPr="00FE2AB8" w:rsidRDefault="00D400A8" w:rsidP="00D400A8">
      <w:pPr>
        <w:pStyle w:val="citao2"/>
        <w:spacing w:line="276" w:lineRule="auto"/>
        <w:rPr>
          <w:rFonts w:ascii="Arial" w:hAnsi="Arial" w:cs="Arial"/>
        </w:rPr>
      </w:pPr>
      <w:r w:rsidRPr="00FE2AB8">
        <w:rPr>
          <w:rFonts w:ascii="Arial" w:hAnsi="Arial" w:cs="Arial"/>
          <w:b/>
        </w:rPr>
        <w:t>Nota Explicativa</w:t>
      </w:r>
      <w:r>
        <w:rPr>
          <w:rFonts w:ascii="Arial" w:hAnsi="Arial" w:cs="Arial"/>
          <w:b/>
        </w:rPr>
        <w:t xml:space="preserve"> 2</w:t>
      </w:r>
      <w:r w:rsidRPr="00FE2AB8">
        <w:rPr>
          <w:rFonts w:ascii="Arial" w:hAnsi="Arial" w:cs="Arial"/>
          <w:b/>
        </w:rPr>
        <w:t>:</w:t>
      </w:r>
      <w:r w:rsidRPr="00FE2AB8">
        <w:rPr>
          <w:rFonts w:ascii="Arial" w:hAnsi="Arial"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6D71E5EC" w14:textId="77777777" w:rsidR="00D400A8" w:rsidRPr="00FE2AB8" w:rsidRDefault="00D400A8" w:rsidP="006F3EBC">
      <w:pPr>
        <w:pStyle w:val="PADRO"/>
        <w:keepNext w:val="0"/>
        <w:numPr>
          <w:ilvl w:val="2"/>
          <w:numId w:val="17"/>
        </w:numPr>
        <w:rPr>
          <w:rFonts w:ascii="Arial" w:hAnsi="Arial" w:cs="Arial"/>
          <w:color w:val="000000"/>
          <w:szCs w:val="20"/>
        </w:rPr>
      </w:pPr>
      <w:r w:rsidRPr="00FE2AB8">
        <w:rPr>
          <w:rFonts w:ascii="Arial" w:hAnsi="Arial" w:cs="Arial"/>
          <w:color w:val="000000"/>
          <w:szCs w:val="20"/>
        </w:rPr>
        <w:t>Não serão aceitos documentos de habilitação com indicação de CNPJ/CPF diferentes, salvo aqueles legalmente permitidos.</w:t>
      </w:r>
    </w:p>
    <w:p w14:paraId="458E7011" w14:textId="77777777" w:rsidR="00D400A8" w:rsidRPr="00BC5C00" w:rsidRDefault="00D400A8" w:rsidP="006F3EBC">
      <w:pPr>
        <w:pStyle w:val="PADRO"/>
        <w:keepNext w:val="0"/>
        <w:numPr>
          <w:ilvl w:val="2"/>
          <w:numId w:val="17"/>
        </w:numPr>
        <w:rPr>
          <w:rFonts w:ascii="Arial" w:hAnsi="Arial" w:cs="Arial"/>
          <w:color w:val="000000"/>
          <w:szCs w:val="20"/>
        </w:rPr>
      </w:pPr>
      <w:r w:rsidRPr="00276040">
        <w:rPr>
          <w:rFonts w:ascii="Arial" w:hAnsi="Arial" w:cs="Arial"/>
          <w:color w:val="000000"/>
          <w:szCs w:val="20"/>
        </w:rPr>
        <w:t>Se o licitante for a matriz, todos os documentos deverão estar em nome da matriz, e se o licitante for a fili</w:t>
      </w:r>
      <w:r w:rsidRPr="00D43829">
        <w:rPr>
          <w:rFonts w:ascii="Arial" w:hAnsi="Arial" w:cs="Arial"/>
          <w:color w:val="000000"/>
          <w:szCs w:val="20"/>
        </w:rPr>
        <w:t>al, todos os documentos deverão estar em nome da filial, exceto aqueles documentos que, pela própria natureza, comprovadamente, forem emitidos somente em nome da matriz.</w:t>
      </w:r>
    </w:p>
    <w:p w14:paraId="046E1438" w14:textId="77777777" w:rsidR="00D400A8" w:rsidRPr="0027781C" w:rsidRDefault="00D400A8" w:rsidP="006F3EBC">
      <w:pPr>
        <w:pStyle w:val="PADRO"/>
        <w:keepNext w:val="0"/>
        <w:numPr>
          <w:ilvl w:val="3"/>
          <w:numId w:val="17"/>
        </w:numPr>
        <w:rPr>
          <w:rFonts w:ascii="Arial" w:hAnsi="Arial"/>
          <w:color w:val="000000"/>
        </w:rPr>
      </w:pPr>
      <w:r w:rsidRPr="00FE2AB8">
        <w:rPr>
          <w:rFonts w:ascii="Arial" w:hAnsi="Arial" w:cs="Arial"/>
          <w:color w:val="000000"/>
          <w:szCs w:val="20"/>
        </w:rPr>
        <w:t>Serão aceitos registros de CNPJ de licitante matriz e filial com diferenças de números de documentos pertinentes ao CND e ao CRF/FGTS, quando for comprovada a centralização do recolhimento dessas contribuiçõe</w:t>
      </w:r>
      <w:r w:rsidRPr="00276040">
        <w:rPr>
          <w:rFonts w:ascii="Arial" w:hAnsi="Arial" w:cs="Arial"/>
          <w:color w:val="000000"/>
          <w:szCs w:val="20"/>
        </w:rPr>
        <w:t>s.</w:t>
      </w:r>
      <w:r w:rsidRPr="00032969">
        <w:rPr>
          <w:rFonts w:cs="Arial"/>
          <w:color w:val="000000"/>
          <w:szCs w:val="20"/>
        </w:rPr>
        <w:t>:</w:t>
      </w:r>
    </w:p>
    <w:p w14:paraId="0E0A6C3B"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rPr>
        <w:t xml:space="preserve">Ressalvado o disposto no item </w:t>
      </w:r>
      <w:r>
        <w:rPr>
          <w:rFonts w:ascii="Arial" w:hAnsi="Arial" w:cs="Arial"/>
          <w:color w:val="000000"/>
          <w:szCs w:val="20"/>
        </w:rPr>
        <w:t>10</w:t>
      </w:r>
      <w:r w:rsidRPr="00032969">
        <w:rPr>
          <w:rFonts w:ascii="Arial" w:hAnsi="Arial" w:cs="Arial"/>
          <w:color w:val="000000"/>
          <w:szCs w:val="20"/>
        </w:rPr>
        <w:t>.3, os licitantes deverão encaminhar, nos termos deste Edital, a documentação relacionada nos itens a seguir, para fins de habilitação</w:t>
      </w:r>
      <w:r>
        <w:rPr>
          <w:rFonts w:ascii="Arial" w:hAnsi="Arial" w:cs="Arial"/>
          <w:szCs w:val="20"/>
        </w:rPr>
        <w:t>.</w:t>
      </w:r>
    </w:p>
    <w:p w14:paraId="40E6DCA4" w14:textId="77777777" w:rsidR="00D400A8" w:rsidRPr="00E66B8A" w:rsidRDefault="00D400A8" w:rsidP="006F3EBC">
      <w:pPr>
        <w:pStyle w:val="PADRO"/>
        <w:keepNext w:val="0"/>
        <w:numPr>
          <w:ilvl w:val="2"/>
          <w:numId w:val="17"/>
        </w:numPr>
        <w:rPr>
          <w:rFonts w:ascii="Arial" w:hAnsi="Arial" w:cs="Arial"/>
          <w:b/>
          <w:bCs/>
          <w:szCs w:val="20"/>
        </w:rPr>
      </w:pPr>
      <w:r w:rsidRPr="00E66B8A">
        <w:rPr>
          <w:rFonts w:ascii="Arial" w:hAnsi="Arial" w:cs="Arial"/>
          <w:b/>
          <w:bCs/>
          <w:color w:val="000000"/>
          <w:szCs w:val="20"/>
        </w:rPr>
        <w:t>Habilitação jurídica:</w:t>
      </w:r>
    </w:p>
    <w:p w14:paraId="73AB44CF" w14:textId="77777777" w:rsidR="00D400A8" w:rsidRPr="00FC5CFA" w:rsidRDefault="00D400A8" w:rsidP="006F3EBC">
      <w:pPr>
        <w:pStyle w:val="PADRO"/>
        <w:keepNext w:val="0"/>
        <w:numPr>
          <w:ilvl w:val="3"/>
          <w:numId w:val="17"/>
        </w:numPr>
        <w:rPr>
          <w:rFonts w:ascii="Arial" w:hAnsi="Arial" w:cs="Arial"/>
          <w:bCs/>
          <w:i/>
          <w:iCs/>
          <w:color w:val="FF0000"/>
          <w:szCs w:val="20"/>
        </w:rPr>
      </w:pPr>
      <w:r w:rsidRPr="00FC5CFA">
        <w:rPr>
          <w:rFonts w:ascii="Arial" w:hAnsi="Arial" w:cs="Arial"/>
          <w:bCs/>
          <w:i/>
          <w:iCs/>
          <w:color w:val="FF0000"/>
          <w:szCs w:val="20"/>
        </w:rPr>
        <w:t xml:space="preserve">no caso de empresário individual, inscrição no Registro Público de Empresas </w:t>
      </w:r>
      <w:r w:rsidRPr="00FC5CFA">
        <w:rPr>
          <w:rFonts w:ascii="Arial" w:hAnsi="Arial" w:cs="Arial"/>
          <w:bCs/>
          <w:i/>
          <w:iCs/>
          <w:color w:val="FF0000"/>
          <w:szCs w:val="20"/>
        </w:rPr>
        <w:lastRenderedPageBreak/>
        <w:t>Mercantis, a cargo da Junta Comercial da respectiva sede;</w:t>
      </w:r>
    </w:p>
    <w:p w14:paraId="0C7BB31C" w14:textId="77777777" w:rsidR="00D400A8" w:rsidRPr="00FC5CFA" w:rsidRDefault="00D400A8" w:rsidP="00D400A8">
      <w:pPr>
        <w:pStyle w:val="Citao"/>
        <w:spacing w:line="276" w:lineRule="auto"/>
        <w:rPr>
          <w:rFonts w:ascii="Arial" w:hAnsi="Arial" w:cs="Arial"/>
          <w:color w:val="FF0000"/>
          <w:szCs w:val="20"/>
        </w:rPr>
      </w:pPr>
      <w:r w:rsidRPr="00FC5CFA">
        <w:rPr>
          <w:rFonts w:ascii="Arial" w:hAnsi="Arial" w:cs="Arial"/>
          <w:b/>
          <w:szCs w:val="20"/>
        </w:rPr>
        <w:t>Nota Explicativa:</w:t>
      </w:r>
      <w:r w:rsidRPr="00FC5CFA">
        <w:rPr>
          <w:rFonts w:ascii="Arial" w:hAnsi="Arial" w:cs="Arial"/>
          <w:szCs w:val="20"/>
        </w:rPr>
        <w:t xml:space="preserve"> A possibilidade ou não de participação de empresário individual dependerá do objeto a ser licitado, quando ele for capaz de prestar o serviço. </w:t>
      </w:r>
    </w:p>
    <w:p w14:paraId="00930108" w14:textId="77777777" w:rsidR="00D400A8" w:rsidRPr="001B7B58" w:rsidRDefault="00D400A8" w:rsidP="006F3EBC">
      <w:pPr>
        <w:pStyle w:val="PADRO"/>
        <w:keepNext w:val="0"/>
        <w:numPr>
          <w:ilvl w:val="3"/>
          <w:numId w:val="17"/>
        </w:numPr>
        <w:rPr>
          <w:rFonts w:ascii="Arial" w:hAnsi="Arial" w:cs="Arial"/>
          <w:color w:val="000000"/>
          <w:szCs w:val="20"/>
        </w:rPr>
      </w:pPr>
      <w:r w:rsidRPr="001B7B58">
        <w:rPr>
          <w:rFonts w:ascii="Arial" w:hAnsi="Arial"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29B4ACD" w14:textId="77777777" w:rsidR="00D400A8" w:rsidRDefault="00D400A8" w:rsidP="006F3EBC">
      <w:pPr>
        <w:pStyle w:val="PADRO"/>
        <w:keepNext w:val="0"/>
        <w:numPr>
          <w:ilvl w:val="3"/>
          <w:numId w:val="17"/>
        </w:numPr>
        <w:rPr>
          <w:rFonts w:ascii="Arial" w:hAnsi="Arial" w:cs="Arial"/>
          <w:color w:val="000000"/>
          <w:szCs w:val="20"/>
        </w:rPr>
      </w:pPr>
      <w:r w:rsidRPr="001B7B58">
        <w:rPr>
          <w:rFonts w:ascii="Arial" w:hAnsi="Arial" w:cs="Arial"/>
          <w:color w:val="000000"/>
          <w:szCs w:val="20"/>
        </w:rPr>
        <w:t>inscrição no Registro Público de Empresas Mercantis onde opera, com averbação no Registro onde tem sede a matriz, no caso de ser o participante sucursal, filial ou agência;</w:t>
      </w:r>
    </w:p>
    <w:p w14:paraId="3A916B79" w14:textId="77777777" w:rsidR="00D400A8" w:rsidRPr="00F31DDE" w:rsidRDefault="00D400A8" w:rsidP="006F3EBC">
      <w:pPr>
        <w:pStyle w:val="PADRO"/>
        <w:keepNext w:val="0"/>
        <w:numPr>
          <w:ilvl w:val="3"/>
          <w:numId w:val="17"/>
        </w:numPr>
        <w:rPr>
          <w:rFonts w:ascii="Arial" w:hAnsi="Arial" w:cs="Arial"/>
          <w:color w:val="000000"/>
          <w:szCs w:val="20"/>
        </w:rPr>
      </w:pPr>
      <w:r w:rsidRPr="00075C8B">
        <w:rPr>
          <w:rFonts w:ascii="Arial" w:hAnsi="Arial" w:cs="Arial"/>
          <w:color w:val="000000"/>
          <w:szCs w:val="20"/>
        </w:rPr>
        <w:t>No caso de sociedade simples: inscrição do ato constitutivo no Registro Civil das Pessoas Jurídicas do local de sua sede, acompanhada de prova da indicação dos seus administradores;</w:t>
      </w:r>
    </w:p>
    <w:p w14:paraId="77D4CD7E" w14:textId="77777777" w:rsidR="00D400A8" w:rsidRPr="00075C8B" w:rsidRDefault="00D400A8" w:rsidP="006F3EBC">
      <w:pPr>
        <w:pStyle w:val="PADRO"/>
        <w:keepNext w:val="0"/>
        <w:numPr>
          <w:ilvl w:val="3"/>
          <w:numId w:val="17"/>
        </w:numPr>
        <w:rPr>
          <w:rFonts w:ascii="Arial" w:hAnsi="Arial" w:cs="Arial"/>
          <w:szCs w:val="20"/>
        </w:rPr>
      </w:pPr>
      <w:r w:rsidRPr="00075C8B">
        <w:rPr>
          <w:rFonts w:ascii="Arial" w:hAnsi="Arial" w:cs="Arial"/>
          <w:color w:val="000000"/>
          <w:szCs w:val="20"/>
        </w:rPr>
        <w:t>Decreto de autorização, em se tratando de sociedade empresária estrangeira em funcionamento no País;</w:t>
      </w:r>
    </w:p>
    <w:p w14:paraId="39DC5CB3" w14:textId="77777777" w:rsidR="00D400A8" w:rsidRPr="005653E2" w:rsidRDefault="00D400A8" w:rsidP="006F3EBC">
      <w:pPr>
        <w:pStyle w:val="PADRO"/>
        <w:keepNext w:val="0"/>
        <w:numPr>
          <w:ilvl w:val="3"/>
          <w:numId w:val="17"/>
        </w:numPr>
        <w:rPr>
          <w:rFonts w:ascii="Arial" w:hAnsi="Arial" w:cs="Arial"/>
          <w:szCs w:val="20"/>
        </w:rPr>
      </w:pPr>
      <w:r w:rsidRPr="00075C8B">
        <w:rPr>
          <w:rFonts w:ascii="Arial" w:hAnsi="Arial" w:cs="Arial"/>
          <w:i/>
          <w:iCs/>
          <w:color w:val="FF0000"/>
          <w:szCs w:val="20"/>
        </w:rPr>
        <w:t xml:space="preserve">no caso de exercício de atividade de ............: ato de registro ou autorização para </w:t>
      </w:r>
      <w:r w:rsidRPr="00F31DDE">
        <w:rPr>
          <w:rFonts w:ascii="Arial" w:hAnsi="Arial" w:cs="Arial"/>
          <w:bCs/>
          <w:i/>
          <w:iCs/>
          <w:color w:val="FF0000"/>
          <w:szCs w:val="20"/>
        </w:rPr>
        <w:t>funcionamento</w:t>
      </w:r>
      <w:r w:rsidRPr="00075C8B">
        <w:rPr>
          <w:rFonts w:ascii="Arial" w:hAnsi="Arial" w:cs="Arial"/>
          <w:i/>
          <w:iCs/>
          <w:color w:val="FF0000"/>
          <w:szCs w:val="20"/>
        </w:rPr>
        <w:t xml:space="preserve"> expedido pelo</w:t>
      </w:r>
      <w:r w:rsidRPr="005653E2">
        <w:rPr>
          <w:rFonts w:ascii="Arial" w:hAnsi="Arial" w:cs="Arial"/>
          <w:i/>
          <w:iCs/>
          <w:color w:val="FF0000"/>
          <w:szCs w:val="20"/>
        </w:rPr>
        <w:t xml:space="preserve"> órgão competente, nos termos do art. </w:t>
      </w:r>
      <w:proofErr w:type="gramStart"/>
      <w:r w:rsidRPr="005653E2">
        <w:rPr>
          <w:rFonts w:ascii="Arial" w:hAnsi="Arial" w:cs="Arial"/>
          <w:i/>
          <w:iCs/>
          <w:color w:val="FF0000"/>
          <w:szCs w:val="20"/>
        </w:rPr>
        <w:t>.....</w:t>
      </w:r>
      <w:proofErr w:type="gramEnd"/>
      <w:r w:rsidRPr="005653E2">
        <w:rPr>
          <w:rFonts w:ascii="Arial" w:hAnsi="Arial" w:cs="Arial"/>
          <w:i/>
          <w:iCs/>
          <w:color w:val="FF0000"/>
          <w:szCs w:val="20"/>
        </w:rPr>
        <w:t xml:space="preserve"> da (Lei/Decreto) n° ........</w:t>
      </w:r>
    </w:p>
    <w:p w14:paraId="55DD17AB" w14:textId="77777777" w:rsidR="00D400A8" w:rsidRPr="005653E2" w:rsidRDefault="00D400A8" w:rsidP="00D400A8">
      <w:pPr>
        <w:pStyle w:val="Citao"/>
        <w:spacing w:line="276" w:lineRule="auto"/>
        <w:rPr>
          <w:rFonts w:ascii="Arial" w:hAnsi="Arial" w:cs="Arial"/>
          <w:szCs w:val="20"/>
        </w:rPr>
      </w:pPr>
      <w:r w:rsidRPr="005653E2">
        <w:rPr>
          <w:rFonts w:ascii="Arial" w:hAnsi="Arial" w:cs="Arial"/>
          <w:b/>
          <w:bCs/>
          <w:szCs w:val="20"/>
        </w:rPr>
        <w:t>Nota explicativa:</w:t>
      </w:r>
      <w:r w:rsidRPr="005653E2">
        <w:rPr>
          <w:rFonts w:ascii="Arial" w:hAnsi="Arial"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1DE1D064" w14:textId="77777777" w:rsidR="00D400A8" w:rsidRPr="00F31DDE" w:rsidRDefault="00D400A8" w:rsidP="006F3EBC">
      <w:pPr>
        <w:pStyle w:val="PADRO"/>
        <w:keepNext w:val="0"/>
        <w:numPr>
          <w:ilvl w:val="3"/>
          <w:numId w:val="17"/>
        </w:numPr>
        <w:rPr>
          <w:rFonts w:ascii="Arial" w:hAnsi="Arial" w:cs="Arial"/>
          <w:szCs w:val="20"/>
        </w:rPr>
      </w:pPr>
      <w:r w:rsidRPr="00F31DDE">
        <w:rPr>
          <w:rFonts w:ascii="Arial" w:hAnsi="Arial" w:cs="Arial"/>
          <w:i/>
          <w:color w:val="FF0000"/>
          <w:szCs w:val="20"/>
          <w:lang w:eastAsia="en-US"/>
        </w:rPr>
        <w:t xml:space="preserve">No caso de sociedade cooperativa: ata de fundação e estatuto social em vigor, com a ata da assembleia </w:t>
      </w:r>
      <w:r w:rsidRPr="00F31DDE">
        <w:rPr>
          <w:rFonts w:ascii="Arial" w:hAnsi="Arial" w:cs="Arial"/>
          <w:i/>
          <w:iCs/>
          <w:color w:val="FF0000"/>
          <w:szCs w:val="20"/>
        </w:rPr>
        <w:t>que</w:t>
      </w:r>
      <w:r w:rsidRPr="00F31DDE">
        <w:rPr>
          <w:rFonts w:ascii="Arial" w:hAnsi="Arial" w:cs="Arial"/>
          <w:i/>
          <w:color w:val="FF0000"/>
          <w:szCs w:val="20"/>
          <w:lang w:eastAsia="en-US"/>
        </w:rPr>
        <w:t xml:space="preserve"> o aprovou, devidamente arquivado na Junta Comercial ou inscrito no Registro Civil das Pessoas Jurídicas da respectiva sede, bem como o registro de que trata o art. 107 da Lei nº 5.764, de 1971.</w:t>
      </w:r>
    </w:p>
    <w:p w14:paraId="7B045AED" w14:textId="77777777" w:rsidR="00D400A8" w:rsidRPr="005653E2" w:rsidRDefault="00D400A8" w:rsidP="006F3EBC">
      <w:pPr>
        <w:pStyle w:val="PADRO"/>
        <w:keepNext w:val="0"/>
        <w:numPr>
          <w:ilvl w:val="3"/>
          <w:numId w:val="17"/>
        </w:numPr>
        <w:rPr>
          <w:rFonts w:ascii="Arial" w:hAnsi="Arial" w:cs="Arial"/>
          <w:color w:val="000000"/>
          <w:szCs w:val="20"/>
        </w:rPr>
      </w:pPr>
      <w:r w:rsidRPr="005653E2">
        <w:rPr>
          <w:rFonts w:ascii="Arial" w:hAnsi="Arial" w:cs="Arial"/>
          <w:color w:val="000000"/>
          <w:szCs w:val="20"/>
        </w:rPr>
        <w:t>Os documentos acima deverão estar acompanhados de todas as alterações ou da consolidação respectiva;</w:t>
      </w:r>
    </w:p>
    <w:p w14:paraId="712124B0" w14:textId="77777777" w:rsidR="00D400A8" w:rsidRPr="00EB08BC" w:rsidRDefault="00D400A8" w:rsidP="006F3EBC">
      <w:pPr>
        <w:pStyle w:val="PADRO"/>
        <w:keepNext w:val="0"/>
        <w:numPr>
          <w:ilvl w:val="2"/>
          <w:numId w:val="17"/>
        </w:numPr>
        <w:rPr>
          <w:rFonts w:ascii="Arial" w:hAnsi="Arial" w:cs="Arial"/>
          <w:b/>
          <w:szCs w:val="20"/>
        </w:rPr>
      </w:pPr>
      <w:r w:rsidRPr="00EB08BC">
        <w:rPr>
          <w:rFonts w:ascii="Arial" w:hAnsi="Arial" w:cs="Arial"/>
          <w:b/>
          <w:bCs/>
          <w:color w:val="000000"/>
          <w:szCs w:val="20"/>
        </w:rPr>
        <w:t xml:space="preserve">Regularidade fiscal </w:t>
      </w:r>
      <w:r w:rsidRPr="00EB08BC">
        <w:rPr>
          <w:rFonts w:ascii="Arial" w:hAnsi="Arial" w:cs="Arial"/>
          <w:b/>
          <w:szCs w:val="20"/>
        </w:rPr>
        <w:t>e trabalhista</w:t>
      </w:r>
      <w:r w:rsidRPr="00EB08BC">
        <w:rPr>
          <w:rFonts w:ascii="Arial" w:hAnsi="Arial" w:cs="Arial"/>
          <w:b/>
          <w:bCs/>
          <w:color w:val="000000"/>
          <w:szCs w:val="20"/>
        </w:rPr>
        <w:t>:</w:t>
      </w:r>
    </w:p>
    <w:p w14:paraId="1F89780A" w14:textId="77777777" w:rsidR="00D400A8" w:rsidRPr="00EB08BC" w:rsidRDefault="00D400A8" w:rsidP="006F3EBC">
      <w:pPr>
        <w:pStyle w:val="PADRO"/>
        <w:keepNext w:val="0"/>
        <w:numPr>
          <w:ilvl w:val="3"/>
          <w:numId w:val="17"/>
        </w:numPr>
        <w:rPr>
          <w:rFonts w:ascii="Arial" w:hAnsi="Arial" w:cs="Arial"/>
          <w:szCs w:val="20"/>
        </w:rPr>
      </w:pPr>
      <w:r w:rsidRPr="00EB08BC">
        <w:rPr>
          <w:rFonts w:ascii="Arial" w:hAnsi="Arial" w:cs="Arial"/>
          <w:szCs w:val="20"/>
          <w:lang w:eastAsia="en-US"/>
        </w:rPr>
        <w:t>prova de inscrição no Cadastro Nacional de Pessoas Jurídicas;</w:t>
      </w:r>
    </w:p>
    <w:p w14:paraId="77CED419" w14:textId="77777777" w:rsidR="00D400A8" w:rsidRPr="00EB08BC" w:rsidRDefault="00D400A8" w:rsidP="006F3EBC">
      <w:pPr>
        <w:pStyle w:val="PADRO"/>
        <w:keepNext w:val="0"/>
        <w:numPr>
          <w:ilvl w:val="3"/>
          <w:numId w:val="17"/>
        </w:numPr>
        <w:rPr>
          <w:rFonts w:ascii="Arial" w:hAnsi="Arial" w:cs="Arial"/>
          <w:szCs w:val="20"/>
        </w:rPr>
      </w:pPr>
      <w:r w:rsidRPr="00EB08BC">
        <w:rPr>
          <w:rFonts w:ascii="Arial" w:hAnsi="Arial" w:cs="Arial"/>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ABB353" w14:textId="77777777" w:rsidR="00D400A8" w:rsidRPr="00EB08BC" w:rsidRDefault="00D400A8" w:rsidP="006F3EBC">
      <w:pPr>
        <w:pStyle w:val="PADRO"/>
        <w:keepNext w:val="0"/>
        <w:numPr>
          <w:ilvl w:val="3"/>
          <w:numId w:val="17"/>
        </w:numPr>
        <w:rPr>
          <w:rFonts w:ascii="Arial" w:hAnsi="Arial" w:cs="Arial"/>
          <w:szCs w:val="20"/>
          <w:lang w:eastAsia="en-US"/>
        </w:rPr>
      </w:pPr>
      <w:r w:rsidRPr="00EB08BC">
        <w:rPr>
          <w:rFonts w:ascii="Arial" w:hAnsi="Arial" w:cs="Arial"/>
          <w:color w:val="000000"/>
          <w:szCs w:val="20"/>
          <w:lang w:eastAsia="en-US"/>
        </w:rPr>
        <w:t xml:space="preserve">prova </w:t>
      </w:r>
      <w:r w:rsidRPr="00C0550B">
        <w:rPr>
          <w:rFonts w:ascii="Arial" w:hAnsi="Arial" w:cs="Arial"/>
          <w:szCs w:val="20"/>
          <w:lang w:eastAsia="en-US"/>
        </w:rPr>
        <w:t>de regularidade com o Fundo de Garantia do Tempo de Serviço (FGTS);</w:t>
      </w:r>
    </w:p>
    <w:p w14:paraId="5A0B54E3" w14:textId="77777777" w:rsidR="00D400A8" w:rsidRPr="00C0550B" w:rsidRDefault="00D400A8" w:rsidP="006F3EBC">
      <w:pPr>
        <w:pStyle w:val="PADRO"/>
        <w:keepNext w:val="0"/>
        <w:numPr>
          <w:ilvl w:val="3"/>
          <w:numId w:val="17"/>
        </w:numPr>
        <w:rPr>
          <w:rFonts w:ascii="Arial" w:hAnsi="Arial" w:cs="Arial"/>
          <w:szCs w:val="20"/>
        </w:rPr>
      </w:pPr>
      <w:r w:rsidRPr="00EB08BC">
        <w:rPr>
          <w:rFonts w:ascii="Arial" w:hAnsi="Arial" w:cs="Arial"/>
          <w:szCs w:val="20"/>
          <w:lang w:eastAsia="en-US"/>
        </w:rPr>
        <w:t xml:space="preserve">prova de inexistência de débitos inadimplidos perante a justiça do trabalho, </w:t>
      </w:r>
      <w:r w:rsidRPr="00EB08BC">
        <w:rPr>
          <w:rFonts w:ascii="Arial" w:hAnsi="Arial" w:cs="Arial"/>
          <w:szCs w:val="20"/>
          <w:lang w:eastAsia="en-US"/>
        </w:rPr>
        <w:lastRenderedPageBreak/>
        <w:t xml:space="preserve">mediante a apresentação de certidão negativa ou positiva com efeito de negativa, nos termos do Título VII-A da consolidação das leis </w:t>
      </w:r>
      <w:r w:rsidRPr="00C0550B">
        <w:rPr>
          <w:rFonts w:ascii="Arial" w:hAnsi="Arial" w:cs="Arial"/>
          <w:szCs w:val="20"/>
          <w:lang w:eastAsia="en-US"/>
        </w:rPr>
        <w:t>do trabalho, aprovada pelo decreto-lei nº 5.452, de 1º de maio de 1943;</w:t>
      </w:r>
    </w:p>
    <w:p w14:paraId="7FC46B37" w14:textId="77777777" w:rsidR="00D400A8" w:rsidRPr="00C0550B" w:rsidRDefault="00D400A8" w:rsidP="006F3EBC">
      <w:pPr>
        <w:pStyle w:val="PADRO"/>
        <w:keepNext w:val="0"/>
        <w:numPr>
          <w:ilvl w:val="3"/>
          <w:numId w:val="17"/>
        </w:numPr>
        <w:rPr>
          <w:rFonts w:ascii="Arial" w:hAnsi="Arial" w:cs="Arial"/>
          <w:szCs w:val="20"/>
        </w:rPr>
      </w:pPr>
      <w:r w:rsidRPr="00C0550B">
        <w:rPr>
          <w:rFonts w:ascii="Arial" w:hAnsi="Arial" w:cs="Arial"/>
          <w:bCs/>
          <w:szCs w:val="20"/>
        </w:rPr>
        <w:t xml:space="preserve">prova de </w:t>
      </w:r>
      <w:r w:rsidRPr="00C0550B">
        <w:rPr>
          <w:rFonts w:ascii="Arial" w:hAnsi="Arial" w:cs="Arial"/>
          <w:szCs w:val="20"/>
          <w:lang w:eastAsia="en-US"/>
        </w:rPr>
        <w:t>inscrição</w:t>
      </w:r>
      <w:r w:rsidRPr="00C0550B">
        <w:rPr>
          <w:rFonts w:ascii="Arial" w:hAnsi="Arial" w:cs="Arial"/>
          <w:bCs/>
          <w:szCs w:val="20"/>
        </w:rPr>
        <w:t xml:space="preserve"> no cadastro de contribuintes municipal, relativo ao domicílio ou sede do licitante, pertinente ao seu ramo de atividade e compatível com o objeto contratual;</w:t>
      </w:r>
    </w:p>
    <w:p w14:paraId="2D522C9F" w14:textId="77777777" w:rsidR="00D400A8" w:rsidRPr="00C0550B" w:rsidRDefault="00D400A8" w:rsidP="006F3EBC">
      <w:pPr>
        <w:pStyle w:val="PADRO"/>
        <w:keepNext w:val="0"/>
        <w:numPr>
          <w:ilvl w:val="3"/>
          <w:numId w:val="17"/>
        </w:numPr>
        <w:rPr>
          <w:rFonts w:ascii="Arial" w:hAnsi="Arial" w:cs="Arial"/>
          <w:szCs w:val="20"/>
        </w:rPr>
      </w:pPr>
      <w:r w:rsidRPr="00C0550B">
        <w:rPr>
          <w:rFonts w:ascii="Arial" w:hAnsi="Arial" w:cs="Arial"/>
          <w:szCs w:val="20"/>
        </w:rPr>
        <w:t xml:space="preserve">prova de regularidade com a Fazenda Municipal do domicílio ou sede </w:t>
      </w:r>
      <w:r w:rsidRPr="00C0550B">
        <w:rPr>
          <w:rFonts w:ascii="Arial" w:hAnsi="Arial" w:cs="Arial"/>
          <w:bCs/>
          <w:szCs w:val="20"/>
        </w:rPr>
        <w:t>do</w:t>
      </w:r>
      <w:r w:rsidRPr="00C0550B">
        <w:rPr>
          <w:rFonts w:ascii="Arial" w:hAnsi="Arial" w:cs="Arial"/>
          <w:szCs w:val="20"/>
        </w:rPr>
        <w:t xml:space="preserve"> licitante;</w:t>
      </w:r>
    </w:p>
    <w:p w14:paraId="44868B2E" w14:textId="77777777" w:rsidR="00D400A8" w:rsidRPr="00EB08BC" w:rsidRDefault="00D400A8" w:rsidP="00D400A8">
      <w:pPr>
        <w:pStyle w:val="Citao"/>
        <w:keepNext w:val="0"/>
        <w:rPr>
          <w:rFonts w:ascii="Arial" w:hAnsi="Arial" w:cs="Arial"/>
          <w:szCs w:val="20"/>
        </w:rPr>
      </w:pPr>
      <w:r w:rsidRPr="00EB08BC">
        <w:rPr>
          <w:rFonts w:ascii="Arial" w:hAnsi="Arial" w:cs="Arial"/>
          <w:b/>
          <w:bCs/>
          <w:szCs w:val="20"/>
        </w:rPr>
        <w:t>Nota explicativa:</w:t>
      </w:r>
      <w:r w:rsidRPr="00EB08BC">
        <w:rPr>
          <w:rFonts w:ascii="Arial" w:hAnsi="Arial" w:cs="Arial"/>
          <w:bCs/>
          <w:szCs w:val="20"/>
        </w:rPr>
        <w:t xml:space="preserve"> O artigo 193 do CTN preceitua que a </w:t>
      </w:r>
      <w:r w:rsidRPr="00EB08BC">
        <w:rPr>
          <w:rFonts w:ascii="Arial" w:hAnsi="Arial" w:cs="Arial"/>
          <w:szCs w:val="20"/>
        </w:rPr>
        <w:t xml:space="preserve">prova da quitação de todos os tributos devidos dar-se-á no âmbito da Fazenda Pública </w:t>
      </w:r>
      <w:r w:rsidRPr="00EB08BC">
        <w:rPr>
          <w:rFonts w:ascii="Arial" w:hAnsi="Arial" w:cs="Arial"/>
          <w:b/>
          <w:szCs w:val="20"/>
        </w:rPr>
        <w:t>interessada</w:t>
      </w:r>
      <w:r w:rsidRPr="00EB08BC">
        <w:rPr>
          <w:rFonts w:ascii="Arial" w:hAnsi="Arial" w:cs="Arial"/>
          <w:szCs w:val="20"/>
        </w:rPr>
        <w:t>, relativos à atividade em cujo exercício contrata ou concorre.</w:t>
      </w:r>
      <w:r w:rsidRPr="00EB08BC">
        <w:rPr>
          <w:rFonts w:ascii="Arial" w:hAnsi="Arial" w:cs="Arial"/>
          <w:bCs/>
          <w:szCs w:val="20"/>
        </w:rPr>
        <w:t xml:space="preserve"> </w:t>
      </w:r>
      <w:r w:rsidRPr="00EB08BC">
        <w:rPr>
          <w:rFonts w:ascii="Arial" w:hAnsi="Arial" w:cs="Arial"/>
          <w:szCs w:val="20"/>
        </w:rPr>
        <w:t xml:space="preserve">A comprovação de inscrição no cadastro de contribuinte e regularidade fiscal correspondente (estadual ou municipal) considerará a natureza da atividade, objeto da licitação. </w:t>
      </w:r>
      <w:r w:rsidRPr="00EB08BC">
        <w:rPr>
          <w:rFonts w:ascii="Arial" w:hAnsi="Arial" w:cs="Arial"/>
          <w:bCs/>
          <w:szCs w:val="20"/>
        </w:rPr>
        <w:t>A exigência de inscrição no cadastro municipal decorre do âmbito da tributação incidente sobre o objeto da licitação</w:t>
      </w:r>
      <w:r>
        <w:rPr>
          <w:rFonts w:ascii="Arial" w:hAnsi="Arial" w:cs="Arial"/>
          <w:bCs/>
          <w:szCs w:val="20"/>
        </w:rPr>
        <w:t>.</w:t>
      </w:r>
    </w:p>
    <w:p w14:paraId="78963F1F" w14:textId="77777777" w:rsidR="00D400A8" w:rsidRPr="00EB08BC" w:rsidRDefault="00D400A8" w:rsidP="00D400A8">
      <w:pPr>
        <w:pStyle w:val="Citao"/>
        <w:keepNext w:val="0"/>
        <w:rPr>
          <w:rFonts w:ascii="Arial" w:hAnsi="Arial" w:cs="Arial"/>
          <w:szCs w:val="20"/>
        </w:rPr>
      </w:pPr>
      <w:r w:rsidRPr="00EB08BC">
        <w:rPr>
          <w:rFonts w:ascii="Arial" w:hAnsi="Arial" w:cs="Arial"/>
          <w:szCs w:val="20"/>
        </w:rPr>
        <w:t xml:space="preserve">O órgão assessorado deve verificar a pertinência da inclusão destes requisitos de habilitação, bem como quais os tributos incidentes na execução da obra e adequar a redação dos dois itens acima de acordo com a competência tributária correspondente. </w:t>
      </w:r>
    </w:p>
    <w:p w14:paraId="3700792E" w14:textId="77777777" w:rsidR="00D400A8" w:rsidRPr="0045560F" w:rsidRDefault="00D400A8" w:rsidP="006F3EBC">
      <w:pPr>
        <w:pStyle w:val="PADRO"/>
        <w:keepNext w:val="0"/>
        <w:numPr>
          <w:ilvl w:val="3"/>
          <w:numId w:val="17"/>
        </w:numPr>
        <w:rPr>
          <w:rFonts w:ascii="Arial" w:hAnsi="Arial" w:cs="Arial"/>
          <w:szCs w:val="20"/>
        </w:rPr>
      </w:pPr>
      <w:proofErr w:type="gramStart"/>
      <w:r w:rsidRPr="0045560F">
        <w:rPr>
          <w:rFonts w:ascii="Arial" w:hAnsi="Arial" w:cs="Arial"/>
          <w:szCs w:val="20"/>
        </w:rPr>
        <w:t>caso  o</w:t>
      </w:r>
      <w:proofErr w:type="gramEnd"/>
      <w:r w:rsidRPr="0045560F">
        <w:rPr>
          <w:rFonts w:ascii="Arial" w:hAnsi="Arial" w:cs="Arial"/>
          <w:szCs w:val="20"/>
        </w:rPr>
        <w:t xml:space="preserve">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2835A95D" w14:textId="77777777" w:rsidR="00D400A8" w:rsidRPr="00EB08BC" w:rsidRDefault="00D400A8" w:rsidP="00D400A8">
      <w:pPr>
        <w:pStyle w:val="Citao"/>
        <w:keepNext w:val="0"/>
        <w:rPr>
          <w:rFonts w:ascii="Arial" w:hAnsi="Arial" w:cs="Arial"/>
          <w:szCs w:val="20"/>
        </w:rPr>
      </w:pPr>
      <w:r w:rsidRPr="00EB08BC">
        <w:rPr>
          <w:rFonts w:ascii="Arial" w:hAnsi="Arial" w:cs="Arial"/>
          <w:b/>
          <w:szCs w:val="20"/>
        </w:rPr>
        <w:t xml:space="preserve">Nota Explicativa: </w:t>
      </w:r>
      <w:r w:rsidRPr="0045560F">
        <w:rPr>
          <w:rFonts w:ascii="Arial" w:hAnsi="Arial"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p>
    <w:p w14:paraId="2DAF0B7C" w14:textId="77777777" w:rsidR="00D400A8" w:rsidRPr="00891438" w:rsidRDefault="00D400A8" w:rsidP="006F3EBC">
      <w:pPr>
        <w:pStyle w:val="PADRO"/>
        <w:keepNext w:val="0"/>
        <w:numPr>
          <w:ilvl w:val="3"/>
          <w:numId w:val="17"/>
        </w:numPr>
        <w:rPr>
          <w:rFonts w:ascii="Arial" w:hAnsi="Arial" w:cs="Arial"/>
          <w:i/>
          <w:color w:val="FF0000"/>
          <w:szCs w:val="20"/>
          <w:lang w:eastAsia="en-US"/>
        </w:rPr>
      </w:pPr>
      <w:r w:rsidRPr="00891438">
        <w:rPr>
          <w:rFonts w:ascii="Arial" w:hAnsi="Arial" w:cs="Arial"/>
          <w:i/>
          <w:color w:val="FF0000"/>
          <w:szCs w:val="20"/>
          <w:lang w:eastAsia="en-U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2F585E74" w14:textId="77777777" w:rsidR="00D400A8" w:rsidRPr="00EB08BC" w:rsidRDefault="00D400A8" w:rsidP="00D400A8">
      <w:pPr>
        <w:pStyle w:val="Citao"/>
        <w:ind w:left="360"/>
        <w:rPr>
          <w:rStyle w:val="Nivel3Char"/>
          <w:rFonts w:ascii="Arial" w:hAnsi="Arial"/>
          <w:i w:val="0"/>
          <w:iCs w:val="0"/>
        </w:rPr>
      </w:pPr>
      <w:r w:rsidRPr="0045560F">
        <w:rPr>
          <w:rFonts w:ascii="Arial" w:hAnsi="Arial" w:cs="Arial"/>
          <w:b/>
          <w:szCs w:val="20"/>
        </w:rPr>
        <w:t>Nota Explicativa</w:t>
      </w:r>
      <w:r w:rsidRPr="0045560F">
        <w:rPr>
          <w:rFonts w:ascii="Arial" w:hAnsi="Arial"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6C2C49C7" w14:textId="77777777" w:rsidR="00D400A8" w:rsidRPr="0027781C" w:rsidRDefault="00D400A8" w:rsidP="006F3EBC">
      <w:pPr>
        <w:pStyle w:val="PADRO"/>
        <w:keepNext w:val="0"/>
        <w:numPr>
          <w:ilvl w:val="2"/>
          <w:numId w:val="17"/>
        </w:numPr>
        <w:rPr>
          <w:rFonts w:ascii="Arial" w:hAnsi="Arial"/>
          <w:b/>
          <w:color w:val="000000"/>
        </w:rPr>
      </w:pPr>
      <w:r w:rsidRPr="00891438">
        <w:rPr>
          <w:rFonts w:ascii="Arial" w:hAnsi="Arial" w:cs="Arial"/>
          <w:b/>
          <w:bCs/>
          <w:color w:val="000000"/>
          <w:szCs w:val="20"/>
        </w:rPr>
        <w:t>Qualificação</w:t>
      </w:r>
      <w:r w:rsidRPr="0027781C">
        <w:rPr>
          <w:rFonts w:ascii="Arial" w:hAnsi="Arial"/>
          <w:b/>
          <w:color w:val="000000"/>
        </w:rPr>
        <w:t xml:space="preserve"> Econômico-Financeira: </w:t>
      </w:r>
    </w:p>
    <w:p w14:paraId="7A1735A0" w14:textId="77777777" w:rsidR="00D400A8" w:rsidRPr="0045560F" w:rsidRDefault="00D400A8" w:rsidP="00D400A8">
      <w:pPr>
        <w:pStyle w:val="Citao"/>
        <w:spacing w:line="276" w:lineRule="auto"/>
        <w:rPr>
          <w:rFonts w:ascii="Arial" w:hAnsi="Arial" w:cs="Arial"/>
          <w:szCs w:val="20"/>
        </w:rPr>
      </w:pPr>
      <w:r w:rsidRPr="0045560F">
        <w:rPr>
          <w:rFonts w:ascii="Arial" w:hAnsi="Arial" w:cs="Arial"/>
          <w:b/>
          <w:bCs/>
          <w:szCs w:val="20"/>
        </w:rPr>
        <w:t xml:space="preserve">Nota Explicativa: </w:t>
      </w:r>
      <w:r w:rsidRPr="0045560F">
        <w:rPr>
          <w:rFonts w:ascii="Arial" w:hAnsi="Arial" w:cs="Arial"/>
          <w:szCs w:val="20"/>
        </w:rPr>
        <w:t>Reitere-se o quanto já dito, de que a exigência pode restringir-se a alguns itens</w:t>
      </w:r>
      <w:r w:rsidRPr="0045560F">
        <w:rPr>
          <w:rFonts w:ascii="Arial" w:hAnsi="Arial" w:cs="Arial"/>
          <w:bCs/>
          <w:szCs w:val="20"/>
        </w:rPr>
        <w:t>, como, por exemplo, somente aos itens não exclusivos a microempresa e empresas de pequeno porte, ou mesmo não ser exigida para nenhum deles, caso em que deve ser suprimida do edital.</w:t>
      </w:r>
    </w:p>
    <w:p w14:paraId="67712F56" w14:textId="77777777" w:rsidR="00D400A8" w:rsidRPr="006A494E" w:rsidRDefault="00D400A8" w:rsidP="006F3EBC">
      <w:pPr>
        <w:pStyle w:val="PADRO"/>
        <w:keepNext w:val="0"/>
        <w:numPr>
          <w:ilvl w:val="3"/>
          <w:numId w:val="17"/>
        </w:numPr>
        <w:rPr>
          <w:rFonts w:ascii="Arial" w:hAnsi="Arial" w:cs="Arial"/>
          <w:szCs w:val="20"/>
        </w:rPr>
      </w:pPr>
      <w:r w:rsidRPr="006A494E">
        <w:rPr>
          <w:rFonts w:ascii="Arial" w:hAnsi="Arial" w:cs="Arial"/>
          <w:szCs w:val="20"/>
        </w:rPr>
        <w:t>certidão negativa de falência, recuperação judicial ou recuperação extrajudicial expedida pelo distribuidor da sede do licitante;</w:t>
      </w:r>
    </w:p>
    <w:p w14:paraId="7C31EBF4" w14:textId="77777777" w:rsidR="00D400A8" w:rsidRDefault="00D400A8" w:rsidP="006F3EBC">
      <w:pPr>
        <w:pStyle w:val="PADRO"/>
        <w:keepNext w:val="0"/>
        <w:numPr>
          <w:ilvl w:val="4"/>
          <w:numId w:val="17"/>
        </w:numPr>
        <w:rPr>
          <w:rFonts w:ascii="Arial" w:hAnsi="Arial" w:cs="Arial"/>
          <w:color w:val="000000"/>
          <w:szCs w:val="20"/>
          <w:lang w:eastAsia="en-US"/>
        </w:rPr>
      </w:pPr>
      <w:bookmarkStart w:id="3" w:name="_Ref532534462"/>
      <w:r w:rsidRPr="006A494E">
        <w:rPr>
          <w:rFonts w:ascii="Arial" w:hAnsi="Arial" w:cs="Arial"/>
          <w:color w:val="000000"/>
          <w:szCs w:val="20"/>
          <w:lang w:eastAsia="en-US"/>
        </w:rPr>
        <w:t xml:space="preserve">No caso de certidão positiva de recuperação judicial ou extrajudicial, o licitante deverá apresentar a comprovação de que o respectivo plano de recuperação foi acolhido judicialmente, na </w:t>
      </w:r>
      <w:r w:rsidRPr="006A494E">
        <w:rPr>
          <w:rFonts w:ascii="Arial" w:hAnsi="Arial" w:cs="Arial"/>
          <w:color w:val="000000"/>
          <w:szCs w:val="20"/>
          <w:lang w:eastAsia="en-US"/>
        </w:rPr>
        <w:lastRenderedPageBreak/>
        <w:t>forma do art. 58, da Lei n.º 11.101, de 09 de fevereiro de 2005, sob pena de inabilitação, devendo, ainda, comprovar todos os demais requisitos de habilitação.</w:t>
      </w:r>
      <w:bookmarkEnd w:id="3"/>
    </w:p>
    <w:p w14:paraId="2235D732" w14:textId="77777777" w:rsidR="00D400A8" w:rsidRPr="002A4FE2" w:rsidRDefault="00D400A8" w:rsidP="00D400A8">
      <w:pPr>
        <w:pStyle w:val="Citao"/>
        <w:ind w:left="360"/>
        <w:rPr>
          <w:rFonts w:ascii="Arial" w:hAnsi="Arial" w:cs="Arial"/>
          <w:szCs w:val="20"/>
        </w:rPr>
      </w:pPr>
      <w:r w:rsidRPr="002A4FE2">
        <w:rPr>
          <w:rFonts w:ascii="Arial" w:hAnsi="Arial" w:cs="Arial"/>
          <w:b/>
          <w:bCs/>
          <w:szCs w:val="20"/>
        </w:rPr>
        <w:t>Nota explicativa:</w:t>
      </w:r>
      <w:r w:rsidRPr="002A4FE2">
        <w:rPr>
          <w:rFonts w:ascii="Arial" w:hAnsi="Arial" w:cs="Arial"/>
          <w:szCs w:val="20"/>
        </w:rPr>
        <w:t xml:space="preserve"> De acordo com o Parecer nº 2/2016/CPLCA/CGU/AGU aprovado pelo Consultor-Geral da União, a certidão negativa de recuperação judicial e extrajudicial deve ser exigida nos contratos com dedicação exclusiva de mão-de-obra.</w:t>
      </w:r>
    </w:p>
    <w:p w14:paraId="068D4DD8"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Sem embargo disso, vale destacar a existência de posicionamento jurídico em sentido diverso, constante do Parecer nº 04/2015/CPLC/DEPCONSU/PGF/AGU, aprovado pelo Procurador-Geral Federal, que apresenta, dentre outras, as seguintes conclusões:</w:t>
      </w:r>
    </w:p>
    <w:p w14:paraId="75EFFF2E"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w:t>
      </w:r>
    </w:p>
    <w:p w14:paraId="131D6BE5"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IV. A certidão negativa de recuperação judicial é exigível por força do art. 31, 11, da Lei 8.666, de 1993, porém a certidão positiva não implica a imediata inabilitação, cabendo ao pregoeiro ou â comissão de licitação realizar diligências para avaliar a real situação de capacidade econômico-financeira;</w:t>
      </w:r>
    </w:p>
    <w:p w14:paraId="6AC0DE1F"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V. Caso a certidão seja positiva de recuperação, caberá ao órgão processante da licitação diligenciar no sentido de aferir se a empresa em recuperação já teve seu plano de recuperação acolhido judicialmente, na forma do art. 58 da Lei 11.101, de 2005;</w:t>
      </w:r>
    </w:p>
    <w:p w14:paraId="0416325E"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VI. Se a empresa postulante à recuperação não obteve o acolhimento judicial do seu plano, não há demonstração da sua viabilidade económica, não devendo ser habilitada no certame licitatório;</w:t>
      </w:r>
    </w:p>
    <w:p w14:paraId="6296F13A"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VII. A empresa em recuperação judicial com plano de recuperação acolhido, como qualquer licitante, deve demonstrar os demais requisitos para a habilitação econômico-financeira.</w:t>
      </w:r>
    </w:p>
    <w:p w14:paraId="53B116EF"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VIII. É aplicável à empresa em recuperação extrajudicial, com plano de recuperação homologado judicialmente, a possibilidade de participar em licitações públicas, nos moldes da empresa em recuperação judicial.</w:t>
      </w:r>
    </w:p>
    <w:p w14:paraId="4BC9B8FF"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Nessa mesma linha, decidiu o Tribunal de Contas da União, no Acórdão n.º 5686/2017 - Primeira Câmara, que “a vedação da participação de empresas em recuperação judicial, com plano de recuperação acolhido judicialmente, e empresas em recuperação extrajudicial, com plano de recuperação homologado judicialmente, em certames licitatórios, está em desacordo com o entendimento do TCU (Acórdão n. 658/2017 - Plenário) e da AGU (Parecer n. 4/2015/CPLC/DEPCONSU/PGF/AGU)”.</w:t>
      </w:r>
    </w:p>
    <w:p w14:paraId="14CAF73D"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Igualmente, o Superior Tribunal de Justiça, aderindo ao entendimento do Parecer nº 04/2015/CPLC/DEPCONSU/PGF/AGU, proferiu recente decisão no sentido de que a exigência de apresentação de certidão negativa de recuperação judicial deve ser relativizada, a fim de possibilitar à empresa em recuperação judicial participar de licitações públicas, desde que demonstre, na fase de habilitação, a sua capacidade econômica, nos seguintes termos:</w:t>
      </w:r>
    </w:p>
    <w:p w14:paraId="497BA884"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ADMINISTRATIVO. LICITAÇÃO. EMPRESA EM RECUPERAÇÃO JUDICIAL. PARTICIPAÇÃO. POSSIBILIDADE. CERTIDÃO DE FALÊNCIA OU CONCORDATA. INTERPRETAÇÃO EXTENSIVA. DESCABIMENTO. APTIDÃO ECONÔMICO-FINANCEIRA. COMPROVAÇÃO. OUTROS MEIOS. NECESSIDADE.</w:t>
      </w:r>
    </w:p>
    <w:p w14:paraId="27FCA320"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 xml:space="preserve">1. Conforme estabelecido pelo Plenário do STJ, "aos recursos interpostos com fundamento no CPC/1973 (relativos a decisões publicadas até 17 de março de 2016) devem ser exigidos os requisitos de </w:t>
      </w:r>
      <w:r w:rsidRPr="002A4FE2">
        <w:rPr>
          <w:rFonts w:ascii="Arial" w:hAnsi="Arial" w:cs="Arial"/>
          <w:szCs w:val="20"/>
        </w:rPr>
        <w:lastRenderedPageBreak/>
        <w:t>admissibilidade na forma nele prevista, com as interpretações dadas até então pela jurisprudência do Superior Tribunal de Justiça" (Enunciado Administrativo n. 2).</w:t>
      </w:r>
    </w:p>
    <w:p w14:paraId="220ACDEE"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2. Conquanto a Lei n. 11.101/2005 tenha substituído a figura da concordata pelos institutos da recuperação judicial e extrajudicial, o art. 31 da Lei n. 8.666/1993 não teve o texto alterado para se amoldar à nova sistemática, tampouco foi derrogado.</w:t>
      </w:r>
    </w:p>
    <w:p w14:paraId="138AEBFF"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3. À luz do princípio da legalidade, "é vedado à Administração levar a termo interpretação extensiva ou restritiva de direitos, quando a lei assim não o dispuser de forma expressa" (AgRg no RMS 44099/ES, Rel. Min. BENEDITO GONÇALVES, PRIMEIRA TURMA, julgado em 03/03/2016, DJe 10/03/2016).</w:t>
      </w:r>
    </w:p>
    <w:p w14:paraId="538C4285"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4. Inexistindo autorização legislativa, incabível a automática inabilitação de empresas submetidas à Lei n. 11.101/2005 unicamente pela não apresentação de certidão negativa de recuperação judicial, principalmente considerando o disposto no art. 52, I, daquele normativo, que prevê a possibilidade de contratação com o poder público, o que, em regra geral, pressupõe a participação prévia em licitação.</w:t>
      </w:r>
    </w:p>
    <w:p w14:paraId="46E0BA96"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5. O escopo primordial da Lei n. 11.101/2005, nos termos do art. 47, é viabilizar a superação da situação de crise econômico-financeira do devedor, a fim de permitir a manutenção da fonte produtora, do emprego dos trabalhadores e dos interesses dos credores, promovendo, assim, a preservação da empresa, sua função social e o estímulo à atividade econômica.</w:t>
      </w:r>
    </w:p>
    <w:p w14:paraId="3662F744"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6. A interpretação sistemática dos dispositivos das Leis n 8.666/1993 e n. 11.101/2005 leva à conclusão de que é possível uma ponderação equilibrada dos princípios nelas contidos, pois a preservação da empresa, de sua função social e do estímulo à atividade econômica atendem também, em última análise, ao interesse da coletividade, uma vez que se busca a manutenção da fonte produtora, dos postos de trabalho e dos interesses dos credores.</w:t>
      </w:r>
    </w:p>
    <w:p w14:paraId="0DB4BF54"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7. A exigência de apresentação de certidão negativa de recuperação judicial deve ser relativizada a fim de possibilitar à empresa em recuperação judicial participar do certame, desde que demonstre, na fase de habilitação, a sua viabilidade econômica.</w:t>
      </w:r>
    </w:p>
    <w:p w14:paraId="6A1CA1E6" w14:textId="77777777" w:rsidR="00D400A8" w:rsidRPr="002A4FE2" w:rsidRDefault="00D400A8" w:rsidP="00D400A8">
      <w:pPr>
        <w:pStyle w:val="Citao"/>
        <w:ind w:left="360"/>
        <w:rPr>
          <w:rFonts w:ascii="Arial" w:hAnsi="Arial" w:cs="Arial"/>
          <w:szCs w:val="20"/>
        </w:rPr>
      </w:pPr>
      <w:r w:rsidRPr="002A4FE2">
        <w:rPr>
          <w:rFonts w:ascii="Arial" w:hAnsi="Arial" w:cs="Arial"/>
          <w:szCs w:val="20"/>
        </w:rPr>
        <w:t>8. Agravo conhecido para dar provimento ao recurso especial. (STJ, Primeira Turma, AREsp 309867 / ES, Rel. Min. Gurgel de Faria, DJe 08/08/2018. Julgado em 26/06/2018).</w:t>
      </w:r>
    </w:p>
    <w:p w14:paraId="677BF115" w14:textId="77777777" w:rsidR="00D400A8" w:rsidRPr="00EB08BC" w:rsidRDefault="00D400A8" w:rsidP="006F3EBC">
      <w:pPr>
        <w:pStyle w:val="PADRO"/>
        <w:keepNext w:val="0"/>
        <w:numPr>
          <w:ilvl w:val="3"/>
          <w:numId w:val="17"/>
        </w:numPr>
        <w:rPr>
          <w:rFonts w:ascii="Arial" w:hAnsi="Arial" w:cs="Arial"/>
          <w:szCs w:val="20"/>
        </w:rPr>
      </w:pPr>
      <w:r w:rsidRPr="00EB08BC">
        <w:rPr>
          <w:rFonts w:ascii="Arial" w:hAnsi="Arial" w:cs="Arial"/>
          <w:color w:val="000000"/>
          <w:szCs w:val="20"/>
        </w:rPr>
        <w:t xml:space="preserve">balanço patrimonial e demonstrações contábeis do último exercício social, já exigíveis e apresentados na forma da lei, que comprovem a boa situação financeira da empresa, vedada a </w:t>
      </w:r>
      <w:r w:rsidRPr="002A4FE2">
        <w:rPr>
          <w:rFonts w:ascii="Arial" w:hAnsi="Arial" w:cs="Arial"/>
          <w:szCs w:val="20"/>
        </w:rPr>
        <w:t>sua</w:t>
      </w:r>
      <w:r w:rsidRPr="00EB08BC">
        <w:rPr>
          <w:rFonts w:ascii="Arial" w:hAnsi="Arial" w:cs="Arial"/>
          <w:color w:val="000000"/>
          <w:szCs w:val="20"/>
        </w:rPr>
        <w:t xml:space="preserve"> substituição por balancetes ou balanços provisórios, podendo ser atualizados por índices oficiais quando encerrado há mais de 3 (três) meses da data de apresentação da proposta;</w:t>
      </w:r>
    </w:p>
    <w:p w14:paraId="18DCAE7D" w14:textId="77777777" w:rsidR="00D400A8" w:rsidRPr="002A4FE2" w:rsidRDefault="00D400A8" w:rsidP="006F3EBC">
      <w:pPr>
        <w:pStyle w:val="PADRO"/>
        <w:keepNext w:val="0"/>
        <w:numPr>
          <w:ilvl w:val="4"/>
          <w:numId w:val="17"/>
        </w:numPr>
        <w:rPr>
          <w:rFonts w:ascii="Arial" w:hAnsi="Arial" w:cs="Arial"/>
          <w:color w:val="000000"/>
          <w:szCs w:val="20"/>
        </w:rPr>
      </w:pPr>
      <w:r w:rsidRPr="00EB08BC">
        <w:rPr>
          <w:rFonts w:ascii="Arial" w:hAnsi="Arial" w:cs="Arial"/>
          <w:color w:val="000000"/>
          <w:szCs w:val="20"/>
        </w:rPr>
        <w:t xml:space="preserve">no caso de empresa constituída no exercício social vigente, admite-se a apresentação de balanço patrimonial e demonstrações contábeis referentes ao período </w:t>
      </w:r>
      <w:r w:rsidRPr="001E5220">
        <w:rPr>
          <w:rFonts w:ascii="Arial" w:hAnsi="Arial" w:cs="Arial"/>
          <w:color w:val="000000"/>
          <w:szCs w:val="20"/>
        </w:rPr>
        <w:t>de existência da sociedade;</w:t>
      </w:r>
    </w:p>
    <w:p w14:paraId="651EAE8D" w14:textId="77777777" w:rsidR="00D400A8" w:rsidRPr="001E5220" w:rsidRDefault="00D400A8" w:rsidP="006F3EBC">
      <w:pPr>
        <w:pStyle w:val="PADRO"/>
        <w:keepNext w:val="0"/>
        <w:numPr>
          <w:ilvl w:val="4"/>
          <w:numId w:val="17"/>
        </w:numPr>
        <w:rPr>
          <w:rFonts w:ascii="Arial" w:hAnsi="Arial" w:cs="Arial"/>
          <w:color w:val="000000"/>
          <w:szCs w:val="20"/>
        </w:rPr>
      </w:pPr>
      <w:r w:rsidRPr="001E5220">
        <w:rPr>
          <w:rFonts w:ascii="Arial" w:hAnsi="Arial" w:cs="Arial"/>
          <w:color w:val="000000"/>
          <w:szCs w:val="20"/>
        </w:rPr>
        <w:t>é admissível o balanço intermediário, se decorrer de lei ou contrato/estatuto social.</w:t>
      </w:r>
    </w:p>
    <w:p w14:paraId="651B3974" w14:textId="77777777" w:rsidR="00D400A8" w:rsidRPr="001E5220" w:rsidRDefault="00D400A8" w:rsidP="00D400A8">
      <w:pPr>
        <w:pStyle w:val="Citao"/>
        <w:spacing w:line="276" w:lineRule="auto"/>
        <w:rPr>
          <w:rFonts w:ascii="Arial" w:hAnsi="Arial" w:cs="Arial"/>
          <w:szCs w:val="20"/>
        </w:rPr>
      </w:pPr>
      <w:r w:rsidRPr="001E5220">
        <w:rPr>
          <w:rFonts w:ascii="Arial" w:hAnsi="Arial" w:cs="Arial"/>
          <w:b/>
          <w:szCs w:val="20"/>
        </w:rPr>
        <w:t xml:space="preserve">Nota Explicativa: </w:t>
      </w:r>
      <w:r w:rsidRPr="001E5220">
        <w:rPr>
          <w:rFonts w:ascii="Arial" w:hAnsi="Arial"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6077F600" w14:textId="77777777" w:rsidR="00D400A8" w:rsidRPr="0014702A" w:rsidRDefault="00D400A8" w:rsidP="006F3EBC">
      <w:pPr>
        <w:pStyle w:val="PADRO"/>
        <w:keepNext w:val="0"/>
        <w:numPr>
          <w:ilvl w:val="4"/>
          <w:numId w:val="17"/>
        </w:numPr>
        <w:rPr>
          <w:rFonts w:ascii="Arial" w:hAnsi="Arial" w:cs="Arial"/>
          <w:i/>
          <w:iCs/>
          <w:color w:val="FF0000"/>
          <w:szCs w:val="20"/>
        </w:rPr>
      </w:pPr>
      <w:r w:rsidRPr="0014702A">
        <w:rPr>
          <w:rFonts w:ascii="Arial" w:hAnsi="Arial" w:cs="Arial"/>
          <w:i/>
          <w:iCs/>
          <w:color w:val="FF0000"/>
          <w:szCs w:val="20"/>
        </w:rPr>
        <w:t xml:space="preserve">Caso o licitante seja </w:t>
      </w:r>
      <w:proofErr w:type="gramStart"/>
      <w:r w:rsidRPr="0014702A">
        <w:rPr>
          <w:rFonts w:ascii="Arial" w:hAnsi="Arial" w:cs="Arial"/>
          <w:i/>
          <w:iCs/>
          <w:color w:val="FF0000"/>
          <w:szCs w:val="20"/>
        </w:rPr>
        <w:t>cooperativa</w:t>
      </w:r>
      <w:proofErr w:type="gramEnd"/>
      <w:r w:rsidRPr="0014702A">
        <w:rPr>
          <w:rFonts w:ascii="Arial" w:hAnsi="Arial" w:cs="Arial"/>
          <w:i/>
          <w:iCs/>
          <w:color w:val="FF0000"/>
          <w:szCs w:val="20"/>
        </w:rPr>
        <w:t xml:space="preserve">, tais documentos deverão ser acompanhados da última auditoria contábil-financeira, conforme dispõe o artigo 112 da Lei nº 5.764, de 1971, ou de uma declaração, </w:t>
      </w:r>
      <w:r w:rsidRPr="0014702A">
        <w:rPr>
          <w:rFonts w:ascii="Arial" w:hAnsi="Arial" w:cs="Arial"/>
          <w:i/>
          <w:iCs/>
          <w:color w:val="FF0000"/>
          <w:szCs w:val="20"/>
        </w:rPr>
        <w:lastRenderedPageBreak/>
        <w:t>sob as penas da lei, de que tal auditoria não foi exigida pelo órgão fiscalizador;</w:t>
      </w:r>
    </w:p>
    <w:p w14:paraId="75253630" w14:textId="77777777" w:rsidR="00D400A8" w:rsidRPr="00EB08BC" w:rsidRDefault="00D400A8" w:rsidP="00D400A8">
      <w:pPr>
        <w:pStyle w:val="PADRO"/>
        <w:keepNext w:val="0"/>
        <w:widowControl/>
        <w:spacing w:before="120" w:after="120"/>
        <w:ind w:left="1701" w:firstLine="0"/>
        <w:rPr>
          <w:rFonts w:ascii="Arial" w:hAnsi="Arial" w:cs="Arial"/>
          <w:szCs w:val="20"/>
        </w:rPr>
      </w:pPr>
    </w:p>
    <w:p w14:paraId="2F9CC7A0" w14:textId="77777777" w:rsidR="00D400A8" w:rsidRPr="00EB08BC" w:rsidRDefault="00D400A8" w:rsidP="006F3EBC">
      <w:pPr>
        <w:pStyle w:val="PADRO"/>
        <w:keepNext w:val="0"/>
        <w:numPr>
          <w:ilvl w:val="3"/>
          <w:numId w:val="17"/>
        </w:numPr>
        <w:rPr>
          <w:rFonts w:ascii="Arial" w:hAnsi="Arial" w:cs="Arial"/>
          <w:szCs w:val="20"/>
        </w:rPr>
      </w:pPr>
      <w:r w:rsidRPr="00EB08BC">
        <w:rPr>
          <w:rFonts w:ascii="Arial" w:hAnsi="Arial" w:cs="Arial"/>
          <w:color w:val="000000"/>
          <w:szCs w:val="20"/>
        </w:rPr>
        <w:t>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D400A8" w:rsidRPr="00EB08BC" w14:paraId="39BBE41C" w14:textId="77777777" w:rsidTr="0040657A">
        <w:tc>
          <w:tcPr>
            <w:tcW w:w="1668" w:type="dxa"/>
            <w:vMerge w:val="restart"/>
            <w:tcBorders>
              <w:top w:val="nil"/>
              <w:left w:val="nil"/>
              <w:bottom w:val="nil"/>
              <w:right w:val="nil"/>
            </w:tcBorders>
            <w:vAlign w:val="center"/>
          </w:tcPr>
          <w:p w14:paraId="2CA30617" w14:textId="77777777" w:rsidR="00D400A8" w:rsidRPr="00EB08BC" w:rsidRDefault="00D400A8" w:rsidP="0040657A">
            <w:pPr>
              <w:pStyle w:val="PADRO"/>
              <w:keepNext w:val="0"/>
              <w:shd w:val="clear" w:color="auto" w:fill="auto"/>
              <w:spacing w:before="120" w:after="120"/>
              <w:ind w:firstLine="0"/>
              <w:jc w:val="right"/>
              <w:rPr>
                <w:rFonts w:ascii="Arial" w:hAnsi="Arial" w:cs="Arial"/>
                <w:szCs w:val="20"/>
              </w:rPr>
            </w:pPr>
            <w:r w:rsidRPr="00EB08BC">
              <w:rPr>
                <w:rFonts w:ascii="Arial" w:hAnsi="Arial" w:cs="Arial"/>
                <w:szCs w:val="20"/>
              </w:rPr>
              <w:t xml:space="preserve">LG = </w:t>
            </w:r>
          </w:p>
        </w:tc>
        <w:tc>
          <w:tcPr>
            <w:tcW w:w="4961" w:type="dxa"/>
            <w:gridSpan w:val="2"/>
            <w:tcBorders>
              <w:top w:val="nil"/>
              <w:left w:val="nil"/>
              <w:right w:val="nil"/>
            </w:tcBorders>
          </w:tcPr>
          <w:p w14:paraId="052D6658" w14:textId="77777777" w:rsidR="00D400A8" w:rsidRPr="00EB08BC" w:rsidRDefault="00D400A8" w:rsidP="0040657A">
            <w:pPr>
              <w:pStyle w:val="PADRO"/>
              <w:keepNext w:val="0"/>
              <w:shd w:val="clear" w:color="auto" w:fill="auto"/>
              <w:spacing w:before="120" w:after="120"/>
              <w:ind w:firstLine="0"/>
              <w:jc w:val="center"/>
              <w:rPr>
                <w:rFonts w:ascii="Arial" w:hAnsi="Arial" w:cs="Arial"/>
                <w:szCs w:val="20"/>
              </w:rPr>
            </w:pPr>
            <w:r w:rsidRPr="00EB08BC">
              <w:rPr>
                <w:rFonts w:ascii="Arial" w:hAnsi="Arial" w:cs="Arial"/>
                <w:szCs w:val="20"/>
              </w:rPr>
              <w:t>Ativo Circulante + Realizável a Longo Prazo</w:t>
            </w:r>
          </w:p>
        </w:tc>
      </w:tr>
      <w:tr w:rsidR="00D400A8" w:rsidRPr="00EB08BC" w14:paraId="59603ECF" w14:textId="77777777" w:rsidTr="0040657A">
        <w:tc>
          <w:tcPr>
            <w:tcW w:w="1668" w:type="dxa"/>
            <w:vMerge/>
            <w:tcBorders>
              <w:top w:val="nil"/>
              <w:left w:val="nil"/>
              <w:bottom w:val="nil"/>
              <w:right w:val="nil"/>
            </w:tcBorders>
          </w:tcPr>
          <w:p w14:paraId="782ACB1A" w14:textId="77777777" w:rsidR="00D400A8" w:rsidRPr="00EB08BC" w:rsidRDefault="00D400A8" w:rsidP="0040657A">
            <w:pPr>
              <w:pStyle w:val="PADRO"/>
              <w:keepNext w:val="0"/>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1CBEA8D9" w14:textId="77777777" w:rsidR="00D400A8" w:rsidRPr="00EB08BC" w:rsidRDefault="00D400A8" w:rsidP="0040657A">
            <w:pPr>
              <w:pStyle w:val="PADRO"/>
              <w:keepNext w:val="0"/>
              <w:shd w:val="clear" w:color="auto" w:fill="auto"/>
              <w:spacing w:before="120" w:after="120"/>
              <w:ind w:firstLine="0"/>
              <w:jc w:val="center"/>
              <w:rPr>
                <w:rFonts w:ascii="Arial" w:hAnsi="Arial" w:cs="Arial"/>
                <w:szCs w:val="20"/>
              </w:rPr>
            </w:pPr>
            <w:r w:rsidRPr="00EB08BC">
              <w:rPr>
                <w:rFonts w:ascii="Arial" w:hAnsi="Arial" w:cs="Arial"/>
                <w:szCs w:val="20"/>
              </w:rPr>
              <w:t>Passivo Circulante + Passivo Não Circulante</w:t>
            </w:r>
          </w:p>
        </w:tc>
      </w:tr>
      <w:tr w:rsidR="00D400A8" w:rsidRPr="00EB08BC" w14:paraId="3A72F117" w14:textId="77777777" w:rsidTr="0040657A">
        <w:tc>
          <w:tcPr>
            <w:tcW w:w="1668" w:type="dxa"/>
            <w:vMerge w:val="restart"/>
            <w:tcBorders>
              <w:top w:val="nil"/>
              <w:left w:val="nil"/>
              <w:bottom w:val="nil"/>
              <w:right w:val="nil"/>
            </w:tcBorders>
            <w:vAlign w:val="center"/>
          </w:tcPr>
          <w:p w14:paraId="5C566AF5" w14:textId="77777777" w:rsidR="00D400A8" w:rsidRPr="00EB08BC" w:rsidRDefault="00D400A8" w:rsidP="0040657A">
            <w:pPr>
              <w:pStyle w:val="PADRO"/>
              <w:keepNext w:val="0"/>
              <w:shd w:val="clear" w:color="auto" w:fill="auto"/>
              <w:spacing w:before="120" w:after="120"/>
              <w:ind w:firstLine="0"/>
              <w:jc w:val="right"/>
              <w:rPr>
                <w:rFonts w:ascii="Arial" w:hAnsi="Arial" w:cs="Arial"/>
                <w:szCs w:val="20"/>
              </w:rPr>
            </w:pPr>
            <w:r w:rsidRPr="00EB08BC">
              <w:rPr>
                <w:rFonts w:ascii="Arial" w:hAnsi="Arial" w:cs="Arial"/>
                <w:szCs w:val="20"/>
              </w:rPr>
              <w:t xml:space="preserve">SG = </w:t>
            </w:r>
          </w:p>
        </w:tc>
        <w:tc>
          <w:tcPr>
            <w:tcW w:w="4961" w:type="dxa"/>
            <w:gridSpan w:val="2"/>
            <w:tcBorders>
              <w:top w:val="nil"/>
              <w:left w:val="nil"/>
              <w:right w:val="nil"/>
            </w:tcBorders>
          </w:tcPr>
          <w:p w14:paraId="7A521816" w14:textId="77777777" w:rsidR="00D400A8" w:rsidRPr="00EB08BC" w:rsidRDefault="00D400A8" w:rsidP="0040657A">
            <w:pPr>
              <w:pStyle w:val="PADRO"/>
              <w:keepNext w:val="0"/>
              <w:shd w:val="clear" w:color="auto" w:fill="auto"/>
              <w:spacing w:before="120" w:after="120"/>
              <w:ind w:firstLine="0"/>
              <w:jc w:val="center"/>
              <w:rPr>
                <w:rFonts w:ascii="Arial" w:hAnsi="Arial" w:cs="Arial"/>
                <w:szCs w:val="20"/>
              </w:rPr>
            </w:pPr>
            <w:r w:rsidRPr="00EB08BC">
              <w:rPr>
                <w:rFonts w:ascii="Arial" w:hAnsi="Arial" w:cs="Arial"/>
                <w:szCs w:val="20"/>
              </w:rPr>
              <w:t>Ativo Total</w:t>
            </w:r>
          </w:p>
        </w:tc>
      </w:tr>
      <w:tr w:rsidR="00D400A8" w:rsidRPr="00EB08BC" w14:paraId="59E57CDF" w14:textId="77777777" w:rsidTr="0040657A">
        <w:tc>
          <w:tcPr>
            <w:tcW w:w="1668" w:type="dxa"/>
            <w:vMerge/>
            <w:tcBorders>
              <w:top w:val="nil"/>
              <w:left w:val="nil"/>
              <w:bottom w:val="nil"/>
              <w:right w:val="nil"/>
            </w:tcBorders>
          </w:tcPr>
          <w:p w14:paraId="6697C4D0" w14:textId="77777777" w:rsidR="00D400A8" w:rsidRPr="00EB08BC" w:rsidRDefault="00D400A8" w:rsidP="0040657A">
            <w:pPr>
              <w:pStyle w:val="PADRO"/>
              <w:keepNext w:val="0"/>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67664803" w14:textId="77777777" w:rsidR="00D400A8" w:rsidRPr="00EB08BC" w:rsidRDefault="00D400A8" w:rsidP="0040657A">
            <w:pPr>
              <w:pStyle w:val="PADRO"/>
              <w:keepNext w:val="0"/>
              <w:shd w:val="clear" w:color="auto" w:fill="auto"/>
              <w:spacing w:before="120" w:after="120"/>
              <w:ind w:firstLine="0"/>
              <w:jc w:val="center"/>
              <w:rPr>
                <w:rFonts w:ascii="Arial" w:hAnsi="Arial" w:cs="Arial"/>
                <w:szCs w:val="20"/>
              </w:rPr>
            </w:pPr>
            <w:r w:rsidRPr="00EB08BC">
              <w:rPr>
                <w:rFonts w:ascii="Arial" w:hAnsi="Arial" w:cs="Arial"/>
                <w:szCs w:val="20"/>
              </w:rPr>
              <w:t>Passivo Circulante + Passivo Não Circulante</w:t>
            </w:r>
          </w:p>
        </w:tc>
      </w:tr>
      <w:tr w:rsidR="00D400A8" w:rsidRPr="00EB08BC" w14:paraId="40C5A9BE" w14:textId="77777777" w:rsidTr="0040657A">
        <w:trPr>
          <w:gridAfter w:val="1"/>
          <w:wAfter w:w="2552" w:type="dxa"/>
        </w:trPr>
        <w:tc>
          <w:tcPr>
            <w:tcW w:w="1668" w:type="dxa"/>
            <w:vMerge w:val="restart"/>
            <w:tcBorders>
              <w:top w:val="nil"/>
              <w:left w:val="nil"/>
              <w:bottom w:val="nil"/>
              <w:right w:val="nil"/>
            </w:tcBorders>
            <w:vAlign w:val="center"/>
          </w:tcPr>
          <w:p w14:paraId="53F4526C" w14:textId="77777777" w:rsidR="00D400A8" w:rsidRPr="00EB08BC" w:rsidRDefault="00D400A8" w:rsidP="0040657A">
            <w:pPr>
              <w:pStyle w:val="PADRO"/>
              <w:keepNext w:val="0"/>
              <w:shd w:val="clear" w:color="auto" w:fill="auto"/>
              <w:spacing w:before="120" w:after="120"/>
              <w:ind w:firstLine="0"/>
              <w:jc w:val="right"/>
              <w:rPr>
                <w:rFonts w:ascii="Arial" w:hAnsi="Arial" w:cs="Arial"/>
                <w:szCs w:val="20"/>
              </w:rPr>
            </w:pPr>
            <w:r w:rsidRPr="00EB08BC">
              <w:rPr>
                <w:rFonts w:ascii="Arial" w:hAnsi="Arial" w:cs="Arial"/>
                <w:szCs w:val="20"/>
              </w:rPr>
              <w:t xml:space="preserve">LC = </w:t>
            </w:r>
          </w:p>
        </w:tc>
        <w:tc>
          <w:tcPr>
            <w:tcW w:w="2409" w:type="dxa"/>
            <w:tcBorders>
              <w:top w:val="nil"/>
              <w:left w:val="nil"/>
              <w:right w:val="nil"/>
            </w:tcBorders>
          </w:tcPr>
          <w:p w14:paraId="5F0AEA26" w14:textId="77777777" w:rsidR="00D400A8" w:rsidRPr="00EB08BC" w:rsidRDefault="00D400A8" w:rsidP="0040657A">
            <w:pPr>
              <w:pStyle w:val="PADRO"/>
              <w:keepNext w:val="0"/>
              <w:shd w:val="clear" w:color="auto" w:fill="auto"/>
              <w:spacing w:before="120" w:after="120"/>
              <w:ind w:firstLine="0"/>
              <w:jc w:val="center"/>
              <w:rPr>
                <w:rFonts w:ascii="Arial" w:hAnsi="Arial" w:cs="Arial"/>
                <w:szCs w:val="20"/>
              </w:rPr>
            </w:pPr>
            <w:r w:rsidRPr="00EB08BC">
              <w:rPr>
                <w:rFonts w:ascii="Arial" w:hAnsi="Arial" w:cs="Arial"/>
                <w:szCs w:val="20"/>
              </w:rPr>
              <w:t>Ativo Circulante</w:t>
            </w:r>
          </w:p>
        </w:tc>
      </w:tr>
      <w:tr w:rsidR="00D400A8" w:rsidRPr="00EB08BC" w14:paraId="407A63DC" w14:textId="77777777" w:rsidTr="0040657A">
        <w:trPr>
          <w:gridAfter w:val="1"/>
          <w:wAfter w:w="2552" w:type="dxa"/>
        </w:trPr>
        <w:tc>
          <w:tcPr>
            <w:tcW w:w="1668" w:type="dxa"/>
            <w:vMerge/>
            <w:tcBorders>
              <w:top w:val="nil"/>
              <w:left w:val="nil"/>
              <w:bottom w:val="nil"/>
              <w:right w:val="nil"/>
            </w:tcBorders>
          </w:tcPr>
          <w:p w14:paraId="7A0DB41D" w14:textId="77777777" w:rsidR="00D400A8" w:rsidRPr="00EB08BC" w:rsidRDefault="00D400A8" w:rsidP="0040657A">
            <w:pPr>
              <w:pStyle w:val="PADRO"/>
              <w:keepNext w:val="0"/>
              <w:shd w:val="clear" w:color="auto" w:fill="auto"/>
              <w:spacing w:before="120" w:after="120"/>
              <w:ind w:firstLine="0"/>
              <w:rPr>
                <w:rFonts w:ascii="Arial" w:hAnsi="Arial" w:cs="Arial"/>
                <w:szCs w:val="20"/>
              </w:rPr>
            </w:pPr>
          </w:p>
        </w:tc>
        <w:tc>
          <w:tcPr>
            <w:tcW w:w="2409" w:type="dxa"/>
            <w:tcBorders>
              <w:left w:val="nil"/>
              <w:bottom w:val="nil"/>
              <w:right w:val="nil"/>
            </w:tcBorders>
          </w:tcPr>
          <w:p w14:paraId="7AC3B16C" w14:textId="77777777" w:rsidR="00D400A8" w:rsidRPr="00EB08BC" w:rsidRDefault="00D400A8" w:rsidP="0040657A">
            <w:pPr>
              <w:pStyle w:val="PADRO"/>
              <w:keepNext w:val="0"/>
              <w:shd w:val="clear" w:color="auto" w:fill="auto"/>
              <w:spacing w:before="120" w:after="120"/>
              <w:ind w:firstLine="0"/>
              <w:jc w:val="center"/>
              <w:rPr>
                <w:rFonts w:ascii="Arial" w:hAnsi="Arial" w:cs="Arial"/>
                <w:szCs w:val="20"/>
              </w:rPr>
            </w:pPr>
            <w:r w:rsidRPr="00EB08BC">
              <w:rPr>
                <w:rFonts w:ascii="Arial" w:hAnsi="Arial" w:cs="Arial"/>
                <w:szCs w:val="20"/>
              </w:rPr>
              <w:t>Passivo Circulante</w:t>
            </w:r>
          </w:p>
        </w:tc>
      </w:tr>
    </w:tbl>
    <w:p w14:paraId="3255D0DB" w14:textId="77777777" w:rsidR="00D400A8" w:rsidRPr="00EB08BC" w:rsidRDefault="00D400A8" w:rsidP="00D400A8">
      <w:pPr>
        <w:pStyle w:val="PADRO"/>
        <w:keepNext w:val="0"/>
        <w:rPr>
          <w:rFonts w:ascii="Arial" w:hAnsi="Arial" w:cs="Arial"/>
          <w:color w:val="000000"/>
          <w:szCs w:val="20"/>
        </w:rPr>
      </w:pPr>
    </w:p>
    <w:p w14:paraId="213A248C" w14:textId="77777777" w:rsidR="00D400A8" w:rsidRPr="00EB08BC" w:rsidRDefault="00D400A8" w:rsidP="006F3EBC">
      <w:pPr>
        <w:pStyle w:val="PADRO"/>
        <w:keepNext w:val="0"/>
        <w:numPr>
          <w:ilvl w:val="3"/>
          <w:numId w:val="17"/>
        </w:numPr>
        <w:rPr>
          <w:rFonts w:ascii="Arial" w:hAnsi="Arial" w:cs="Arial"/>
          <w:szCs w:val="20"/>
        </w:rPr>
      </w:pPr>
      <w:r w:rsidRPr="00EB08BC">
        <w:rPr>
          <w:rFonts w:ascii="Arial" w:hAnsi="Arial" w:cs="Arial"/>
          <w:szCs w:val="20"/>
        </w:rPr>
        <w:t xml:space="preserve">As empresas, cadastradas ou não no SICAF, que apresentarem resultado inferior ou igual a 1(um) em qualquer dos índices de Liquidez Geral (LG), Solvência Geral (SG) e Liquidez Corrente (LC), deverão comprovar patrimônio líquido não inferior a </w:t>
      </w:r>
      <w:r w:rsidRPr="00EB08BC">
        <w:rPr>
          <w:rFonts w:ascii="Arial" w:hAnsi="Arial" w:cs="Arial"/>
          <w:b/>
          <w:bCs/>
          <w:color w:val="FF3333"/>
          <w:szCs w:val="20"/>
        </w:rPr>
        <w:t>(…)</w:t>
      </w:r>
      <w:r w:rsidRPr="00EB08BC">
        <w:rPr>
          <w:rFonts w:ascii="Arial" w:hAnsi="Arial" w:cs="Arial"/>
          <w:szCs w:val="20"/>
        </w:rPr>
        <w:t xml:space="preserve"> do valor estimado da contratação ou do item pertinente. </w:t>
      </w:r>
    </w:p>
    <w:p w14:paraId="4E98D12C" w14:textId="77777777" w:rsidR="00D400A8" w:rsidRDefault="00D400A8" w:rsidP="00D400A8">
      <w:pPr>
        <w:pStyle w:val="citao2"/>
        <w:rPr>
          <w:rFonts w:ascii="Arial" w:hAnsi="Arial" w:cs="Arial"/>
        </w:rPr>
      </w:pPr>
      <w:r w:rsidRPr="00002BE7">
        <w:rPr>
          <w:rFonts w:ascii="Arial" w:hAnsi="Arial" w:cs="Arial"/>
          <w:b/>
        </w:rPr>
        <w:t>Nota Explicativa 1:</w:t>
      </w:r>
      <w:r w:rsidRPr="00002BE7">
        <w:rPr>
          <w:rFonts w:ascii="Arial" w:hAnsi="Arial" w:cs="Arial"/>
        </w:rPr>
        <w:t xml:space="preserve"> A fixação do percentual referente ao patrimônio líquido se insere na esfera de atuação discricionária da Administração até o limite legal de 10% (dez por cento) do valor estimado da contratação (art. 31, § 3º da Lei nº 8.666, de 1993).</w:t>
      </w:r>
    </w:p>
    <w:p w14:paraId="579D554E" w14:textId="77777777" w:rsidR="00D400A8" w:rsidRPr="00002BE7" w:rsidRDefault="00D400A8" w:rsidP="00D400A8">
      <w:pPr>
        <w:pStyle w:val="citao2"/>
        <w:rPr>
          <w:rFonts w:ascii="Arial" w:hAnsi="Arial" w:cs="Arial"/>
        </w:rPr>
      </w:pPr>
      <w:r w:rsidRPr="00002BE7">
        <w:rPr>
          <w:rFonts w:ascii="Arial" w:hAnsi="Arial" w:cs="Arial"/>
          <w:b/>
        </w:rPr>
        <w:t xml:space="preserve">Nota Explicativa 2: </w:t>
      </w:r>
      <w:r w:rsidRPr="00002BE7">
        <w:rPr>
          <w:rFonts w:ascii="Arial" w:hAnsi="Arial" w:cs="Arial"/>
        </w:rPr>
        <w:t>De acordo com o art. 24 da Instrução Normativa SEGES/MP nº 03/2018, deve-</w:t>
      </w:r>
      <w:proofErr w:type="gramStart"/>
      <w:r w:rsidRPr="00002BE7">
        <w:rPr>
          <w:rFonts w:ascii="Arial" w:hAnsi="Arial" w:cs="Arial"/>
        </w:rPr>
        <w:t>se  fixar</w:t>
      </w:r>
      <w:proofErr w:type="gramEnd"/>
      <w:r w:rsidRPr="00002BE7">
        <w:rPr>
          <w:rFonts w:ascii="Arial" w:hAnsi="Arial" w:cs="Arial"/>
        </w:rPr>
        <w:t xml:space="preserve">  percentual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49DE86C0" w14:textId="77777777" w:rsidR="00D400A8" w:rsidRDefault="00D400A8" w:rsidP="00D400A8">
      <w:pPr>
        <w:pStyle w:val="PADRO"/>
        <w:keepNext w:val="0"/>
        <w:widowControl/>
        <w:spacing w:before="120" w:after="120"/>
        <w:ind w:left="1134" w:firstLine="0"/>
        <w:rPr>
          <w:rFonts w:ascii="Arial" w:hAnsi="Arial" w:cs="Arial"/>
          <w:szCs w:val="20"/>
        </w:rPr>
      </w:pPr>
    </w:p>
    <w:p w14:paraId="78E43F6D" w14:textId="77777777" w:rsidR="00D400A8" w:rsidRPr="00C32C06" w:rsidRDefault="00D400A8" w:rsidP="006F3EBC">
      <w:pPr>
        <w:pStyle w:val="PADRO"/>
        <w:keepNext w:val="0"/>
        <w:numPr>
          <w:ilvl w:val="2"/>
          <w:numId w:val="17"/>
        </w:numPr>
        <w:rPr>
          <w:rFonts w:ascii="Arial" w:hAnsi="Arial" w:cs="Arial"/>
          <w:b/>
          <w:bCs/>
          <w:iCs/>
          <w:color w:val="000000"/>
          <w:szCs w:val="20"/>
        </w:rPr>
      </w:pPr>
      <w:r w:rsidRPr="0027781C">
        <w:rPr>
          <w:rFonts w:ascii="Arial" w:hAnsi="Arial"/>
          <w:b/>
          <w:color w:val="000000"/>
        </w:rPr>
        <w:t xml:space="preserve">Qualificação Técnica: </w:t>
      </w:r>
    </w:p>
    <w:p w14:paraId="676223F8" w14:textId="77777777" w:rsidR="00D400A8" w:rsidRDefault="00D400A8" w:rsidP="00D400A8">
      <w:pPr>
        <w:pStyle w:val="Citao"/>
        <w:spacing w:before="240" w:after="240" w:line="276" w:lineRule="auto"/>
        <w:rPr>
          <w:rFonts w:ascii="Arial" w:hAnsi="Arial" w:cs="Arial"/>
          <w:szCs w:val="20"/>
        </w:rPr>
      </w:pPr>
      <w:r w:rsidRPr="00C32C06">
        <w:rPr>
          <w:rFonts w:ascii="Arial" w:hAnsi="Arial" w:cs="Arial"/>
          <w:b/>
          <w:szCs w:val="20"/>
        </w:rPr>
        <w:t>Nota Explicativa:</w:t>
      </w:r>
      <w:r w:rsidRPr="00C32C06">
        <w:rPr>
          <w:rFonts w:ascii="Arial" w:hAnsi="Arial" w:cs="Arial"/>
          <w:szCs w:val="20"/>
        </w:rPr>
        <w:t xml:space="preserve"> Nos termos do art. 30, II, da Lei nº 8.666/93, é obrigatório o estabelecimento de parâmetros mínimos objetivos para aferição da qualificação técnica dos licitantes (quantitativo, </w:t>
      </w:r>
      <w:proofErr w:type="gramStart"/>
      <w:r w:rsidRPr="00C32C06">
        <w:rPr>
          <w:rFonts w:ascii="Arial" w:hAnsi="Arial" w:cs="Arial"/>
          <w:szCs w:val="20"/>
        </w:rPr>
        <w:t>prazo, etc.</w:t>
      </w:r>
      <w:proofErr w:type="gramEnd"/>
      <w:r w:rsidRPr="00C32C06">
        <w:rPr>
          <w:rFonts w:ascii="Arial" w:hAnsi="Arial" w:cs="Arial"/>
          <w:szCs w:val="20"/>
        </w:rPr>
        <w:t xml:space="preserve">), assim como é importante salientar a impossibilidade de se fixar parâmetro mínimo acima de 50%, pois somente em casos </w:t>
      </w:r>
      <w:r w:rsidRPr="00C32C06">
        <w:rPr>
          <w:rFonts w:ascii="Arial" w:hAnsi="Arial" w:cs="Arial"/>
          <w:szCs w:val="20"/>
        </w:rPr>
        <w:lastRenderedPageBreak/>
        <w:t>excepcionais pode ser exigido quantitativo superior a 50% do item licitado. (Acórdão 361/2017- TCU Plenário). Reitera-se, ainda, o quanto dito em relação às exigências restringirem-se a alguns itens específicos do edital.</w:t>
      </w:r>
    </w:p>
    <w:p w14:paraId="3B0AC62C" w14:textId="77777777" w:rsidR="00D400A8" w:rsidRPr="00984D68" w:rsidRDefault="00D400A8" w:rsidP="00D400A8">
      <w:pPr>
        <w:pStyle w:val="Citao"/>
        <w:spacing w:before="240" w:after="240" w:line="276" w:lineRule="auto"/>
        <w:rPr>
          <w:rFonts w:ascii="Arial" w:hAnsi="Arial" w:cs="Arial"/>
          <w:szCs w:val="20"/>
        </w:rPr>
      </w:pPr>
      <w:r>
        <w:rPr>
          <w:rFonts w:ascii="Arial" w:hAnsi="Arial" w:cs="Arial"/>
          <w:b/>
          <w:bCs/>
          <w:szCs w:val="20"/>
        </w:rPr>
        <w:t xml:space="preserve">Nota Explicativa 2: </w:t>
      </w:r>
      <w:r>
        <w:rPr>
          <w:rFonts w:ascii="Arial" w:hAnsi="Arial" w:cs="Arial"/>
          <w:szCs w:val="20"/>
        </w:rPr>
        <w:t xml:space="preserve">O estabelecimento dos requisitos de qualificação técnica é tarefa eminentemente da área demandante, a constar do Projeto Básico. Desse modo, deve a Comissão de Licitação consultar o Projeto Básico e incorporar neste Edital os requisitos de qualificação técnica lá constantes. Reitere-se o quanto já dito de que </w:t>
      </w:r>
      <w:r>
        <w:rPr>
          <w:rFonts w:ascii="Arial" w:hAnsi="Arial" w:cs="Arial"/>
          <w:b/>
          <w:bCs/>
          <w:szCs w:val="20"/>
        </w:rPr>
        <w:t>não deve haver divergências entre o Edital e o Projeto Básico.</w:t>
      </w:r>
    </w:p>
    <w:p w14:paraId="27616119" w14:textId="77777777" w:rsidR="00D400A8" w:rsidRDefault="00D400A8" w:rsidP="00D400A8">
      <w:pPr>
        <w:pStyle w:val="PADRO"/>
        <w:keepNext w:val="0"/>
        <w:widowControl/>
        <w:spacing w:before="120" w:after="120"/>
        <w:ind w:left="1134" w:firstLine="0"/>
        <w:rPr>
          <w:rFonts w:ascii="Arial" w:hAnsi="Arial" w:cs="Arial"/>
          <w:szCs w:val="20"/>
        </w:rPr>
      </w:pPr>
    </w:p>
    <w:p w14:paraId="5DD6D120" w14:textId="77777777" w:rsidR="00D400A8" w:rsidRPr="00EA4CDD" w:rsidRDefault="00D400A8" w:rsidP="006F3EBC">
      <w:pPr>
        <w:pStyle w:val="PADRO"/>
        <w:keepNext w:val="0"/>
        <w:numPr>
          <w:ilvl w:val="3"/>
          <w:numId w:val="17"/>
        </w:numPr>
        <w:rPr>
          <w:rFonts w:ascii="Arial" w:hAnsi="Arial" w:cs="Arial"/>
          <w:szCs w:val="20"/>
        </w:rPr>
      </w:pPr>
      <w:r w:rsidRPr="00A07C89">
        <w:rPr>
          <w:rFonts w:ascii="Arial" w:hAnsi="Arial"/>
          <w:bCs/>
          <w:color w:val="000000"/>
        </w:rPr>
        <w:t>Registro</w:t>
      </w:r>
      <w:r w:rsidRPr="00C32C06">
        <w:rPr>
          <w:rFonts w:ascii="Arial" w:hAnsi="Arial" w:cs="Arial"/>
          <w:szCs w:val="20"/>
        </w:rPr>
        <w:t xml:space="preserve"> ou inscrição da empresa licitante no CREA (Conselho Regional de Engenharia e Agronomia) e/ou no CAU (</w:t>
      </w:r>
      <w:r w:rsidRPr="00EA4CDD">
        <w:rPr>
          <w:rFonts w:ascii="Arial" w:hAnsi="Arial" w:cs="Arial"/>
          <w:szCs w:val="20"/>
        </w:rPr>
        <w:t>Conselho de Arquitetura e Urbanismo), conforme as áreas de atuação previstas no Projeto Básico, em plena validade;</w:t>
      </w:r>
    </w:p>
    <w:p w14:paraId="152198B0" w14:textId="77777777" w:rsidR="00D400A8" w:rsidRPr="00EA4CDD" w:rsidRDefault="00D400A8" w:rsidP="00D400A8">
      <w:pPr>
        <w:pStyle w:val="Citao"/>
        <w:keepNext w:val="0"/>
        <w:ind w:left="360"/>
        <w:rPr>
          <w:rFonts w:ascii="Arial" w:hAnsi="Arial" w:cs="Arial"/>
        </w:rPr>
      </w:pPr>
      <w:r w:rsidRPr="00032969">
        <w:rPr>
          <w:rFonts w:ascii="Arial" w:hAnsi="Arial" w:cs="Arial"/>
          <w:b/>
          <w:szCs w:val="20"/>
        </w:rPr>
        <w:t xml:space="preserve">Nota explicativa: </w:t>
      </w:r>
      <w:r w:rsidRPr="00A07C89">
        <w:rPr>
          <w:rFonts w:ascii="Arial" w:hAnsi="Arial" w:cs="Arial"/>
          <w:bCs/>
          <w:szCs w:val="20"/>
        </w:rPr>
        <w:t xml:space="preserve">Conforme o art. 15 da </w:t>
      </w:r>
      <w:r w:rsidRPr="00A07C89">
        <w:rPr>
          <w:rFonts w:ascii="Arial" w:hAnsi="Arial" w:cs="Arial"/>
          <w:bCs/>
        </w:rPr>
        <w:t>Lei</w:t>
      </w:r>
      <w:r w:rsidRPr="00032969">
        <w:rPr>
          <w:rFonts w:ascii="Arial" w:hAnsi="Arial" w:cs="Arial"/>
        </w:rPr>
        <w:t xml:space="preserve"> n. 5.194/66 “são nulos de pleno direito os contratos referentes a qualquer ramo da engenharia, arquitetura ou da agronomia, inclusive a elaboração de projeto, direção ou execução de obras, quando firmados por entidade pública ou particular com pessoa física ou jurídica não legalmente habilitada a praticar a atividade nos termos desta lei”. Ver ainda o art. 50 da Lei nº </w:t>
      </w:r>
      <w:r w:rsidRPr="00EA4CDD">
        <w:rPr>
          <w:rFonts w:ascii="Arial" w:hAnsi="Arial" w:cs="Arial"/>
        </w:rPr>
        <w:t>12.378, de 2010:</w:t>
      </w:r>
      <w:r w:rsidRPr="00032969">
        <w:rPr>
          <w:rFonts w:ascii="Arial" w:hAnsi="Arial" w:cs="Arial"/>
        </w:rPr>
        <w:t xml:space="preserve"> “</w:t>
      </w:r>
      <w:r w:rsidRPr="00EA4CDD">
        <w:rPr>
          <w:rFonts w:ascii="Arial" w:hAnsi="Arial" w:cs="Arial"/>
        </w:rPr>
        <w:t>Art. 50.  A falta do RRT sujeitará o profissional ou a empresa responsável, sem prejuízo da responsabilização pessoal pela violação ética e da obrigatoriedade da paralisação do trabalho até a regularização da situação, à multa de 300% (trezentos por cento) sobre o valor da Taxa de RRT não paga corrigida, a partir da autuação, com base na variação da Taxa Referencial do Sistema Especial de Liquidação e de Custódia - SELIC, acumulada mensalmente, até o último dia do mês anterior ao da devolução dos recursos, acrescido este montante de 1% (um por cento) no mês de efetivação do pagamento.</w:t>
      </w:r>
      <w:r w:rsidRPr="00032969">
        <w:rPr>
          <w:rFonts w:ascii="Arial" w:hAnsi="Arial" w:cs="Arial"/>
        </w:rPr>
        <w:t>”</w:t>
      </w:r>
    </w:p>
    <w:p w14:paraId="44EB462B" w14:textId="77777777" w:rsidR="00D400A8" w:rsidRPr="00EA4CDD" w:rsidRDefault="00D400A8" w:rsidP="00D400A8">
      <w:pPr>
        <w:pStyle w:val="Citao"/>
        <w:keepNext w:val="0"/>
        <w:ind w:left="360"/>
        <w:rPr>
          <w:rFonts w:ascii="Arial" w:hAnsi="Arial" w:cs="Arial"/>
          <w:szCs w:val="20"/>
        </w:rPr>
      </w:pPr>
      <w:r w:rsidRPr="00032969">
        <w:rPr>
          <w:rFonts w:ascii="Arial" w:hAnsi="Arial" w:cs="Arial"/>
          <w:b/>
          <w:szCs w:val="20"/>
        </w:rPr>
        <w:t xml:space="preserve">Nota explicativa 2: </w:t>
      </w:r>
      <w:r w:rsidRPr="00032969">
        <w:rPr>
          <w:rFonts w:ascii="Arial" w:hAnsi="Arial" w:cs="Arial"/>
          <w:bCs/>
          <w:szCs w:val="20"/>
        </w:rPr>
        <w:t>De acordo com o TCU, não é legítima exigência de apresentação pelas licitantes de visto no Conselho Regional de Engenharia e Agronomia da localidade onde os serviços serão prestados, como critério de habilitação, ante à violação ao art. 37, XXI, da Constituição Federal c/c o art. 31 da Lei 13.303/2016, a Súmula-TCU 272 e os princípios da igualdade e da obtenção da competitividade, estabelecendo prazo razoável, após a homologação do certame, para que a vencedora possa apresentar esse documento no ato da celebração do contrato (Acórdão 1889/2019 – Plenário)</w:t>
      </w:r>
    </w:p>
    <w:p w14:paraId="10EFBC3C" w14:textId="77777777" w:rsidR="00D400A8" w:rsidRPr="00D17C97" w:rsidRDefault="00D400A8" w:rsidP="006F3EBC">
      <w:pPr>
        <w:pStyle w:val="PADRO"/>
        <w:keepNext w:val="0"/>
        <w:numPr>
          <w:ilvl w:val="3"/>
          <w:numId w:val="17"/>
        </w:numPr>
        <w:rPr>
          <w:rFonts w:ascii="Arial" w:hAnsi="Arial"/>
          <w:i/>
          <w:iCs/>
          <w:color w:val="FF0000"/>
        </w:rPr>
      </w:pPr>
      <w:r w:rsidRPr="00032969">
        <w:rPr>
          <w:rFonts w:ascii="Arial" w:hAnsi="Arial"/>
          <w:color w:val="000000"/>
        </w:rPr>
        <w:t xml:space="preserve">Quanto à capacitação técnico-operacional: apresentação de um ou mais atestados de capacidade técnica, fornecido por pessoa jurídica de direito público </w:t>
      </w:r>
      <w:r w:rsidRPr="00D17C97">
        <w:rPr>
          <w:rFonts w:ascii="Arial" w:hAnsi="Arial" w:cs="Arial"/>
          <w:szCs w:val="20"/>
        </w:rPr>
        <w:t>ou</w:t>
      </w:r>
      <w:r w:rsidRPr="00032969">
        <w:rPr>
          <w:rFonts w:ascii="Arial" w:hAnsi="Arial"/>
          <w:color w:val="000000"/>
        </w:rPr>
        <w:t xml:space="preserve"> privado devidamente identificada, em nome do licitante, relativo à execução de obra ou serviço de engenharia, compatível em características, quantidades e prazos com o objeto da presente licitação, envolvendo as parcelas de maior relevância e valor significativo do objeto da licitação</w:t>
      </w:r>
      <w:r>
        <w:rPr>
          <w:rFonts w:ascii="Arial" w:hAnsi="Arial"/>
          <w:color w:val="000000"/>
        </w:rPr>
        <w:t>, tendo as seguintes características mínimas</w:t>
      </w:r>
      <w:r w:rsidRPr="00032969">
        <w:rPr>
          <w:rFonts w:ascii="Arial" w:hAnsi="Arial"/>
          <w:color w:val="000000"/>
        </w:rPr>
        <w:t xml:space="preserve">: </w:t>
      </w:r>
      <w:r w:rsidRPr="00D17C97">
        <w:rPr>
          <w:rFonts w:ascii="Arial" w:hAnsi="Arial" w:cs="Arial"/>
          <w:i/>
          <w:iCs/>
          <w:color w:val="FF0000"/>
          <w:szCs w:val="20"/>
        </w:rPr>
        <w:tab/>
      </w:r>
    </w:p>
    <w:p w14:paraId="581510C1" w14:textId="77777777" w:rsidR="00D400A8" w:rsidRPr="00D17C97" w:rsidRDefault="00D400A8" w:rsidP="006F3EBC">
      <w:pPr>
        <w:pStyle w:val="PADRO"/>
        <w:keepNext w:val="0"/>
        <w:numPr>
          <w:ilvl w:val="4"/>
          <w:numId w:val="17"/>
        </w:numPr>
        <w:rPr>
          <w:rFonts w:ascii="Arial" w:hAnsi="Arial" w:cs="Arial"/>
          <w:i/>
          <w:iCs/>
          <w:color w:val="FF0000"/>
          <w:szCs w:val="20"/>
        </w:rPr>
      </w:pPr>
      <w:r w:rsidRPr="00D17C97">
        <w:rPr>
          <w:rFonts w:ascii="Arial" w:hAnsi="Arial" w:cs="Arial"/>
          <w:i/>
          <w:iCs/>
          <w:color w:val="FF0000"/>
          <w:szCs w:val="20"/>
        </w:rPr>
        <w:t>(…)</w:t>
      </w:r>
    </w:p>
    <w:p w14:paraId="3B30967A" w14:textId="77777777" w:rsidR="00D400A8" w:rsidRPr="00D17C97" w:rsidRDefault="00D400A8" w:rsidP="006F3EBC">
      <w:pPr>
        <w:pStyle w:val="PADRO"/>
        <w:keepNext w:val="0"/>
        <w:numPr>
          <w:ilvl w:val="4"/>
          <w:numId w:val="17"/>
        </w:numPr>
        <w:rPr>
          <w:rFonts w:ascii="Arial" w:hAnsi="Arial" w:cs="Arial"/>
          <w:i/>
          <w:iCs/>
          <w:color w:val="FF0000"/>
          <w:szCs w:val="20"/>
        </w:rPr>
      </w:pPr>
      <w:r w:rsidRPr="00D17C97">
        <w:rPr>
          <w:rFonts w:ascii="Arial" w:hAnsi="Arial" w:cs="Arial"/>
          <w:i/>
          <w:iCs/>
          <w:color w:val="FF0000"/>
          <w:szCs w:val="20"/>
        </w:rPr>
        <w:t>(…)</w:t>
      </w:r>
    </w:p>
    <w:p w14:paraId="5209A268" w14:textId="77777777" w:rsidR="00D400A8" w:rsidRPr="00032969" w:rsidRDefault="00D400A8" w:rsidP="006F3EBC">
      <w:pPr>
        <w:pStyle w:val="PADRO"/>
        <w:keepNext w:val="0"/>
        <w:numPr>
          <w:ilvl w:val="3"/>
          <w:numId w:val="17"/>
        </w:numPr>
        <w:rPr>
          <w:rFonts w:ascii="Arial" w:eastAsia="Arial Unicode MS" w:hAnsi="Arial" w:cs="Arial"/>
          <w:i/>
          <w:color w:val="FF0000"/>
          <w:szCs w:val="20"/>
          <w:lang w:eastAsia="pt-BR" w:bidi="ar-SA"/>
        </w:rPr>
      </w:pPr>
      <w:r w:rsidRPr="00A54FBB">
        <w:rPr>
          <w:rFonts w:ascii="Arial" w:hAnsi="Arial"/>
          <w:i/>
          <w:color w:val="FF0000"/>
        </w:rPr>
        <w:t xml:space="preserve">Será admitida, para fins de comprovação de quantitativo mínimo do serviço, a apresentação de diferentes atestados de serviços executados de forma concomitante; </w:t>
      </w:r>
    </w:p>
    <w:p w14:paraId="56A852AF" w14:textId="77777777" w:rsidR="00D400A8" w:rsidRPr="00032969" w:rsidRDefault="00D400A8" w:rsidP="00D400A8">
      <w:pPr>
        <w:pStyle w:val="Citao"/>
        <w:keepNext w:val="0"/>
        <w:rPr>
          <w:rFonts w:ascii="Arial" w:hAnsi="Arial" w:cs="Arial"/>
          <w:szCs w:val="20"/>
        </w:rPr>
      </w:pPr>
      <w:r w:rsidRPr="00EB08BC">
        <w:rPr>
          <w:rFonts w:ascii="Arial" w:hAnsi="Arial" w:cs="Arial"/>
          <w:b/>
          <w:szCs w:val="20"/>
        </w:rPr>
        <w:t xml:space="preserve">Nota </w:t>
      </w:r>
      <w:r w:rsidRPr="00EA4CDD">
        <w:rPr>
          <w:rFonts w:ascii="Arial" w:hAnsi="Arial" w:cs="Arial"/>
          <w:b/>
          <w:szCs w:val="20"/>
        </w:rPr>
        <w:t>Explicativa</w:t>
      </w:r>
      <w:r>
        <w:rPr>
          <w:rFonts w:ascii="Arial" w:hAnsi="Arial" w:cs="Arial"/>
          <w:b/>
          <w:szCs w:val="20"/>
        </w:rPr>
        <w:t xml:space="preserve"> 1</w:t>
      </w:r>
      <w:r w:rsidRPr="00EA4CDD">
        <w:rPr>
          <w:rFonts w:ascii="Arial" w:hAnsi="Arial" w:cs="Arial"/>
          <w:szCs w:val="20"/>
        </w:rPr>
        <w:t xml:space="preserve">: </w:t>
      </w:r>
      <w:r w:rsidRPr="00032969">
        <w:rPr>
          <w:rFonts w:ascii="Arial" w:hAnsi="Arial" w:cs="Arial"/>
          <w:szCs w:val="20"/>
        </w:rPr>
        <w:t>As atividades especificadas deverão ser pertinentes e compatíveis em</w:t>
      </w:r>
      <w:r w:rsidRPr="00EA4CDD">
        <w:rPr>
          <w:rFonts w:ascii="Arial" w:hAnsi="Arial" w:cs="Arial"/>
          <w:szCs w:val="20"/>
        </w:rPr>
        <w:t xml:space="preserve"> </w:t>
      </w:r>
      <w:r w:rsidRPr="00032969">
        <w:rPr>
          <w:rFonts w:ascii="Arial" w:hAnsi="Arial" w:cs="Arial"/>
          <w:szCs w:val="20"/>
        </w:rPr>
        <w:t xml:space="preserve">características, quantidades e prazos com o objeto da licitação (art. 30, II, Lei n. 8.666/93). Deve a Administração limitar a exigência de comprovação de capacidade técnico-operacional às parcelas de maior relevância e valor significativo do objeto da licitação. Para tanto, seria importante primeiramente analisar os custos do serviço e identificar os serviços de maior relevo, em relação aos quais a comprovação da capacidade operacional é </w:t>
      </w:r>
      <w:r w:rsidRPr="00032969">
        <w:rPr>
          <w:rFonts w:ascii="Arial" w:hAnsi="Arial" w:cs="Arial"/>
          <w:szCs w:val="20"/>
        </w:rPr>
        <w:lastRenderedPageBreak/>
        <w:t>fundamental. É essencial que a equipe técnica participe da elaboração da minuta de edital e que haja compatibilidade com o projeto Básico.</w:t>
      </w:r>
    </w:p>
    <w:p w14:paraId="1278FACA" w14:textId="77777777" w:rsidR="00D400A8" w:rsidRPr="00032969" w:rsidRDefault="00D400A8" w:rsidP="00D400A8">
      <w:pPr>
        <w:pStyle w:val="Citao"/>
        <w:keepNext w:val="0"/>
        <w:rPr>
          <w:rFonts w:ascii="Arial" w:hAnsi="Arial" w:cs="Arial"/>
          <w:szCs w:val="20"/>
        </w:rPr>
      </w:pPr>
      <w:r w:rsidRPr="00032969">
        <w:rPr>
          <w:rFonts w:ascii="Arial" w:hAnsi="Arial" w:cs="Arial"/>
          <w:szCs w:val="20"/>
        </w:rPr>
        <w:t>Note-se, ainda, o teor da 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4639CA7C" w14:textId="77777777" w:rsidR="00D400A8" w:rsidRPr="00032969" w:rsidRDefault="00D400A8" w:rsidP="00D400A8">
      <w:pPr>
        <w:pStyle w:val="Citao"/>
        <w:keepNext w:val="0"/>
        <w:rPr>
          <w:rFonts w:ascii="Arial" w:hAnsi="Arial" w:cs="Arial"/>
          <w:szCs w:val="20"/>
        </w:rPr>
      </w:pPr>
      <w:r w:rsidRPr="00032969">
        <w:rPr>
          <w:rFonts w:ascii="Arial" w:hAnsi="Arial" w:cs="Arial"/>
          <w:szCs w:val="20"/>
        </w:rPr>
        <w:t>No que se refere à fixação de quantidades mínimas relativas às parcelas de maior relevância e valor significativo do objeto da licitação, o TCU manifesta-se pela necessidade de razoabilidade na exigência, em patamar que não restrinja a competição: “Embora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licitatório.” (Voto no Acórdão 1771/2007 – Plenário).</w:t>
      </w:r>
    </w:p>
    <w:p w14:paraId="3219CC3E" w14:textId="77777777" w:rsidR="00D400A8" w:rsidRPr="00032969" w:rsidRDefault="00D400A8" w:rsidP="00D400A8">
      <w:pPr>
        <w:pStyle w:val="Citao"/>
        <w:keepNext w:val="0"/>
        <w:rPr>
          <w:rFonts w:ascii="Arial" w:hAnsi="Arial" w:cs="Arial"/>
          <w:szCs w:val="20"/>
        </w:rPr>
      </w:pPr>
      <w:r w:rsidRPr="00032969">
        <w:rPr>
          <w:rFonts w:ascii="Arial" w:hAnsi="Arial" w:cs="Arial"/>
          <w:b/>
          <w:bCs/>
          <w:szCs w:val="20"/>
        </w:rPr>
        <w:t>Nota explicativa</w:t>
      </w:r>
      <w:r>
        <w:rPr>
          <w:rFonts w:ascii="Arial" w:hAnsi="Arial" w:cs="Arial"/>
          <w:b/>
          <w:bCs/>
          <w:szCs w:val="20"/>
        </w:rPr>
        <w:t xml:space="preserve"> 2</w:t>
      </w:r>
      <w:r w:rsidRPr="00032969">
        <w:rPr>
          <w:rFonts w:ascii="Arial" w:hAnsi="Arial" w:cs="Arial"/>
          <w:b/>
          <w:bCs/>
          <w:szCs w:val="20"/>
        </w:rPr>
        <w:t>:</w:t>
      </w:r>
      <w:r w:rsidRPr="00032969">
        <w:rPr>
          <w:rFonts w:ascii="Arial" w:hAnsi="Arial" w:cs="Arial"/>
          <w:szCs w:val="20"/>
        </w:rPr>
        <w:t xml:space="preserve"> O TCU recomenda especial cautela quando o atestado se referir a obra ou serviço em andamento, conforme Acórdão n° 09/2011 – Plenário:</w:t>
      </w:r>
    </w:p>
    <w:p w14:paraId="22BD2E28" w14:textId="77777777" w:rsidR="00D400A8" w:rsidRPr="00032969" w:rsidRDefault="00D400A8" w:rsidP="00D400A8">
      <w:pPr>
        <w:pStyle w:val="Citao"/>
        <w:keepNext w:val="0"/>
        <w:rPr>
          <w:rFonts w:ascii="Arial" w:hAnsi="Arial" w:cs="Arial"/>
          <w:szCs w:val="20"/>
        </w:rPr>
      </w:pPr>
      <w:r w:rsidRPr="00032969">
        <w:rPr>
          <w:rFonts w:ascii="Arial" w:hAnsi="Arial" w:cs="Arial"/>
          <w:szCs w:val="20"/>
        </w:rPr>
        <w:t>“1.8.4. estipule no edital que, quando da aceitação de atestados para comprovação de qualificação técnica emitidos com base em contrato em andamento, a licitante já tenha executado percentual razoável em relação à vigência total do contrato, para fins de comprovar a aptidão para o desempenho da atividade pertinente e compatível com o objeto da licitação, nos moldes do art. 30, II, da Lei nº 8.666/1993, de modo a evitar a repetição do ocorrido no Pregão Eletrônico (...), no qual foram apresentados atestados relativos a contratos que haviam sido executados por apenas alguns dias;”</w:t>
      </w:r>
    </w:p>
    <w:p w14:paraId="4EA080E2" w14:textId="77777777" w:rsidR="00D400A8" w:rsidRPr="00EA4CDD" w:rsidRDefault="00D400A8" w:rsidP="00D400A8">
      <w:pPr>
        <w:pStyle w:val="Citao"/>
        <w:keepNext w:val="0"/>
        <w:rPr>
          <w:rFonts w:ascii="Arial" w:hAnsi="Arial" w:cs="Arial"/>
          <w:szCs w:val="20"/>
        </w:rPr>
      </w:pPr>
      <w:r w:rsidRPr="00032969">
        <w:rPr>
          <w:rFonts w:ascii="Arial" w:hAnsi="Arial" w:cs="Arial"/>
          <w:szCs w:val="20"/>
        </w:rPr>
        <w:t>Assim, caberá ao órgão avaliar, caso a caso, se as atividades descritas no atestado como finalizadas servem de comprovação à exigência editalícia.</w:t>
      </w:r>
    </w:p>
    <w:p w14:paraId="7E7D3B75" w14:textId="77777777" w:rsidR="00D400A8" w:rsidRPr="00EA4CDD" w:rsidRDefault="00D400A8" w:rsidP="00D400A8">
      <w:pPr>
        <w:pStyle w:val="Citao"/>
        <w:spacing w:line="276" w:lineRule="auto"/>
        <w:rPr>
          <w:rFonts w:ascii="Arial" w:hAnsi="Arial" w:cs="Arial"/>
          <w:szCs w:val="20"/>
        </w:rPr>
      </w:pPr>
      <w:r w:rsidRPr="00EA4CDD">
        <w:rPr>
          <w:rFonts w:ascii="Arial" w:hAnsi="Arial" w:cs="Arial"/>
          <w:b/>
          <w:szCs w:val="20"/>
        </w:rPr>
        <w:t>Nota explicativa</w:t>
      </w:r>
      <w:r>
        <w:rPr>
          <w:rFonts w:ascii="Arial" w:hAnsi="Arial" w:cs="Arial"/>
          <w:b/>
          <w:szCs w:val="20"/>
        </w:rPr>
        <w:t xml:space="preserve"> 3</w:t>
      </w:r>
      <w:r w:rsidRPr="00EA4CDD">
        <w:rPr>
          <w:rFonts w:ascii="Arial" w:hAnsi="Arial" w:cs="Arial"/>
          <w:b/>
          <w:szCs w:val="20"/>
        </w:rPr>
        <w:t xml:space="preserve">: </w:t>
      </w:r>
      <w:r w:rsidRPr="00EA4CDD">
        <w:rPr>
          <w:rFonts w:ascii="Arial" w:hAnsi="Arial"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255F0425" w14:textId="77777777" w:rsidR="00D400A8" w:rsidRPr="00EA4CDD" w:rsidRDefault="00D400A8" w:rsidP="00D400A8">
      <w:pPr>
        <w:pStyle w:val="Citao"/>
        <w:spacing w:line="276" w:lineRule="auto"/>
        <w:rPr>
          <w:rFonts w:ascii="Arial" w:hAnsi="Arial" w:cs="Arial"/>
          <w:szCs w:val="20"/>
        </w:rPr>
      </w:pPr>
      <w:r w:rsidRPr="00EA4CDD">
        <w:rPr>
          <w:rFonts w:ascii="Arial" w:hAnsi="Arial"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492ED708" w14:textId="77777777" w:rsidR="00D400A8" w:rsidRPr="00EA4CDD" w:rsidRDefault="00D400A8" w:rsidP="00D400A8">
      <w:pPr>
        <w:pStyle w:val="Citao"/>
        <w:spacing w:line="276" w:lineRule="auto"/>
        <w:rPr>
          <w:rFonts w:ascii="Arial" w:hAnsi="Arial" w:cs="Arial"/>
          <w:szCs w:val="20"/>
        </w:rPr>
      </w:pPr>
      <w:r w:rsidRPr="00032969">
        <w:rPr>
          <w:rFonts w:ascii="Arial" w:hAnsi="Arial" w:cs="Arial"/>
          <w:szCs w:val="20"/>
        </w:rPr>
        <w:t>Ainda de acordo com a jurisprudência da Corte, é vedada a imposição de limites ou de quantidade certa de atestados ou certidões para fins de comprovação da qualificação técnica;9.3.2. contudo, caso a natureza e a complexidade técnica da obra ou do serviço mostrem indispensáveis tais restrições, deve a Administração demonstrar a pertinência e a necessidade de estabelecer limites ao somatório de atestados ou mesmo não o permitir no exame da qualificação técnica do licitante; (Acórdão 1852/2019- Plenário)</w:t>
      </w:r>
    </w:p>
    <w:p w14:paraId="24FC34B6" w14:textId="77777777" w:rsidR="00D400A8" w:rsidRDefault="00D400A8" w:rsidP="00D400A8">
      <w:pPr>
        <w:pStyle w:val="Citao"/>
        <w:spacing w:line="276" w:lineRule="auto"/>
        <w:rPr>
          <w:rFonts w:ascii="Arial" w:hAnsi="Arial" w:cs="Arial"/>
          <w:szCs w:val="20"/>
        </w:rPr>
      </w:pPr>
      <w:r w:rsidRPr="00032969">
        <w:rPr>
          <w:rFonts w:ascii="Arial" w:hAnsi="Arial" w:cs="Arial"/>
          <w:b/>
          <w:bCs/>
          <w:szCs w:val="20"/>
        </w:rPr>
        <w:t>Nota Explicativa</w:t>
      </w:r>
      <w:r>
        <w:rPr>
          <w:rFonts w:ascii="Arial" w:hAnsi="Arial" w:cs="Arial"/>
          <w:b/>
          <w:bCs/>
          <w:szCs w:val="20"/>
        </w:rPr>
        <w:t xml:space="preserve"> 4</w:t>
      </w:r>
      <w:r w:rsidRPr="00032969">
        <w:rPr>
          <w:rFonts w:ascii="Arial" w:hAnsi="Arial" w:cs="Arial"/>
          <w:b/>
          <w:bCs/>
          <w:szCs w:val="20"/>
        </w:rPr>
        <w:t>:</w:t>
      </w:r>
      <w:r w:rsidRPr="00032969">
        <w:rPr>
          <w:rFonts w:ascii="Arial" w:hAnsi="Arial" w:cs="Arial"/>
          <w:szCs w:val="20"/>
        </w:rPr>
        <w:t xml:space="preserve"> Ainda segundo o TCU, “é irregular a exigência de que a atestação de capacidade técnico-operacional de empresa participante de certame licitatório seja registrada ou averbada junto ao Crea, uma vez que o art. 55 da Resolução-Confea 1.025/2009 veda a emissão de Certidão de Acervo Técnico (CAT) em nome de pessoa jurídica. A exigência de atestados registrados nas entidades profissionais competentes deve </w:t>
      </w:r>
      <w:r w:rsidRPr="00032969">
        <w:rPr>
          <w:rFonts w:ascii="Arial" w:hAnsi="Arial" w:cs="Arial"/>
          <w:szCs w:val="20"/>
        </w:rPr>
        <w:lastRenderedPageBreak/>
        <w:t>ser limitada à capacitação técnico-profissional, que diz respeito às pessoas físicas indicadas pelas empresas licitantes (Acórdão 1674/2018 – TCU – Plenário).</w:t>
      </w:r>
    </w:p>
    <w:p w14:paraId="7A7EE5AF" w14:textId="77777777" w:rsidR="00D400A8" w:rsidRPr="00EA4CDD" w:rsidRDefault="00D400A8" w:rsidP="00D400A8">
      <w:pPr>
        <w:pStyle w:val="Citao"/>
        <w:rPr>
          <w:rFonts w:ascii="Arial" w:hAnsi="Arial" w:cs="Arial"/>
          <w:szCs w:val="20"/>
        </w:rPr>
      </w:pPr>
      <w:r w:rsidRPr="00EA4CDD">
        <w:rPr>
          <w:rFonts w:ascii="Arial" w:hAnsi="Arial" w:cs="Arial"/>
          <w:b/>
          <w:szCs w:val="20"/>
        </w:rPr>
        <w:t>Nota Explicativa</w:t>
      </w:r>
      <w:r>
        <w:rPr>
          <w:rFonts w:ascii="Arial" w:hAnsi="Arial" w:cs="Arial"/>
          <w:b/>
          <w:szCs w:val="20"/>
        </w:rPr>
        <w:t xml:space="preserve"> 5</w:t>
      </w:r>
      <w:r w:rsidRPr="00EA4CDD">
        <w:rPr>
          <w:rFonts w:ascii="Arial" w:hAnsi="Arial" w:cs="Arial"/>
          <w:b/>
          <w:szCs w:val="20"/>
        </w:rPr>
        <w:t>:</w:t>
      </w:r>
      <w:r w:rsidRPr="00EA4CDD">
        <w:rPr>
          <w:rFonts w:ascii="Arial" w:hAnsi="Arial" w:cs="Arial"/>
          <w:szCs w:val="20"/>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ou em andamento), referente aos profissionais que integrarão sua equipe técnica, na qual conste a licitante como empresa vinculada à execução do contrato.</w:t>
      </w:r>
    </w:p>
    <w:p w14:paraId="713E53EC" w14:textId="77777777" w:rsidR="00D400A8" w:rsidRPr="00EA4CDD" w:rsidRDefault="00D400A8" w:rsidP="00D400A8">
      <w:pPr>
        <w:pStyle w:val="PADRO"/>
        <w:keepNext w:val="0"/>
        <w:widowControl/>
        <w:spacing w:before="120" w:after="120"/>
        <w:rPr>
          <w:rFonts w:ascii="Arial" w:hAnsi="Arial" w:cs="Arial"/>
          <w:szCs w:val="20"/>
        </w:rPr>
      </w:pPr>
    </w:p>
    <w:p w14:paraId="7F266D8E" w14:textId="77777777" w:rsidR="00D400A8" w:rsidRPr="00032969" w:rsidRDefault="00D400A8" w:rsidP="006F3EBC">
      <w:pPr>
        <w:pStyle w:val="PADRO"/>
        <w:keepNext w:val="0"/>
        <w:numPr>
          <w:ilvl w:val="3"/>
          <w:numId w:val="17"/>
        </w:numPr>
        <w:rPr>
          <w:rFonts w:ascii="Arial" w:hAnsi="Arial"/>
          <w:color w:val="000000"/>
        </w:rPr>
      </w:pPr>
      <w:r w:rsidRPr="00032969">
        <w:rPr>
          <w:rFonts w:ascii="Arial" w:hAnsi="Arial"/>
          <w:color w:val="000000"/>
        </w:rPr>
        <w:t xml:space="preserve">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da obra, que demonstre a Anotação de Responsabilidade Técnica - ART ou o Registro de Responsabilidade Técnica - RRT, relativo à execução </w:t>
      </w:r>
      <w:r w:rsidRPr="00032969">
        <w:rPr>
          <w:rFonts w:ascii="Arial" w:hAnsi="Arial" w:cs="Arial"/>
          <w:szCs w:val="20"/>
        </w:rPr>
        <w:t>da obra ou</w:t>
      </w:r>
      <w:r w:rsidRPr="00032969">
        <w:rPr>
          <w:rFonts w:ascii="Arial" w:hAnsi="Arial"/>
          <w:color w:val="000000"/>
        </w:rPr>
        <w:t xml:space="preserve"> serviços que compõem as parcelas de maior relevância técnica e valor significativo da contratação, a saber:</w:t>
      </w:r>
    </w:p>
    <w:p w14:paraId="0045E54A" w14:textId="77777777" w:rsidR="00D400A8" w:rsidRPr="0071409D" w:rsidRDefault="00D400A8" w:rsidP="006F3EBC">
      <w:pPr>
        <w:pStyle w:val="PADRO"/>
        <w:keepNext w:val="0"/>
        <w:numPr>
          <w:ilvl w:val="4"/>
          <w:numId w:val="17"/>
        </w:numPr>
        <w:rPr>
          <w:rFonts w:ascii="Arial" w:hAnsi="Arial"/>
          <w:i/>
          <w:iCs/>
          <w:color w:val="FF0000"/>
        </w:rPr>
      </w:pPr>
      <w:r w:rsidRPr="0071409D">
        <w:rPr>
          <w:rFonts w:ascii="Arial" w:hAnsi="Arial"/>
          <w:i/>
          <w:iCs/>
          <w:color w:val="FF0000"/>
        </w:rPr>
        <w:t>Para o (Engenheiro Civil, Elétrico, Mecânico...): serviços de: (...)</w:t>
      </w:r>
    </w:p>
    <w:p w14:paraId="1479EF5F" w14:textId="77777777" w:rsidR="00D400A8" w:rsidRPr="0071409D" w:rsidRDefault="00D400A8" w:rsidP="006F3EBC">
      <w:pPr>
        <w:pStyle w:val="PADRO"/>
        <w:keepNext w:val="0"/>
        <w:numPr>
          <w:ilvl w:val="4"/>
          <w:numId w:val="17"/>
        </w:numPr>
        <w:rPr>
          <w:rFonts w:ascii="Arial" w:hAnsi="Arial"/>
          <w:i/>
          <w:iCs/>
          <w:color w:val="FF0000"/>
        </w:rPr>
      </w:pPr>
      <w:r w:rsidRPr="0071409D">
        <w:rPr>
          <w:rFonts w:ascii="Arial" w:hAnsi="Arial"/>
          <w:i/>
          <w:iCs/>
          <w:color w:val="FF0000"/>
        </w:rPr>
        <w:t>Para o (Arquiteto e Urbanista...): serviços de (...)</w:t>
      </w:r>
    </w:p>
    <w:p w14:paraId="24E0DECA" w14:textId="77777777" w:rsidR="00D400A8" w:rsidRPr="0071409D" w:rsidRDefault="00D400A8" w:rsidP="006F3EBC">
      <w:pPr>
        <w:pStyle w:val="PADRO"/>
        <w:keepNext w:val="0"/>
        <w:numPr>
          <w:ilvl w:val="4"/>
          <w:numId w:val="17"/>
        </w:numPr>
        <w:rPr>
          <w:rFonts w:ascii="Arial" w:hAnsi="Arial"/>
          <w:i/>
          <w:iCs/>
          <w:color w:val="FF0000"/>
        </w:rPr>
      </w:pPr>
      <w:r w:rsidRPr="0071409D">
        <w:rPr>
          <w:rFonts w:ascii="Arial" w:hAnsi="Arial"/>
          <w:i/>
          <w:iCs/>
          <w:color w:val="FF0000"/>
        </w:rPr>
        <w:t>Para o (Geólogo, Geógrafo...): serviços de (...)</w:t>
      </w:r>
    </w:p>
    <w:p w14:paraId="61CFB3F8" w14:textId="77777777" w:rsidR="00D400A8" w:rsidRPr="0071409D" w:rsidRDefault="00D400A8" w:rsidP="006F3EBC">
      <w:pPr>
        <w:pStyle w:val="PADRO"/>
        <w:keepNext w:val="0"/>
        <w:numPr>
          <w:ilvl w:val="4"/>
          <w:numId w:val="17"/>
        </w:numPr>
        <w:rPr>
          <w:rFonts w:ascii="Arial" w:hAnsi="Arial"/>
          <w:color w:val="000000"/>
        </w:rPr>
      </w:pPr>
      <w:r w:rsidRPr="0071409D">
        <w:rPr>
          <w:rFonts w:ascii="Arial" w:hAnsi="Arial"/>
          <w:i/>
          <w:iCs/>
          <w:color w:val="FF0000"/>
        </w:rPr>
        <w:t>etc (...)</w:t>
      </w:r>
    </w:p>
    <w:p w14:paraId="7838132C" w14:textId="77777777" w:rsidR="00D400A8" w:rsidRPr="00032969" w:rsidRDefault="00D400A8" w:rsidP="00D400A8">
      <w:pPr>
        <w:pStyle w:val="Citao"/>
        <w:keepNext w:val="0"/>
        <w:rPr>
          <w:rFonts w:ascii="Arial" w:hAnsi="Arial" w:cs="Arial"/>
          <w:szCs w:val="20"/>
        </w:rPr>
      </w:pPr>
      <w:r w:rsidRPr="00032969">
        <w:rPr>
          <w:rFonts w:ascii="Arial" w:hAnsi="Arial" w:cs="Arial"/>
          <w:b/>
          <w:szCs w:val="20"/>
        </w:rPr>
        <w:t>Nota Explicativa</w:t>
      </w:r>
      <w:r w:rsidRPr="00032969">
        <w:rPr>
          <w:rFonts w:ascii="Arial" w:hAnsi="Arial" w:cs="Arial"/>
          <w:szCs w:val="20"/>
        </w:rPr>
        <w:t>: O Atestado de Responsabilidade Técnica e o Registro de Responsabilidade Técnica exigidos limitar-se-ão às parcelas de maior relevância e valor significativo do objeto da licitação, vedadas as exigências de quantidades mínimas ou prazos máximos. Assim, conforme o objeto licitatório, a exigência deve referir-se à área ou áreas de engenharia de maior relevo para o serviço. Por exemplo, em alguns casos, poderia bastar a ART em relação ao engenheiro civil, em outras pode ser necessário em relação a este e o engenheiro mecânico, ou elétrico, geólogo. É essencial que a equipe técnica participe da elaboração da minuta de edital e que haja compatibilidade com o projeto básico.</w:t>
      </w:r>
    </w:p>
    <w:p w14:paraId="1A447646" w14:textId="77777777" w:rsidR="00D400A8" w:rsidRPr="00EA4CDD" w:rsidRDefault="00D400A8" w:rsidP="00D400A8">
      <w:pPr>
        <w:pStyle w:val="Citao"/>
        <w:keepNext w:val="0"/>
        <w:rPr>
          <w:rFonts w:ascii="Arial" w:hAnsi="Arial" w:cs="Arial"/>
          <w:color w:val="auto"/>
          <w:sz w:val="24"/>
        </w:rPr>
      </w:pPr>
      <w:r w:rsidRPr="00032969">
        <w:rPr>
          <w:rFonts w:ascii="Arial" w:hAnsi="Arial" w:cs="Arial"/>
        </w:rPr>
        <w:t xml:space="preserve">Merece nota o Acórdão nº 2326/2019 – Plenário: Para fins de habilitação </w:t>
      </w:r>
      <w:r w:rsidRPr="00032969">
        <w:rPr>
          <w:rStyle w:val="nfase"/>
          <w:rFonts w:ascii="Arial" w:hAnsi="Arial" w:cs="Arial"/>
        </w:rPr>
        <w:t>técnico</w:t>
      </w:r>
      <w:r w:rsidRPr="00032969">
        <w:rPr>
          <w:rFonts w:ascii="Arial" w:hAnsi="Arial" w:cs="Arial"/>
        </w:rPr>
        <w:t xml:space="preserve">-operacional em certames visando à contratação de </w:t>
      </w:r>
      <w:r w:rsidRPr="00032969">
        <w:rPr>
          <w:rStyle w:val="nfase"/>
          <w:rFonts w:ascii="Arial" w:hAnsi="Arial" w:cs="Arial"/>
        </w:rPr>
        <w:t>obras</w:t>
      </w:r>
      <w:r w:rsidRPr="00032969">
        <w:rPr>
          <w:rFonts w:ascii="Arial" w:hAnsi="Arial" w:cs="Arial"/>
        </w:rPr>
        <w:t xml:space="preserve"> e serviços de engenharia, devem ser exigidos atestados emitidos em nome da licitante, podendo ser solicitadas as certidões de acervo </w:t>
      </w:r>
      <w:r w:rsidRPr="00032969">
        <w:rPr>
          <w:rStyle w:val="nfase"/>
          <w:rFonts w:ascii="Arial" w:hAnsi="Arial" w:cs="Arial"/>
        </w:rPr>
        <w:t>técnico</w:t>
      </w:r>
      <w:r w:rsidRPr="00032969">
        <w:rPr>
          <w:rFonts w:ascii="Arial" w:hAnsi="Arial" w:cs="Arial"/>
        </w:rPr>
        <w:t xml:space="preserve"> (CAT) ou anotações/registros de responsabilidade </w:t>
      </w:r>
      <w:r w:rsidRPr="00032969">
        <w:rPr>
          <w:rStyle w:val="nfase"/>
          <w:rFonts w:ascii="Arial" w:hAnsi="Arial" w:cs="Arial"/>
        </w:rPr>
        <w:t>técnica</w:t>
      </w:r>
      <w:r w:rsidRPr="00032969">
        <w:rPr>
          <w:rFonts w:ascii="Arial" w:hAnsi="Arial" w:cs="Arial"/>
        </w:rPr>
        <w:t xml:space="preserve"> (ART/RRT) emitidas pelo conselho de fiscalização profissional competente em nome dos profissionais vinculados aos referidos atestados, como forma de conferir autenticidade e veracidade às informações constantes nos documentos emitidos em nome das licitantes.</w:t>
      </w:r>
    </w:p>
    <w:p w14:paraId="4F7A1580" w14:textId="77777777" w:rsidR="00D400A8" w:rsidRPr="00EA4CDD" w:rsidRDefault="00D400A8" w:rsidP="006F3EBC">
      <w:pPr>
        <w:pStyle w:val="PADRO"/>
        <w:keepNext w:val="0"/>
        <w:numPr>
          <w:ilvl w:val="3"/>
          <w:numId w:val="17"/>
        </w:numPr>
        <w:rPr>
          <w:rFonts w:ascii="Arial" w:hAnsi="Arial" w:cs="Arial"/>
          <w:szCs w:val="20"/>
        </w:rPr>
      </w:pPr>
      <w:r w:rsidRPr="00EA4CDD">
        <w:rPr>
          <w:rFonts w:ascii="Arial" w:hAnsi="Arial" w:cs="Arial"/>
          <w:color w:val="000000"/>
          <w:szCs w:val="20"/>
        </w:rPr>
        <w:t xml:space="preserve">Os responsáveis técnicos e/ou membros da equipe técnica acima elencados deverão pertencer ao quadro permanente da licitante, na data prevista para entrega da proposta, </w:t>
      </w:r>
      <w:r w:rsidRPr="0071409D">
        <w:rPr>
          <w:rFonts w:ascii="Arial" w:hAnsi="Arial"/>
          <w:color w:val="000000"/>
        </w:rPr>
        <w:t>entendendo</w:t>
      </w:r>
      <w:r w:rsidRPr="00EA4CDD">
        <w:rPr>
          <w:rFonts w:ascii="Arial" w:hAnsi="Arial" w:cs="Arial"/>
          <w:color w:val="000000"/>
          <w:szCs w:val="20"/>
        </w:rPr>
        <w:t xml:space="preserve">-se como tal, para fins deste Edital, o sócio que comprove seu vínculo por intermédio de contrato social/estatuto social; o administrador ou o diretor; o empregado devidamente registrado em Carteira de Trabalho e Previdência Social; e o prestador de </w:t>
      </w:r>
      <w:r w:rsidRPr="00EA4CDD">
        <w:rPr>
          <w:rFonts w:ascii="Arial" w:hAnsi="Arial" w:cs="Arial"/>
          <w:szCs w:val="20"/>
        </w:rPr>
        <w:t>serviços com contrato escrito firmado com o licitante, ou com declaração de compromisso de vinculação contratual futura, caso o licitante se sagre vencedor do certame.</w:t>
      </w:r>
    </w:p>
    <w:p w14:paraId="1997A093" w14:textId="77777777" w:rsidR="00D400A8" w:rsidRPr="00032969" w:rsidRDefault="00D400A8" w:rsidP="00D400A8">
      <w:pPr>
        <w:pStyle w:val="Citao"/>
        <w:keepNext w:val="0"/>
        <w:rPr>
          <w:rFonts w:ascii="Arial" w:hAnsi="Arial" w:cs="Arial"/>
          <w:szCs w:val="20"/>
        </w:rPr>
      </w:pPr>
      <w:r w:rsidRPr="00032969">
        <w:rPr>
          <w:rFonts w:ascii="Arial" w:hAnsi="Arial" w:cs="Arial"/>
          <w:b/>
          <w:szCs w:val="20"/>
        </w:rPr>
        <w:t>Nota Explicativa</w:t>
      </w:r>
      <w:r w:rsidRPr="00032969">
        <w:rPr>
          <w:rFonts w:ascii="Arial" w:hAnsi="Arial" w:cs="Arial"/>
          <w:szCs w:val="20"/>
        </w:rPr>
        <w:t>: Jurisprudência do TCU sobre a indevida exigência de vínculo empregatício e relativa ao quadro permanente (art. 30, § 1º, I, da Lei nº 8.666, de 1993):</w:t>
      </w:r>
    </w:p>
    <w:p w14:paraId="68F7EF68" w14:textId="77777777" w:rsidR="00D400A8" w:rsidRPr="00032969" w:rsidRDefault="00D400A8" w:rsidP="00D400A8">
      <w:pPr>
        <w:pStyle w:val="Citao"/>
        <w:keepNext w:val="0"/>
        <w:rPr>
          <w:rFonts w:ascii="Arial" w:hAnsi="Arial" w:cs="Arial"/>
          <w:szCs w:val="20"/>
        </w:rPr>
      </w:pPr>
      <w:r w:rsidRPr="00032969">
        <w:rPr>
          <w:rFonts w:ascii="Arial" w:hAnsi="Arial" w:cs="Arial"/>
          <w:szCs w:val="20"/>
        </w:rPr>
        <w:t xml:space="preserve">“determinação ao [...] para que se abstenha de exigir comprovação de vínculo empregatício do responsável técnico de nível superior com a empresa licitante, uma vez que extrapola as exigências de qualificação </w:t>
      </w:r>
      <w:r w:rsidRPr="00032969">
        <w:rPr>
          <w:rFonts w:ascii="Arial" w:hAnsi="Arial" w:cs="Arial"/>
          <w:szCs w:val="20"/>
        </w:rPr>
        <w:lastRenderedPageBreak/>
        <w:t>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0AA857FA" w14:textId="77777777" w:rsidR="00D400A8" w:rsidRPr="00032969" w:rsidRDefault="00D400A8" w:rsidP="00D400A8">
      <w:pPr>
        <w:pStyle w:val="Citao"/>
        <w:keepNext w:val="0"/>
        <w:rPr>
          <w:rFonts w:ascii="Arial" w:hAnsi="Arial" w:cs="Arial"/>
          <w:szCs w:val="20"/>
        </w:rPr>
      </w:pPr>
      <w:r w:rsidRPr="00032969">
        <w:rPr>
          <w:rFonts w:ascii="Arial" w:hAnsi="Arial" w:cs="Arial"/>
          <w:szCs w:val="20"/>
        </w:rPr>
        <w:t>Por outro lado, além da tradicional extensão da interpretação do “quadro permanente”, também se deve admitir que o vínculo seja comprovado mediante tal declaração de disponibilidade futura, conforme Acórdão n. 2607/2011-Plenário:</w:t>
      </w:r>
    </w:p>
    <w:p w14:paraId="7743DA93" w14:textId="77777777" w:rsidR="00D400A8" w:rsidRPr="00EA4CDD" w:rsidRDefault="00D400A8" w:rsidP="00D400A8">
      <w:pPr>
        <w:pStyle w:val="Citao"/>
        <w:keepNext w:val="0"/>
        <w:rPr>
          <w:rFonts w:ascii="Arial" w:hAnsi="Arial" w:cs="Arial"/>
          <w:szCs w:val="20"/>
        </w:rPr>
      </w:pPr>
      <w:r w:rsidRPr="00032969">
        <w:rPr>
          <w:rFonts w:ascii="Arial" w:hAnsi="Arial"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0125218F" w14:textId="77777777" w:rsidR="00D400A8" w:rsidRDefault="00D400A8" w:rsidP="006F3EBC">
      <w:pPr>
        <w:pStyle w:val="PADRO"/>
        <w:keepNext w:val="0"/>
        <w:numPr>
          <w:ilvl w:val="3"/>
          <w:numId w:val="17"/>
        </w:numPr>
        <w:rPr>
          <w:rFonts w:ascii="Arial" w:hAnsi="Arial" w:cs="Arial"/>
          <w:color w:val="000000"/>
          <w:szCs w:val="20"/>
        </w:rPr>
      </w:pPr>
      <w:r w:rsidRPr="00EA4CDD">
        <w:rPr>
          <w:rFonts w:ascii="Arial" w:hAnsi="Arial" w:cs="Arial"/>
          <w:color w:val="000000"/>
          <w:szCs w:val="20"/>
        </w:rPr>
        <w:t xml:space="preserve">No decorrer da execução </w:t>
      </w:r>
      <w:r w:rsidRPr="0071409D">
        <w:rPr>
          <w:rFonts w:ascii="Arial" w:hAnsi="Arial" w:cs="Arial"/>
          <w:color w:val="000000"/>
          <w:szCs w:val="20"/>
        </w:rPr>
        <w:t>da obra ou</w:t>
      </w:r>
      <w:r w:rsidRPr="00EA4CDD">
        <w:rPr>
          <w:rFonts w:ascii="Arial" w:hAnsi="Arial" w:cs="Arial"/>
          <w:color w:val="000000"/>
          <w:szCs w:val="20"/>
        </w:rPr>
        <w:t xml:space="preserve"> do serviço, os profissionais de que trata este subitem poderão ser substituídos, nos termos do artigo 30, §10, da Lei n° 8.666, de 1993, por profissionais de experiência equivalente ou superior, desde que a substituição seja aprovada pela Administração.</w:t>
      </w:r>
    </w:p>
    <w:p w14:paraId="08850AA6" w14:textId="77777777" w:rsidR="00D400A8" w:rsidRPr="0071409D" w:rsidRDefault="00D400A8" w:rsidP="006F3EBC">
      <w:pPr>
        <w:pStyle w:val="PADRO"/>
        <w:keepNext w:val="0"/>
        <w:numPr>
          <w:ilvl w:val="3"/>
          <w:numId w:val="17"/>
        </w:numPr>
        <w:rPr>
          <w:rFonts w:ascii="Arial" w:hAnsi="Arial" w:cs="Arial"/>
          <w:color w:val="000000"/>
          <w:szCs w:val="20"/>
        </w:rPr>
      </w:pPr>
      <w:r w:rsidRPr="00E40A47">
        <w:rPr>
          <w:rFonts w:ascii="Arial" w:hAnsi="Arial" w:cs="Arial"/>
          <w:color w:val="000000"/>
          <w:szCs w:val="20"/>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14:paraId="72F62F69" w14:textId="77777777" w:rsidR="00D400A8" w:rsidRPr="0071409D" w:rsidRDefault="00D400A8" w:rsidP="006F3EBC">
      <w:pPr>
        <w:pStyle w:val="PADRO"/>
        <w:keepNext w:val="0"/>
        <w:numPr>
          <w:ilvl w:val="3"/>
          <w:numId w:val="17"/>
        </w:numPr>
        <w:rPr>
          <w:rFonts w:ascii="Arial" w:hAnsi="Arial" w:cs="Arial"/>
          <w:color w:val="000000"/>
          <w:szCs w:val="20"/>
        </w:rPr>
      </w:pPr>
      <w:r w:rsidRPr="00EA4CDD">
        <w:rPr>
          <w:rFonts w:ascii="Arial" w:hAnsi="Arial" w:cs="Arial"/>
          <w:color w:val="000000"/>
          <w:szCs w:val="20"/>
        </w:rPr>
        <w:t>Declaração formal de que disporá, por ocasião da futura contratação, das instalações, aparelhamento e pessoal técnico considerados essenciais para a execução contratual, a saber:</w:t>
      </w:r>
    </w:p>
    <w:p w14:paraId="6985C1D2" w14:textId="77777777" w:rsidR="00D400A8" w:rsidRPr="0071409D" w:rsidRDefault="00D400A8" w:rsidP="006F3EBC">
      <w:pPr>
        <w:pStyle w:val="PADRO"/>
        <w:keepNext w:val="0"/>
        <w:numPr>
          <w:ilvl w:val="4"/>
          <w:numId w:val="17"/>
        </w:numPr>
        <w:rPr>
          <w:rFonts w:ascii="Arial" w:hAnsi="Arial" w:cs="Arial"/>
          <w:i/>
          <w:iCs/>
          <w:color w:val="FF0000"/>
          <w:szCs w:val="20"/>
        </w:rPr>
      </w:pPr>
      <w:r w:rsidRPr="0071409D">
        <w:rPr>
          <w:rFonts w:ascii="Arial" w:hAnsi="Arial" w:cs="Arial"/>
          <w:i/>
          <w:iCs/>
          <w:color w:val="FF0000"/>
          <w:szCs w:val="20"/>
        </w:rPr>
        <w:t>(…)</w:t>
      </w:r>
      <w:r w:rsidRPr="0071409D">
        <w:rPr>
          <w:rFonts w:ascii="Arial" w:hAnsi="Arial" w:cs="Arial"/>
          <w:i/>
          <w:iCs/>
          <w:color w:val="FF0000"/>
          <w:szCs w:val="20"/>
        </w:rPr>
        <w:tab/>
      </w:r>
    </w:p>
    <w:p w14:paraId="4B698276" w14:textId="77777777" w:rsidR="00D400A8" w:rsidRPr="0071409D" w:rsidRDefault="00D400A8" w:rsidP="006F3EBC">
      <w:pPr>
        <w:pStyle w:val="PADRO"/>
        <w:keepNext w:val="0"/>
        <w:numPr>
          <w:ilvl w:val="4"/>
          <w:numId w:val="17"/>
        </w:numPr>
        <w:rPr>
          <w:rFonts w:ascii="Arial" w:hAnsi="Arial" w:cs="Arial"/>
          <w:color w:val="000000"/>
          <w:szCs w:val="20"/>
        </w:rPr>
      </w:pPr>
      <w:r w:rsidRPr="0071409D">
        <w:rPr>
          <w:rFonts w:ascii="Arial" w:hAnsi="Arial" w:cs="Arial"/>
          <w:i/>
          <w:iCs/>
          <w:color w:val="FF0000"/>
          <w:szCs w:val="20"/>
        </w:rPr>
        <w:t>(…)</w:t>
      </w:r>
    </w:p>
    <w:p w14:paraId="29BEB54C" w14:textId="77777777" w:rsidR="00D400A8" w:rsidRPr="00EB08BC" w:rsidRDefault="00D400A8" w:rsidP="00D400A8">
      <w:pPr>
        <w:pStyle w:val="Citao"/>
        <w:keepNext w:val="0"/>
        <w:rPr>
          <w:rFonts w:ascii="Arial" w:hAnsi="Arial" w:cs="Arial"/>
          <w:szCs w:val="20"/>
        </w:rPr>
      </w:pPr>
      <w:r w:rsidRPr="00EB08BC">
        <w:rPr>
          <w:rFonts w:ascii="Arial" w:hAnsi="Arial" w:cs="Arial"/>
          <w:b/>
          <w:bCs/>
          <w:szCs w:val="20"/>
        </w:rPr>
        <w:t>Nota explicativa:</w:t>
      </w:r>
      <w:r w:rsidRPr="00EB08BC">
        <w:rPr>
          <w:rFonts w:ascii="Arial" w:hAnsi="Arial" w:cs="Arial"/>
          <w:bCs/>
          <w:szCs w:val="20"/>
        </w:rPr>
        <w:t xml:space="preserve"> Devem ser elencados os itens específicos reputados necessários para a execução da obra ou serviço, como determinadas máquinas, equipamentos, profissionais com determinada qualificação </w:t>
      </w:r>
      <w:proofErr w:type="gramStart"/>
      <w:r w:rsidRPr="00EB08BC">
        <w:rPr>
          <w:rFonts w:ascii="Arial" w:hAnsi="Arial" w:cs="Arial"/>
          <w:bCs/>
          <w:szCs w:val="20"/>
        </w:rPr>
        <w:t>técnica, etc.</w:t>
      </w:r>
      <w:proofErr w:type="gramEnd"/>
    </w:p>
    <w:p w14:paraId="143DE294" w14:textId="77777777" w:rsidR="00D400A8" w:rsidRPr="00F82D57" w:rsidRDefault="00D400A8" w:rsidP="00D400A8">
      <w:pPr>
        <w:pStyle w:val="Citao"/>
        <w:spacing w:line="276" w:lineRule="auto"/>
        <w:rPr>
          <w:rFonts w:ascii="Arial" w:hAnsi="Arial" w:cs="Arial"/>
          <w:szCs w:val="20"/>
        </w:rPr>
      </w:pPr>
      <w:r w:rsidRPr="00EB08BC">
        <w:rPr>
          <w:rFonts w:ascii="Arial" w:hAnsi="Arial" w:cs="Arial"/>
          <w:bCs/>
          <w:szCs w:val="20"/>
        </w:rPr>
        <w:t>Nos termos do art. 30, § 6°, da Lei n° 8.666/93, são vedadas as exigências de propriedade ou localização prévia – daí o cabimento de demandar apenas o compromisso de disponibilização futura</w:t>
      </w:r>
      <w:r>
        <w:rPr>
          <w:rFonts w:ascii="Arial" w:hAnsi="Arial" w:cs="Arial"/>
          <w:bCs/>
          <w:szCs w:val="20"/>
        </w:rPr>
        <w:t>.</w:t>
      </w:r>
      <w:bookmarkStart w:id="4" w:name="_Hlk519176340"/>
      <w:bookmarkStart w:id="5" w:name="_Hlk37444150"/>
    </w:p>
    <w:bookmarkEnd w:id="4"/>
    <w:bookmarkEnd w:id="5"/>
    <w:p w14:paraId="252A038F" w14:textId="77777777" w:rsidR="00D400A8" w:rsidRPr="00874DCD" w:rsidRDefault="00D400A8" w:rsidP="006F3EBC">
      <w:pPr>
        <w:pStyle w:val="PADRO"/>
        <w:keepNext w:val="0"/>
        <w:numPr>
          <w:ilvl w:val="3"/>
          <w:numId w:val="17"/>
        </w:numPr>
        <w:rPr>
          <w:rFonts w:ascii="Arial" w:hAnsi="Arial"/>
          <w:i/>
          <w:iCs/>
          <w:color w:val="FF0000"/>
        </w:rPr>
      </w:pPr>
      <w:r w:rsidRPr="00874DCD">
        <w:rPr>
          <w:rFonts w:ascii="Arial" w:hAnsi="Arial" w:cs="Arial"/>
          <w:i/>
          <w:iCs/>
          <w:color w:val="FF0000"/>
          <w:szCs w:val="20"/>
        </w:rPr>
        <w:t>Atestado</w:t>
      </w:r>
      <w:r w:rsidRPr="00874DCD">
        <w:rPr>
          <w:rFonts w:ascii="Arial" w:hAnsi="Arial"/>
          <w:i/>
          <w:iCs/>
          <w:color w:val="FF0000"/>
        </w:rPr>
        <w:t xml:space="preserve"> de vistoria assinado pelo servidor responsável, caso exigido no Projeto Básico;</w:t>
      </w:r>
    </w:p>
    <w:p w14:paraId="57D75CD7" w14:textId="77777777" w:rsidR="00D400A8" w:rsidRPr="00874DCD" w:rsidRDefault="00D400A8" w:rsidP="006F3EBC">
      <w:pPr>
        <w:pStyle w:val="PADRO"/>
        <w:keepNext w:val="0"/>
        <w:numPr>
          <w:ilvl w:val="4"/>
          <w:numId w:val="17"/>
        </w:numPr>
        <w:rPr>
          <w:rFonts w:ascii="Arial" w:hAnsi="Arial" w:cs="Arial"/>
          <w:i/>
          <w:iCs/>
          <w:color w:val="FF0000"/>
          <w:szCs w:val="20"/>
        </w:rPr>
      </w:pPr>
      <w:r w:rsidRPr="00874DCD">
        <w:rPr>
          <w:rFonts w:ascii="Arial" w:hAnsi="Arial" w:cs="Arial"/>
          <w:i/>
          <w:iCs/>
          <w:color w:val="FF0000"/>
          <w:szCs w:val="20"/>
        </w:rPr>
        <w:t xml:space="preserve">O </w:t>
      </w:r>
      <w:r w:rsidRPr="00874DCD">
        <w:rPr>
          <w:rFonts w:ascii="Arial" w:hAnsi="Arial" w:cs="Arial"/>
          <w:bCs/>
          <w:i/>
          <w:iCs/>
          <w:color w:val="FF0000"/>
          <w:szCs w:val="20"/>
        </w:rPr>
        <w:t>atestado</w:t>
      </w:r>
      <w:r w:rsidRPr="00874DCD">
        <w:rPr>
          <w:rFonts w:ascii="Arial" w:hAnsi="Arial" w:cs="Arial"/>
          <w:i/>
          <w:iCs/>
          <w:color w:val="FF0000"/>
          <w:szCs w:val="20"/>
        </w:rPr>
        <w:t xml:space="preserve">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7C11806A" w14:textId="77777777" w:rsidR="00D400A8" w:rsidRPr="00E113DA" w:rsidRDefault="00D400A8" w:rsidP="00D400A8">
      <w:pPr>
        <w:pStyle w:val="Citao"/>
        <w:keepNext w:val="0"/>
        <w:rPr>
          <w:rFonts w:ascii="Arial" w:hAnsi="Arial" w:cs="Arial"/>
          <w:szCs w:val="20"/>
        </w:rPr>
      </w:pPr>
      <w:r w:rsidRPr="00EB08BC">
        <w:rPr>
          <w:rFonts w:ascii="Arial" w:hAnsi="Arial" w:cs="Arial"/>
          <w:b/>
          <w:szCs w:val="20"/>
        </w:rPr>
        <w:t>Nota explicativa</w:t>
      </w:r>
      <w:r w:rsidRPr="00EB08BC">
        <w:rPr>
          <w:rFonts w:ascii="Arial" w:hAnsi="Arial" w:cs="Arial"/>
          <w:szCs w:val="20"/>
        </w:rPr>
        <w:t xml:space="preserve">: </w:t>
      </w:r>
      <w:r w:rsidRPr="00E113DA">
        <w:rPr>
          <w:rFonts w:ascii="Arial" w:hAnsi="Arial" w:cs="Arial"/>
          <w:szCs w:val="20"/>
        </w:rPr>
        <w:t xml:space="preserve">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w:t>
      </w:r>
      <w:r w:rsidRPr="00E113DA">
        <w:rPr>
          <w:rFonts w:ascii="Arial" w:hAnsi="Arial" w:cs="Arial"/>
          <w:szCs w:val="20"/>
        </w:rPr>
        <w:lastRenderedPageBreak/>
        <w:t>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SEGES/MP n. 5/2017.</w:t>
      </w:r>
    </w:p>
    <w:p w14:paraId="46785A51" w14:textId="77777777" w:rsidR="00D400A8" w:rsidRPr="00E113DA" w:rsidRDefault="00D400A8" w:rsidP="00D400A8">
      <w:pPr>
        <w:pStyle w:val="Citao"/>
        <w:keepNext w:val="0"/>
        <w:rPr>
          <w:rFonts w:ascii="Arial" w:hAnsi="Arial" w:cs="Arial"/>
          <w:szCs w:val="20"/>
        </w:rPr>
      </w:pPr>
      <w:r w:rsidRPr="00E113DA">
        <w:rPr>
          <w:rFonts w:ascii="Arial" w:hAnsi="Arial" w:cs="Arial"/>
          <w:szCs w:val="20"/>
        </w:rPr>
        <w:t xml:space="preserve">Ressalte-se </w:t>
      </w:r>
      <w:proofErr w:type="gramStart"/>
      <w:r w:rsidRPr="00E113DA">
        <w:rPr>
          <w:rFonts w:ascii="Arial" w:hAnsi="Arial" w:cs="Arial"/>
          <w:szCs w:val="20"/>
        </w:rPr>
        <w:t>que  a</w:t>
      </w:r>
      <w:proofErr w:type="gramEnd"/>
      <w:r w:rsidRPr="00E113DA">
        <w:rPr>
          <w:rFonts w:ascii="Arial" w:hAnsi="Arial" w:cs="Arial"/>
          <w:szCs w:val="20"/>
        </w:rPr>
        <w:t xml:space="preserve">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22DC05A" w14:textId="77777777" w:rsidR="00D400A8" w:rsidRPr="00E113DA" w:rsidRDefault="00D400A8" w:rsidP="00D400A8">
      <w:pPr>
        <w:pStyle w:val="Citao"/>
        <w:keepNext w:val="0"/>
        <w:rPr>
          <w:rFonts w:ascii="Arial" w:hAnsi="Arial" w:cs="Arial"/>
          <w:szCs w:val="20"/>
        </w:rPr>
      </w:pPr>
      <w:r w:rsidRPr="00E113DA">
        <w:rPr>
          <w:rFonts w:ascii="Arial" w:hAnsi="Arial" w:cs="Arial"/>
          <w:szCs w:val="20"/>
        </w:rPr>
        <w:t>Esse quadro tornou-se mais crítico com o Acórdão 170/2018 – Plenário (Informativo 339), que chega a considerar a vistoria como um Direito do Licitante, e não uma obrigação imposta pela Administração.</w:t>
      </w:r>
    </w:p>
    <w:p w14:paraId="0038F7E5" w14:textId="77777777" w:rsidR="00D400A8" w:rsidRPr="00E113DA" w:rsidRDefault="00D400A8" w:rsidP="00D400A8">
      <w:pPr>
        <w:pStyle w:val="Citao"/>
        <w:keepNext w:val="0"/>
        <w:rPr>
          <w:rFonts w:ascii="Arial" w:hAnsi="Arial" w:cs="Arial"/>
          <w:szCs w:val="20"/>
        </w:rPr>
      </w:pPr>
      <w:r w:rsidRPr="00E113DA">
        <w:rPr>
          <w:rFonts w:ascii="Arial" w:hAnsi="Arial" w:cs="Arial"/>
          <w:szCs w:val="20"/>
        </w:rPr>
        <w:t xml:space="preserve">Por isso, a </w:t>
      </w:r>
      <w:r>
        <w:rPr>
          <w:rFonts w:ascii="Arial" w:hAnsi="Arial" w:cs="Arial"/>
          <w:szCs w:val="20"/>
        </w:rPr>
        <w:t>Câmara Nacional</w:t>
      </w:r>
      <w:r w:rsidRPr="00E113DA">
        <w:rPr>
          <w:rFonts w:ascii="Arial" w:hAnsi="Arial" w:cs="Arial"/>
          <w:szCs w:val="20"/>
        </w:rPr>
        <w:t xml:space="preserv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248AAC56" w14:textId="77777777" w:rsidR="00D400A8" w:rsidRPr="00E113DA" w:rsidRDefault="00D400A8" w:rsidP="00D400A8">
      <w:pPr>
        <w:pStyle w:val="Citao"/>
        <w:keepNext w:val="0"/>
        <w:rPr>
          <w:rFonts w:ascii="Arial" w:hAnsi="Arial" w:cs="Arial"/>
          <w:szCs w:val="20"/>
        </w:rPr>
      </w:pPr>
      <w:r w:rsidRPr="00E113DA">
        <w:rPr>
          <w:rFonts w:ascii="Arial" w:hAnsi="Arial" w:cs="Arial"/>
          <w:szCs w:val="20"/>
        </w:rPr>
        <w:t xml:space="preserve">Caso o órgão efetivamente pretenda exigir a vistoria, sem permitir essa alternativa aos licitantes, recomenda-se então que substitua esse trecho final da disposição (ou que tem pleno conhecimento das condições e peculiaridades inerentes à natureza do trabalho...), por um resumo da justificativa técnica de tal exigência (uma vez que, na presente </w:t>
      </w:r>
      <w:proofErr w:type="gramStart"/>
      <w:r w:rsidRPr="00E113DA">
        <w:rPr>
          <w:rFonts w:ascii="Arial" w:hAnsi="Arial" w:cs="Arial"/>
          <w:szCs w:val="20"/>
        </w:rPr>
        <w:t>licitação,…</w:t>
      </w:r>
      <w:proofErr w:type="gramEnd"/>
      <w:r w:rsidRPr="00E113DA">
        <w:rPr>
          <w:rFonts w:ascii="Arial" w:hAnsi="Arial" w:cs="Arial"/>
          <w:szCs w:val="20"/>
        </w:rPr>
        <w:t>), fazendo referência ao documento do processo que a contém.</w:t>
      </w:r>
    </w:p>
    <w:p w14:paraId="77023628" w14:textId="77777777" w:rsidR="00D400A8" w:rsidRPr="00E113DA" w:rsidRDefault="00D400A8" w:rsidP="00D400A8">
      <w:pPr>
        <w:pStyle w:val="Citao"/>
        <w:keepNext w:val="0"/>
        <w:rPr>
          <w:rFonts w:ascii="Arial" w:hAnsi="Arial" w:cs="Arial"/>
          <w:szCs w:val="20"/>
        </w:rPr>
      </w:pPr>
      <w:r w:rsidRPr="00E113DA">
        <w:rPr>
          <w:rFonts w:ascii="Arial" w:hAnsi="Arial" w:cs="Arial"/>
          <w:szCs w:val="20"/>
        </w:rPr>
        <w:t>Reiteramos que a exigência de vistoria traz um risco considerável para a licitação, mesmo que sejam adotadas as providências acima (existência de justificativa técnica, cuja motivação seja mencionada de forma resumida no edital</w:t>
      </w:r>
      <w:proofErr w:type="gramStart"/>
      <w:r w:rsidRPr="00E113DA">
        <w:rPr>
          <w:rFonts w:ascii="Arial" w:hAnsi="Arial" w:cs="Arial"/>
          <w:szCs w:val="20"/>
        </w:rPr>
        <w:t>).Nesse</w:t>
      </w:r>
      <w:proofErr w:type="gramEnd"/>
      <w:r w:rsidRPr="00E113DA">
        <w:rPr>
          <w:rFonts w:ascii="Arial" w:hAnsi="Arial" w:cs="Arial"/>
          <w:szCs w:val="20"/>
        </w:rPr>
        <w:t xml:space="preserve"> caso, não se deve indicar uma data e horário específico, mas sim conceder um prazo razoável para todos os interessados.</w:t>
      </w:r>
    </w:p>
    <w:p w14:paraId="2AE49FBB" w14:textId="77777777" w:rsidR="00D400A8" w:rsidRPr="00EB08BC" w:rsidRDefault="00D400A8" w:rsidP="00D400A8">
      <w:pPr>
        <w:pStyle w:val="Citao"/>
        <w:keepNext w:val="0"/>
        <w:rPr>
          <w:rFonts w:ascii="Arial" w:hAnsi="Arial" w:cs="Arial"/>
          <w:szCs w:val="20"/>
        </w:rPr>
      </w:pPr>
      <w:r w:rsidRPr="00E113DA">
        <w:rPr>
          <w:rFonts w:ascii="Arial" w:hAnsi="Arial" w:cs="Arial"/>
          <w:szCs w:val="20"/>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1FD0A4DF" w14:textId="77777777" w:rsidR="00D400A8" w:rsidRPr="00032969" w:rsidRDefault="00D400A8" w:rsidP="006F3EBC">
      <w:pPr>
        <w:pStyle w:val="PADRO"/>
        <w:keepNext w:val="0"/>
        <w:numPr>
          <w:ilvl w:val="3"/>
          <w:numId w:val="17"/>
        </w:numPr>
        <w:rPr>
          <w:rFonts w:ascii="Arial" w:hAnsi="Arial" w:cs="Arial"/>
          <w:i/>
          <w:color w:val="FF0000"/>
          <w:szCs w:val="20"/>
        </w:rPr>
      </w:pPr>
      <w:r w:rsidRPr="00874DCD">
        <w:rPr>
          <w:rFonts w:ascii="Arial" w:hAnsi="Arial" w:cs="Arial"/>
          <w:i/>
          <w:iCs/>
          <w:color w:val="FF0000"/>
          <w:szCs w:val="20"/>
        </w:rPr>
        <w:t>Prova</w:t>
      </w:r>
      <w:r w:rsidRPr="00032969">
        <w:rPr>
          <w:rFonts w:ascii="Arial" w:hAnsi="Arial" w:cs="Arial"/>
          <w:bCs/>
          <w:i/>
          <w:color w:val="FF0000"/>
          <w:szCs w:val="20"/>
        </w:rPr>
        <w:t xml:space="preserve"> de atendimento aos requisitos ........, previstos na lei............:</w:t>
      </w:r>
    </w:p>
    <w:p w14:paraId="2251D3FC" w14:textId="77777777" w:rsidR="00D400A8" w:rsidRDefault="00D400A8" w:rsidP="00D400A8">
      <w:pPr>
        <w:pStyle w:val="Citao"/>
        <w:keepNext w:val="0"/>
        <w:rPr>
          <w:rFonts w:ascii="Arial" w:hAnsi="Arial" w:cs="Arial"/>
          <w:szCs w:val="20"/>
        </w:rPr>
      </w:pPr>
      <w:r w:rsidRPr="00EB08BC">
        <w:rPr>
          <w:rFonts w:ascii="Arial" w:hAnsi="Arial" w:cs="Arial"/>
          <w:b/>
          <w:szCs w:val="20"/>
        </w:rPr>
        <w:t>Nota Explicativa:</w:t>
      </w:r>
      <w:r w:rsidRPr="00EB08BC">
        <w:rPr>
          <w:rFonts w:ascii="Arial" w:hAnsi="Arial" w:cs="Arial"/>
          <w:szCs w:val="20"/>
        </w:rPr>
        <w:t xml:space="preserve"> Em havendo legislação especial incidente sobre a matéria, que preveja requisitos de qualificação técnica específicos, estes podem ser mencionados neste item do Edital.</w:t>
      </w:r>
    </w:p>
    <w:p w14:paraId="383E1D46" w14:textId="77777777" w:rsidR="00D400A8" w:rsidRDefault="00D400A8" w:rsidP="00D400A8">
      <w:pPr>
        <w:pStyle w:val="Citao"/>
        <w:keepNext w:val="0"/>
        <w:spacing w:before="0" w:after="120"/>
        <w:rPr>
          <w:rFonts w:ascii="Arial" w:hAnsi="Arial" w:cs="Arial"/>
          <w:b/>
          <w:bCs/>
          <w:szCs w:val="20"/>
        </w:rPr>
      </w:pPr>
    </w:p>
    <w:p w14:paraId="41F5DF25" w14:textId="77777777" w:rsidR="00D400A8" w:rsidRPr="005653E2" w:rsidRDefault="00D400A8" w:rsidP="00D400A8">
      <w:pPr>
        <w:pStyle w:val="Citao"/>
        <w:keepNext w:val="0"/>
        <w:spacing w:before="0" w:after="120"/>
        <w:rPr>
          <w:rFonts w:ascii="Arial" w:hAnsi="Arial" w:cs="Arial"/>
          <w:szCs w:val="20"/>
        </w:rPr>
      </w:pPr>
      <w:r w:rsidRPr="005653E2">
        <w:rPr>
          <w:rFonts w:ascii="Arial" w:hAnsi="Arial" w:cs="Arial"/>
          <w:b/>
          <w:bCs/>
          <w:szCs w:val="20"/>
        </w:rPr>
        <w:t>CTF/IBAMA</w:t>
      </w:r>
      <w:r w:rsidRPr="005653E2">
        <w:rPr>
          <w:rFonts w:ascii="Arial" w:hAnsi="Arial" w:cs="Arial"/>
          <w:szCs w:val="20"/>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107E6AAE" w14:textId="77777777" w:rsidR="00D400A8" w:rsidRPr="005653E2" w:rsidRDefault="00D400A8" w:rsidP="00D400A8">
      <w:pPr>
        <w:pStyle w:val="Citao"/>
        <w:keepNext w:val="0"/>
        <w:spacing w:before="0" w:after="120"/>
        <w:rPr>
          <w:rFonts w:ascii="Arial" w:hAnsi="Arial" w:cs="Arial"/>
          <w:szCs w:val="20"/>
        </w:rPr>
      </w:pPr>
      <w:r w:rsidRPr="005653E2">
        <w:rPr>
          <w:rFonts w:ascii="Arial" w:hAnsi="Arial" w:cs="Arial"/>
          <w:szCs w:val="20"/>
        </w:rPr>
        <w:t xml:space="preserve">Para as hipóteses de serviço de engenharia, a recente Instrução Normativa nº 11, de 13/04/2018, do IBAMA, recontextualizou as exigências relativas à inscrição. Na redação original do Anexo I da IN nº 06/2013, a categoria 22 – Obras Civis trazia a subcategoria genérica “22-8 Outras construções”, pressupondo o enquadramento das atividades comuns de construção civil. </w:t>
      </w:r>
    </w:p>
    <w:p w14:paraId="5CCF5FB0" w14:textId="77777777" w:rsidR="00D400A8" w:rsidRPr="005653E2" w:rsidRDefault="00D400A8" w:rsidP="00D400A8">
      <w:pPr>
        <w:pStyle w:val="Citao"/>
        <w:keepNext w:val="0"/>
        <w:spacing w:before="0" w:after="120"/>
        <w:rPr>
          <w:rFonts w:ascii="Arial" w:hAnsi="Arial" w:cs="Arial"/>
          <w:szCs w:val="20"/>
        </w:rPr>
      </w:pPr>
      <w:r w:rsidRPr="005653E2">
        <w:rPr>
          <w:rFonts w:ascii="Arial" w:hAnsi="Arial" w:cs="Arial"/>
          <w:szCs w:val="20"/>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1A96D1E9" w14:textId="77777777" w:rsidR="00D400A8" w:rsidRPr="005653E2" w:rsidRDefault="00D400A8" w:rsidP="00D400A8">
      <w:pPr>
        <w:pStyle w:val="Citao"/>
        <w:keepNext w:val="0"/>
        <w:spacing w:before="0" w:after="120"/>
        <w:rPr>
          <w:rFonts w:ascii="Arial" w:hAnsi="Arial" w:cs="Arial"/>
          <w:szCs w:val="20"/>
        </w:rPr>
      </w:pPr>
      <w:r w:rsidRPr="005653E2">
        <w:rPr>
          <w:rFonts w:ascii="Arial" w:hAnsi="Arial" w:cs="Arial"/>
          <w:szCs w:val="20"/>
        </w:rPr>
        <w: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26FF8B7F" w14:textId="77777777" w:rsidR="00D400A8" w:rsidRPr="005653E2" w:rsidRDefault="00D400A8" w:rsidP="00D400A8">
      <w:pPr>
        <w:pStyle w:val="Citao"/>
        <w:keepNext w:val="0"/>
        <w:spacing w:before="0" w:after="120"/>
        <w:rPr>
          <w:rFonts w:ascii="Arial" w:hAnsi="Arial" w:cs="Arial"/>
          <w:szCs w:val="20"/>
        </w:rPr>
      </w:pPr>
      <w:r w:rsidRPr="005653E2">
        <w:rPr>
          <w:rFonts w:ascii="Arial" w:hAnsi="Arial" w:cs="Arial"/>
          <w:szCs w:val="20"/>
          <w:lang w:eastAsia="pt-BR"/>
        </w:rPr>
        <w:lastRenderedPageBreak/>
        <w:t xml:space="preserve">Como se vê, </w:t>
      </w:r>
      <w:r w:rsidRPr="005653E2">
        <w:rPr>
          <w:rFonts w:ascii="Arial" w:hAnsi="Arial" w:cs="Arial"/>
          <w:szCs w:val="20"/>
        </w:rPr>
        <w:t>a subcategoria genérica anteriormente existente, “</w:t>
      </w:r>
      <w:r w:rsidRPr="005653E2">
        <w:rPr>
          <w:rFonts w:ascii="Arial" w:hAnsi="Arial" w:cs="Arial"/>
          <w:szCs w:val="20"/>
          <w:lang w:eastAsia="pt-BR"/>
        </w:rPr>
        <w:t>22-8 Outras construções”</w:t>
      </w:r>
      <w:r w:rsidRPr="005653E2">
        <w:rPr>
          <w:rFonts w:ascii="Arial" w:hAnsi="Arial" w:cs="Arial"/>
          <w:szCs w:val="20"/>
        </w:rPr>
        <w:t>, foi substituída por “Outras obras de infraestrutura” – mais compatível, aliás, com as demais subcategorias, todas voltadas às obras de grande vulto e impacto ambiental.</w:t>
      </w:r>
    </w:p>
    <w:p w14:paraId="3497554A" w14:textId="77777777" w:rsidR="00D400A8" w:rsidRPr="005653E2" w:rsidRDefault="00D400A8" w:rsidP="00D400A8">
      <w:pPr>
        <w:pStyle w:val="Citao"/>
        <w:keepNext w:val="0"/>
        <w:spacing w:before="0" w:after="120"/>
        <w:rPr>
          <w:rFonts w:ascii="Arial" w:hAnsi="Arial" w:cs="Arial"/>
          <w:szCs w:val="20"/>
        </w:rPr>
      </w:pPr>
      <w:r w:rsidRPr="005653E2">
        <w:rPr>
          <w:rFonts w:ascii="Arial" w:hAnsi="Arial" w:cs="Arial"/>
          <w:szCs w:val="20"/>
        </w:rPr>
        <w:t>Por conta disso, somente nestes casos, enquadráveis no sobredito Anexo I, o órgão ou entidade deverá acrescentar neste edital:</w:t>
      </w:r>
    </w:p>
    <w:p w14:paraId="2CAFBCAB" w14:textId="77777777" w:rsidR="00D400A8" w:rsidRPr="00EB08BC" w:rsidRDefault="00D400A8" w:rsidP="00D400A8">
      <w:pPr>
        <w:pStyle w:val="Citao"/>
        <w:keepNext w:val="0"/>
        <w:rPr>
          <w:rFonts w:ascii="Arial" w:hAnsi="Arial" w:cs="Arial"/>
          <w:szCs w:val="20"/>
        </w:rPr>
      </w:pPr>
      <w:r w:rsidRPr="005653E2">
        <w:rPr>
          <w:rFonts w:ascii="Arial" w:hAnsi="Arial" w:cs="Arial"/>
          <w:szCs w:val="20"/>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6CE5BC38" w14:textId="77777777" w:rsidR="00D400A8" w:rsidRPr="00EB08BC" w:rsidRDefault="00D400A8" w:rsidP="006F3EBC">
      <w:pPr>
        <w:pStyle w:val="PADRO"/>
        <w:keepNext w:val="0"/>
        <w:numPr>
          <w:ilvl w:val="3"/>
          <w:numId w:val="17"/>
        </w:numPr>
        <w:rPr>
          <w:rFonts w:ascii="Arial" w:hAnsi="Arial" w:cs="Arial"/>
          <w:i/>
          <w:color w:val="FF0000"/>
          <w:szCs w:val="20"/>
        </w:rPr>
      </w:pPr>
      <w:r w:rsidRPr="00EB08BC">
        <w:rPr>
          <w:rFonts w:ascii="Arial" w:hAnsi="Arial" w:cs="Arial"/>
          <w:i/>
          <w:color w:val="FF0000"/>
          <w:szCs w:val="20"/>
        </w:rPr>
        <w:t>Em relação às licitantes cooperativas será, ainda, exigida a seguinte documentação complementar:</w:t>
      </w:r>
    </w:p>
    <w:p w14:paraId="447290DA"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7A2BD33C"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A declaração de regularidade de situação do contribuinte individual – DRSCI, para cada um dos cooperados indicados;</w:t>
      </w:r>
    </w:p>
    <w:p w14:paraId="7E538F0B"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A comprovação do capital social proporcional ao número de cooperados necessários à prestação do serviço;</w:t>
      </w:r>
    </w:p>
    <w:p w14:paraId="66A388B6"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 xml:space="preserve"> O registro previsto na Lei n. 5.764/71, art. 107;</w:t>
      </w:r>
    </w:p>
    <w:p w14:paraId="2AC0A7BA"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 xml:space="preserve"> A comprovação de integração das respectivas quotas-partes por parte dos cooperados que executarão o contrato; e</w:t>
      </w:r>
    </w:p>
    <w:p w14:paraId="3BEF5CD8"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68C98EE0" w14:textId="77777777" w:rsidR="00D400A8" w:rsidRPr="00EB08BC" w:rsidRDefault="00D400A8" w:rsidP="006F3EBC">
      <w:pPr>
        <w:pStyle w:val="PADRO"/>
        <w:keepNext w:val="0"/>
        <w:numPr>
          <w:ilvl w:val="4"/>
          <w:numId w:val="17"/>
        </w:numPr>
        <w:rPr>
          <w:rFonts w:ascii="Arial" w:hAnsi="Arial" w:cs="Arial"/>
          <w:i/>
          <w:color w:val="FF0000"/>
          <w:szCs w:val="20"/>
        </w:rPr>
      </w:pPr>
      <w:r w:rsidRPr="00EB08BC">
        <w:rPr>
          <w:rFonts w:ascii="Arial" w:hAnsi="Arial" w:cs="Arial"/>
          <w:i/>
          <w:color w:val="FF0000"/>
          <w:szCs w:val="20"/>
        </w:rPr>
        <w:t>A última auditoria contábil-financeira da cooperativa, conforme dispõe o art. 112 da Lei n. 5.764/71 ou uma declaração, sob as penas da lei, de que tal auditoria não foi exigida pelo órgão fiscalizador.</w:t>
      </w:r>
    </w:p>
    <w:p w14:paraId="177B215C" w14:textId="77777777" w:rsidR="00D400A8" w:rsidRPr="00EB08BC" w:rsidRDefault="00D400A8" w:rsidP="00D400A8">
      <w:pPr>
        <w:pStyle w:val="Citao"/>
        <w:keepNext w:val="0"/>
        <w:rPr>
          <w:rFonts w:ascii="Arial" w:hAnsi="Arial" w:cs="Arial"/>
          <w:szCs w:val="20"/>
        </w:rPr>
      </w:pPr>
      <w:r w:rsidRPr="00EB08BC">
        <w:rPr>
          <w:rFonts w:ascii="Arial" w:hAnsi="Arial" w:cs="Arial"/>
          <w:b/>
          <w:bCs/>
          <w:szCs w:val="20"/>
        </w:rPr>
        <w:t>Nota Explicativa</w:t>
      </w:r>
      <w:r w:rsidRPr="00EB08BC">
        <w:rPr>
          <w:rFonts w:ascii="Arial" w:hAnsi="Arial" w:cs="Arial"/>
          <w:bCs/>
          <w:szCs w:val="20"/>
        </w:rPr>
        <w:t>: A documentação complementar mencionada acima somente deverá integrar o edital quando permitida a participação de cooperativas.</w:t>
      </w:r>
    </w:p>
    <w:p w14:paraId="69BB952B" w14:textId="77777777" w:rsidR="00D400A8" w:rsidRPr="00703A82" w:rsidRDefault="00D400A8" w:rsidP="006F3EBC">
      <w:pPr>
        <w:pStyle w:val="PADRO"/>
        <w:keepNext w:val="0"/>
        <w:numPr>
          <w:ilvl w:val="1"/>
          <w:numId w:val="17"/>
        </w:numPr>
        <w:rPr>
          <w:rFonts w:ascii="Arial" w:hAnsi="Arial" w:cs="Arial"/>
          <w:color w:val="000000" w:themeColor="text1"/>
          <w:szCs w:val="20"/>
        </w:rPr>
      </w:pPr>
      <w:r w:rsidRPr="00703A82">
        <w:rPr>
          <w:rFonts w:ascii="Arial" w:hAnsi="Arial" w:cs="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5C568F27" w14:textId="77777777" w:rsidR="00D400A8" w:rsidRPr="00703A82" w:rsidRDefault="00D400A8" w:rsidP="006F3EBC">
      <w:pPr>
        <w:pStyle w:val="PADRO"/>
        <w:keepNext w:val="0"/>
        <w:numPr>
          <w:ilvl w:val="2"/>
          <w:numId w:val="17"/>
        </w:numPr>
        <w:rPr>
          <w:rFonts w:ascii="Arial" w:hAnsi="Arial" w:cs="Arial"/>
          <w:bCs/>
          <w:color w:val="000000"/>
          <w:szCs w:val="20"/>
        </w:rPr>
      </w:pPr>
      <w:r w:rsidRPr="00703A82">
        <w:rPr>
          <w:rFonts w:ascii="Arial" w:hAnsi="Arial" w:cs="Arial"/>
          <w:bCs/>
          <w:color w:val="000000"/>
          <w:szCs w:val="20"/>
        </w:rPr>
        <w:lastRenderedPageBreak/>
        <w:t xml:space="preserve">A </w:t>
      </w:r>
      <w:r w:rsidRPr="003C0988">
        <w:rPr>
          <w:rFonts w:ascii="Arial" w:hAnsi="Arial" w:cs="Arial"/>
          <w:color w:val="000000"/>
          <w:szCs w:val="20"/>
        </w:rPr>
        <w:t>declaração</w:t>
      </w:r>
      <w:r w:rsidRPr="00703A82">
        <w:rPr>
          <w:rFonts w:ascii="Arial" w:hAnsi="Arial" w:cs="Arial"/>
          <w:bCs/>
          <w:color w:val="000000"/>
          <w:szCs w:val="20"/>
        </w:rPr>
        <w:t xml:space="preserve"> do vencedor acontecerá no momento imediatamente posterior à fase de habilitação.</w:t>
      </w:r>
    </w:p>
    <w:p w14:paraId="7FBEA0A8" w14:textId="77777777" w:rsidR="00D400A8" w:rsidRPr="003C0988" w:rsidRDefault="00D400A8" w:rsidP="006F3EBC">
      <w:pPr>
        <w:pStyle w:val="PADRO"/>
        <w:keepNext w:val="0"/>
        <w:numPr>
          <w:ilvl w:val="1"/>
          <w:numId w:val="17"/>
        </w:numPr>
        <w:rPr>
          <w:rFonts w:ascii="Arial" w:hAnsi="Arial" w:cs="Arial"/>
          <w:color w:val="000000" w:themeColor="text1"/>
          <w:szCs w:val="20"/>
        </w:rPr>
      </w:pPr>
      <w:r w:rsidRPr="00703A82">
        <w:rPr>
          <w:rFonts w:ascii="Arial" w:hAnsi="Arial"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w:t>
      </w:r>
      <w:proofErr w:type="gramStart"/>
      <w:r w:rsidRPr="00703A82">
        <w:rPr>
          <w:rFonts w:ascii="Arial" w:hAnsi="Arial" w:cs="Arial"/>
          <w:color w:val="000000"/>
          <w:szCs w:val="20"/>
        </w:rPr>
        <w:t>a mesma</w:t>
      </w:r>
      <w:proofErr w:type="gramEnd"/>
      <w:r w:rsidRPr="00703A82">
        <w:rPr>
          <w:rFonts w:ascii="Arial" w:hAnsi="Arial" w:cs="Arial"/>
          <w:color w:val="000000"/>
          <w:szCs w:val="20"/>
        </w:rPr>
        <w:t xml:space="preserve"> será convocada para, no prazo de 5 (cinco) dias úteis, após a declaração do vencedor, comprovar a regularização. </w:t>
      </w:r>
    </w:p>
    <w:p w14:paraId="4F2656E6" w14:textId="77777777" w:rsidR="00D400A8" w:rsidRPr="00703A82" w:rsidRDefault="00D400A8" w:rsidP="006F3EBC">
      <w:pPr>
        <w:pStyle w:val="PADRO"/>
        <w:keepNext w:val="0"/>
        <w:numPr>
          <w:ilvl w:val="2"/>
          <w:numId w:val="17"/>
        </w:numPr>
        <w:rPr>
          <w:rFonts w:ascii="Arial" w:hAnsi="Arial" w:cs="Arial"/>
          <w:color w:val="000000" w:themeColor="text1"/>
          <w:szCs w:val="20"/>
        </w:rPr>
      </w:pPr>
      <w:r w:rsidRPr="00703A82">
        <w:rPr>
          <w:rFonts w:ascii="Arial" w:hAnsi="Arial" w:cs="Arial"/>
          <w:color w:val="000000"/>
          <w:szCs w:val="20"/>
        </w:rPr>
        <w:t>O prazo poderá ser prorrogado por igual período, a critério da administração pública, quando requerida pelo licitante, mediante apresentação de justificativa.</w:t>
      </w:r>
    </w:p>
    <w:p w14:paraId="0CE097CA" w14:textId="77777777" w:rsidR="00D400A8" w:rsidRPr="00703A82" w:rsidRDefault="00D400A8" w:rsidP="006F3EBC">
      <w:pPr>
        <w:pStyle w:val="PADRO"/>
        <w:keepNext w:val="0"/>
        <w:numPr>
          <w:ilvl w:val="1"/>
          <w:numId w:val="17"/>
        </w:numPr>
        <w:rPr>
          <w:rFonts w:ascii="Arial" w:hAnsi="Arial" w:cs="Arial"/>
          <w:color w:val="000000"/>
          <w:szCs w:val="20"/>
        </w:rPr>
      </w:pPr>
      <w:r w:rsidRPr="00703A82">
        <w:rPr>
          <w:rFonts w:ascii="Arial" w:hAnsi="Arial" w:cs="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2BD8E2" w14:textId="77777777" w:rsidR="00D400A8" w:rsidRPr="00703A82" w:rsidRDefault="00D400A8" w:rsidP="006F3EBC">
      <w:pPr>
        <w:pStyle w:val="PADRO"/>
        <w:keepNext w:val="0"/>
        <w:numPr>
          <w:ilvl w:val="1"/>
          <w:numId w:val="17"/>
        </w:numPr>
        <w:rPr>
          <w:rFonts w:ascii="Arial" w:hAnsi="Arial" w:cs="Arial"/>
          <w:color w:val="000000"/>
          <w:szCs w:val="20"/>
        </w:rPr>
      </w:pPr>
      <w:r w:rsidRPr="00703A82">
        <w:rPr>
          <w:rFonts w:ascii="Arial" w:hAnsi="Arial" w:cs="Arial"/>
          <w:color w:val="000000"/>
          <w:szCs w:val="20"/>
        </w:rPr>
        <w:t xml:space="preserve">Havendo necessidade de analisar minuciosamente os documentos exigidos, </w:t>
      </w:r>
      <w:r>
        <w:rPr>
          <w:rFonts w:ascii="Arial" w:hAnsi="Arial" w:cs="Arial"/>
          <w:color w:val="000000"/>
          <w:szCs w:val="20"/>
        </w:rPr>
        <w:t>a Comissão de Licitação</w:t>
      </w:r>
      <w:r w:rsidRPr="00703A82">
        <w:rPr>
          <w:rFonts w:ascii="Arial" w:hAnsi="Arial" w:cs="Arial"/>
          <w:color w:val="000000"/>
          <w:szCs w:val="20"/>
        </w:rPr>
        <w:t xml:space="preserve"> suspenderá a sessão, informando no “chat” a nova data e horário para a </w:t>
      </w:r>
      <w:r>
        <w:rPr>
          <w:rFonts w:ascii="Arial" w:hAnsi="Arial" w:cs="Arial"/>
          <w:color w:val="000000"/>
          <w:szCs w:val="20"/>
        </w:rPr>
        <w:t xml:space="preserve">sua </w:t>
      </w:r>
      <w:r w:rsidRPr="00703A82">
        <w:rPr>
          <w:rFonts w:ascii="Arial" w:hAnsi="Arial" w:cs="Arial"/>
          <w:color w:val="000000"/>
          <w:szCs w:val="20"/>
        </w:rPr>
        <w:t>continuidade.</w:t>
      </w:r>
    </w:p>
    <w:p w14:paraId="702C07ED" w14:textId="77777777" w:rsidR="00D400A8" w:rsidRPr="00703A82" w:rsidRDefault="00D400A8" w:rsidP="006F3EBC">
      <w:pPr>
        <w:pStyle w:val="PADRO"/>
        <w:keepNext w:val="0"/>
        <w:numPr>
          <w:ilvl w:val="1"/>
          <w:numId w:val="17"/>
        </w:numPr>
        <w:rPr>
          <w:rFonts w:ascii="Arial" w:hAnsi="Arial" w:cs="Arial"/>
          <w:color w:val="000000"/>
          <w:szCs w:val="20"/>
        </w:rPr>
      </w:pPr>
      <w:r w:rsidRPr="00703A82">
        <w:rPr>
          <w:rFonts w:ascii="Arial" w:hAnsi="Arial" w:cs="Arial"/>
          <w:color w:val="000000"/>
          <w:szCs w:val="20"/>
        </w:rPr>
        <w:t>Será inabilitado o licitante que não comprovar sua habilitação, seja por não apresentar quaisquer dos documentos exigidos, ou apresentá-los em desacordo com o estabelecido neste Edital.</w:t>
      </w:r>
    </w:p>
    <w:p w14:paraId="64390748" w14:textId="77777777" w:rsidR="00D400A8" w:rsidRPr="00703A82" w:rsidRDefault="00D400A8" w:rsidP="006F3EBC">
      <w:pPr>
        <w:pStyle w:val="PADRO"/>
        <w:keepNext w:val="0"/>
        <w:numPr>
          <w:ilvl w:val="1"/>
          <w:numId w:val="17"/>
        </w:numPr>
        <w:rPr>
          <w:rFonts w:ascii="Arial" w:hAnsi="Arial" w:cs="Arial"/>
          <w:color w:val="000000"/>
          <w:szCs w:val="20"/>
        </w:rPr>
      </w:pPr>
      <w:r w:rsidRPr="00703A82">
        <w:rPr>
          <w:rFonts w:ascii="Arial" w:hAnsi="Arial" w:cs="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7AD93C7B" w14:textId="77777777" w:rsidR="00D400A8" w:rsidRPr="00B5400E" w:rsidRDefault="00D400A8" w:rsidP="006F3EBC">
      <w:pPr>
        <w:pStyle w:val="PADRO"/>
        <w:keepNext w:val="0"/>
        <w:numPr>
          <w:ilvl w:val="2"/>
          <w:numId w:val="17"/>
        </w:numPr>
        <w:rPr>
          <w:rFonts w:ascii="Arial" w:hAnsi="Arial" w:cs="Arial"/>
          <w:i/>
          <w:iCs/>
          <w:color w:val="FF0000"/>
          <w:szCs w:val="20"/>
        </w:rPr>
      </w:pPr>
      <w:r w:rsidRPr="00B5400E">
        <w:rPr>
          <w:rFonts w:ascii="Arial" w:hAnsi="Arial" w:cs="Arial"/>
          <w:i/>
          <w:iCs/>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AF22707" w14:textId="77777777" w:rsidR="00D400A8" w:rsidRPr="00B5400E" w:rsidRDefault="00D400A8" w:rsidP="006F3EBC">
      <w:pPr>
        <w:pStyle w:val="PADRO"/>
        <w:keepNext w:val="0"/>
        <w:numPr>
          <w:ilvl w:val="3"/>
          <w:numId w:val="17"/>
        </w:numPr>
        <w:rPr>
          <w:rFonts w:ascii="Arial" w:hAnsi="Arial" w:cs="Arial"/>
          <w:i/>
          <w:iCs/>
          <w:color w:val="FF0000"/>
          <w:szCs w:val="20"/>
        </w:rPr>
      </w:pPr>
      <w:r w:rsidRPr="00B5400E">
        <w:rPr>
          <w:rFonts w:ascii="Arial" w:hAnsi="Arial" w:cs="Arial"/>
          <w:i/>
          <w:iCs/>
          <w:color w:val="FF0000"/>
          <w:szCs w:val="20"/>
        </w:rPr>
        <w:t>Não havendo a comprovação cumulativa dos requisitos de habilitação, a inabilitação recairá sobre o(s) item(ns) de menor(es) valor(es), cuja retirada(s) seja(m) suficiente(s) para a habilitação do licitante nos remanescentes.</w:t>
      </w:r>
    </w:p>
    <w:p w14:paraId="36D02A8F" w14:textId="77777777" w:rsidR="00D400A8" w:rsidRPr="00703A82" w:rsidRDefault="00D400A8" w:rsidP="00D400A8">
      <w:pPr>
        <w:pStyle w:val="Citao"/>
        <w:spacing w:line="276" w:lineRule="auto"/>
        <w:rPr>
          <w:rFonts w:ascii="Arial" w:hAnsi="Arial" w:cs="Arial"/>
          <w:szCs w:val="20"/>
        </w:rPr>
      </w:pPr>
      <w:r w:rsidRPr="00703A82">
        <w:rPr>
          <w:rFonts w:ascii="Arial" w:hAnsi="Arial" w:cs="Arial"/>
          <w:b/>
          <w:szCs w:val="20"/>
        </w:rPr>
        <w:t>Nota explicativa:</w:t>
      </w:r>
      <w:r w:rsidRPr="00703A82">
        <w:rPr>
          <w:rFonts w:ascii="Arial" w:hAnsi="Arial"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6AFD82E4" w14:textId="77777777" w:rsidR="00D400A8" w:rsidRPr="00703A82" w:rsidRDefault="00D400A8" w:rsidP="00D400A8">
      <w:pPr>
        <w:pStyle w:val="Citao"/>
        <w:spacing w:line="276" w:lineRule="auto"/>
        <w:rPr>
          <w:rFonts w:ascii="Arial" w:hAnsi="Arial" w:cs="Arial"/>
          <w:szCs w:val="20"/>
        </w:rPr>
      </w:pPr>
      <w:r w:rsidRPr="00703A82">
        <w:rPr>
          <w:rFonts w:ascii="Arial" w:hAnsi="Arial"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1A9367F5" w14:textId="77777777" w:rsidR="00D400A8" w:rsidRPr="00703A82" w:rsidRDefault="00D400A8" w:rsidP="00D400A8">
      <w:pPr>
        <w:pStyle w:val="Citao"/>
        <w:spacing w:line="276" w:lineRule="auto"/>
        <w:rPr>
          <w:rFonts w:ascii="Arial" w:hAnsi="Arial" w:cs="Arial"/>
          <w:szCs w:val="20"/>
        </w:rPr>
      </w:pPr>
      <w:r w:rsidRPr="00703A82">
        <w:rPr>
          <w:rFonts w:ascii="Arial" w:hAnsi="Arial" w:cs="Arial"/>
          <w:szCs w:val="20"/>
        </w:rPr>
        <w:t xml:space="preserve">Todavia, quando o licitante concorre em mais de um item, compromete-se a executar concomitantemente as diversas contratações que poderão advir, de modo que, nessa hipótese, os requisitos de habilitação devem </w:t>
      </w:r>
      <w:r w:rsidRPr="00703A82">
        <w:rPr>
          <w:rFonts w:ascii="Arial" w:hAnsi="Arial" w:cs="Arial"/>
          <w:szCs w:val="20"/>
        </w:rPr>
        <w:lastRenderedPageBreak/>
        <w:t xml:space="preserve">ser cumulativos, mas apenas exigíveis em relação aos itens que o licitante efetivamente venceu, e não apenas concorreu. Tal é a orientação do TCU (Acórdão n° 1.630/2009 – Plenário). </w:t>
      </w:r>
    </w:p>
    <w:p w14:paraId="2407D0B0" w14:textId="77777777" w:rsidR="00D400A8" w:rsidRPr="00703A82" w:rsidRDefault="00D400A8" w:rsidP="00D400A8">
      <w:pPr>
        <w:pStyle w:val="Citao"/>
        <w:spacing w:line="276" w:lineRule="auto"/>
        <w:rPr>
          <w:rFonts w:ascii="Arial" w:hAnsi="Arial" w:cs="Arial"/>
          <w:szCs w:val="20"/>
        </w:rPr>
      </w:pPr>
      <w:r w:rsidRPr="0046717A">
        <w:rPr>
          <w:rFonts w:ascii="Arial" w:hAnsi="Arial"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5ADDA9A2" w14:textId="77777777" w:rsidR="00D400A8" w:rsidRPr="00703A82" w:rsidRDefault="00D400A8" w:rsidP="00D400A8">
      <w:pPr>
        <w:rPr>
          <w:rFonts w:ascii="Arial" w:hAnsi="Arial" w:cs="Arial"/>
          <w:sz w:val="20"/>
          <w:szCs w:val="20"/>
        </w:rPr>
      </w:pPr>
    </w:p>
    <w:p w14:paraId="04C18073" w14:textId="77777777" w:rsidR="00D400A8" w:rsidRPr="00703A82" w:rsidRDefault="00D400A8" w:rsidP="006F3EBC">
      <w:pPr>
        <w:pStyle w:val="PADRO"/>
        <w:keepNext w:val="0"/>
        <w:numPr>
          <w:ilvl w:val="1"/>
          <w:numId w:val="17"/>
        </w:numPr>
        <w:rPr>
          <w:rFonts w:ascii="Arial" w:hAnsi="Arial" w:cs="Arial"/>
          <w:color w:val="000000"/>
          <w:szCs w:val="20"/>
          <w:lang w:eastAsia="en-US"/>
        </w:rPr>
      </w:pPr>
      <w:r w:rsidRPr="00703A82">
        <w:rPr>
          <w:rFonts w:ascii="Arial" w:hAnsi="Arial" w:cs="Arial"/>
          <w:color w:val="000000"/>
          <w:szCs w:val="20"/>
        </w:rPr>
        <w:t>Constatado</w:t>
      </w:r>
      <w:r w:rsidRPr="00703A82">
        <w:rPr>
          <w:rFonts w:ascii="Arial" w:hAnsi="Arial" w:cs="Arial"/>
          <w:color w:val="000000"/>
          <w:szCs w:val="20"/>
          <w:lang w:eastAsia="en-US"/>
        </w:rPr>
        <w:t xml:space="preserve"> o atendimento às exigências de habilitação fixadas no Edital, o licitante será declarado vencedor.</w:t>
      </w:r>
    </w:p>
    <w:p w14:paraId="0E697207" w14:textId="77777777" w:rsidR="00D400A8" w:rsidRPr="00EB08BC" w:rsidRDefault="00D400A8" w:rsidP="00D400A8">
      <w:pPr>
        <w:spacing w:before="120" w:after="120"/>
        <w:jc w:val="both"/>
        <w:rPr>
          <w:rFonts w:ascii="Arial" w:hAnsi="Arial" w:cs="Arial"/>
          <w:sz w:val="20"/>
          <w:szCs w:val="20"/>
        </w:rPr>
      </w:pPr>
    </w:p>
    <w:p w14:paraId="7E483D7F" w14:textId="77777777" w:rsidR="00D400A8" w:rsidRPr="00EB08BC" w:rsidRDefault="00D400A8" w:rsidP="006F3EBC">
      <w:pPr>
        <w:pStyle w:val="PargrafodaLista"/>
        <w:numPr>
          <w:ilvl w:val="0"/>
          <w:numId w:val="7"/>
        </w:numPr>
        <w:suppressAutoHyphens/>
        <w:autoSpaceDE/>
        <w:autoSpaceDN/>
        <w:spacing w:before="120" w:after="120"/>
        <w:contextualSpacing/>
        <w:rPr>
          <w:rFonts w:ascii="Arial" w:hAnsi="Arial" w:cs="Arial"/>
          <w:b/>
          <w:vanish/>
          <w:sz w:val="20"/>
          <w:szCs w:val="20"/>
        </w:rPr>
      </w:pPr>
    </w:p>
    <w:p w14:paraId="346C31DD" w14:textId="77777777" w:rsidR="00D400A8" w:rsidRPr="00EB08BC" w:rsidRDefault="00D400A8" w:rsidP="00D400A8">
      <w:pPr>
        <w:pStyle w:val="PargrafodaLista"/>
        <w:spacing w:before="120" w:after="120"/>
        <w:ind w:left="1428"/>
        <w:contextualSpacing/>
        <w:rPr>
          <w:rFonts w:ascii="Arial" w:hAnsi="Arial" w:cs="Arial"/>
          <w:i/>
          <w:color w:val="FF0000"/>
          <w:sz w:val="20"/>
          <w:szCs w:val="20"/>
        </w:rPr>
      </w:pPr>
    </w:p>
    <w:p w14:paraId="35C1C786" w14:textId="77777777" w:rsidR="00D400A8" w:rsidRPr="00EB08BC" w:rsidRDefault="00D400A8" w:rsidP="006F3EBC">
      <w:pPr>
        <w:pStyle w:val="PADRO"/>
        <w:keepNext w:val="0"/>
        <w:numPr>
          <w:ilvl w:val="0"/>
          <w:numId w:val="17"/>
        </w:numPr>
        <w:rPr>
          <w:rFonts w:ascii="Arial" w:hAnsi="Arial" w:cs="Arial"/>
          <w:szCs w:val="20"/>
        </w:rPr>
      </w:pPr>
      <w:r w:rsidRPr="00EB08BC">
        <w:rPr>
          <w:rFonts w:ascii="Arial" w:hAnsi="Arial" w:cs="Arial"/>
          <w:b/>
          <w:color w:val="000000"/>
          <w:szCs w:val="20"/>
          <w:lang w:eastAsia="en-US"/>
        </w:rPr>
        <w:t xml:space="preserve">DOS </w:t>
      </w:r>
      <w:r w:rsidRPr="00482F6E">
        <w:rPr>
          <w:rFonts w:ascii="Arial" w:hAnsi="Arial" w:cs="Arial"/>
          <w:b/>
          <w:bCs/>
          <w:color w:val="000000"/>
          <w:szCs w:val="20"/>
          <w:lang w:eastAsia="en-US"/>
        </w:rPr>
        <w:t>RECURSOS</w:t>
      </w:r>
      <w:r w:rsidRPr="00EB08BC">
        <w:rPr>
          <w:rFonts w:ascii="Arial" w:hAnsi="Arial" w:cs="Arial"/>
          <w:b/>
          <w:color w:val="000000"/>
          <w:szCs w:val="20"/>
          <w:lang w:eastAsia="en-US"/>
        </w:rPr>
        <w:t xml:space="preserve"> </w:t>
      </w:r>
    </w:p>
    <w:p w14:paraId="66102A28" w14:textId="77777777" w:rsidR="00D400A8" w:rsidRPr="00032969" w:rsidRDefault="00D400A8" w:rsidP="006F3EBC">
      <w:pPr>
        <w:pStyle w:val="PADRO"/>
        <w:keepNext w:val="0"/>
        <w:numPr>
          <w:ilvl w:val="1"/>
          <w:numId w:val="17"/>
        </w:numPr>
        <w:rPr>
          <w:rFonts w:ascii="Arial" w:hAnsi="Arial" w:cs="Arial"/>
          <w:szCs w:val="20"/>
        </w:rPr>
      </w:pPr>
      <w:r w:rsidRPr="00EB08BC">
        <w:rPr>
          <w:rFonts w:ascii="Arial" w:hAnsi="Arial" w:cs="Arial"/>
          <w:color w:val="000000"/>
          <w:szCs w:val="20"/>
          <w:lang w:eastAsia="en-US"/>
        </w:rPr>
        <w:t xml:space="preserve">Declarado o vencedor e decorrida a fase de regularização fiscal de microempresa, empresa de </w:t>
      </w:r>
      <w:r w:rsidRPr="00482F6E">
        <w:rPr>
          <w:rFonts w:ascii="Arial" w:hAnsi="Arial" w:cs="Arial"/>
          <w:color w:val="000000"/>
          <w:szCs w:val="20"/>
          <w:lang w:eastAsia="en-US"/>
        </w:rPr>
        <w:t>pequeno</w:t>
      </w:r>
      <w:r w:rsidRPr="00EB08BC">
        <w:rPr>
          <w:rFonts w:ascii="Arial" w:hAnsi="Arial" w:cs="Arial"/>
          <w:color w:val="000000"/>
          <w:szCs w:val="20"/>
          <w:lang w:eastAsia="en-US"/>
        </w:rPr>
        <w:t xml:space="preserve"> porte ou </w:t>
      </w:r>
      <w:r w:rsidRPr="00EB08BC">
        <w:rPr>
          <w:rFonts w:ascii="Arial" w:eastAsia="Zurich BT" w:hAnsi="Arial" w:cs="Arial"/>
          <w:bCs/>
          <w:szCs w:val="20"/>
        </w:rPr>
        <w:t>sociedade cooperativa</w:t>
      </w:r>
      <w:r w:rsidRPr="00EB08BC">
        <w:rPr>
          <w:rFonts w:ascii="Arial" w:hAnsi="Arial" w:cs="Arial"/>
          <w:color w:val="000000"/>
          <w:szCs w:val="20"/>
          <w:lang w:eastAsia="en-US"/>
        </w:rPr>
        <w:t>, se for o caso</w:t>
      </w:r>
      <w:r>
        <w:rPr>
          <w:rFonts w:ascii="Arial" w:hAnsi="Arial" w:cs="Arial"/>
          <w:color w:val="000000"/>
          <w:szCs w:val="20"/>
          <w:lang w:eastAsia="en-US"/>
        </w:rPr>
        <w:t xml:space="preserve">, </w:t>
      </w:r>
      <w:r>
        <w:rPr>
          <w:rFonts w:ascii="Arial" w:hAnsi="Arial" w:cs="Arial"/>
          <w:color w:val="000000"/>
          <w:szCs w:val="20"/>
        </w:rPr>
        <w:t>poderá o</w:t>
      </w:r>
      <w:r w:rsidRPr="00EB08BC">
        <w:rPr>
          <w:rFonts w:ascii="Arial" w:hAnsi="Arial" w:cs="Arial"/>
          <w:color w:val="000000"/>
          <w:szCs w:val="20"/>
        </w:rPr>
        <w:t xml:space="preserve"> licitante</w:t>
      </w:r>
      <w:r>
        <w:rPr>
          <w:rFonts w:ascii="Arial" w:hAnsi="Arial" w:cs="Arial"/>
          <w:color w:val="000000"/>
          <w:szCs w:val="20"/>
        </w:rPr>
        <w:t>, que desejar apresentar recurso,</w:t>
      </w:r>
      <w:r w:rsidRPr="00EB08BC">
        <w:rPr>
          <w:rFonts w:ascii="Arial" w:hAnsi="Arial" w:cs="Arial"/>
          <w:color w:val="000000"/>
          <w:szCs w:val="20"/>
        </w:rPr>
        <w:t xml:space="preserve"> manifest</w:t>
      </w:r>
      <w:r>
        <w:rPr>
          <w:rFonts w:ascii="Arial" w:hAnsi="Arial" w:cs="Arial"/>
          <w:color w:val="000000"/>
          <w:szCs w:val="20"/>
        </w:rPr>
        <w:t xml:space="preserve">ar </w:t>
      </w:r>
      <w:r w:rsidRPr="00EB08BC">
        <w:rPr>
          <w:rFonts w:ascii="Arial" w:hAnsi="Arial" w:cs="Arial"/>
          <w:color w:val="000000"/>
          <w:szCs w:val="20"/>
        </w:rPr>
        <w:t>a intenção de recorrer</w:t>
      </w:r>
      <w:r>
        <w:rPr>
          <w:rFonts w:ascii="Arial" w:hAnsi="Arial" w:cs="Arial"/>
          <w:color w:val="000000"/>
          <w:szCs w:val="20"/>
        </w:rPr>
        <w:t xml:space="preserve"> imediatamente após o término de cada sessão</w:t>
      </w:r>
      <w:r w:rsidRPr="00EB08BC">
        <w:rPr>
          <w:rFonts w:ascii="Arial" w:hAnsi="Arial" w:cs="Arial"/>
          <w:color w:val="000000"/>
          <w:szCs w:val="20"/>
        </w:rPr>
        <w:t>, de forma motivada, isto é, indicando contra qual(is) decisão(ões) pretende recorrer e por quais motivos, em campo próprio do sistema.</w:t>
      </w:r>
    </w:p>
    <w:p w14:paraId="152E2F81" w14:textId="77777777" w:rsidR="00D400A8" w:rsidRDefault="00D400A8" w:rsidP="006F3EBC">
      <w:pPr>
        <w:pStyle w:val="PADRO"/>
        <w:keepNext w:val="0"/>
        <w:numPr>
          <w:ilvl w:val="2"/>
          <w:numId w:val="17"/>
        </w:numPr>
        <w:rPr>
          <w:rFonts w:ascii="Arial" w:hAnsi="Arial" w:cs="Arial"/>
          <w:szCs w:val="20"/>
        </w:rPr>
      </w:pPr>
      <w:r>
        <w:rPr>
          <w:rFonts w:ascii="Arial" w:hAnsi="Arial" w:cs="Arial"/>
          <w:szCs w:val="20"/>
        </w:rPr>
        <w:t>São suscetíveis de recurso neste momento as seguintes decisões:</w:t>
      </w:r>
    </w:p>
    <w:p w14:paraId="27E11BB7" w14:textId="77777777" w:rsidR="00D400A8" w:rsidRPr="00A128A6" w:rsidRDefault="00D400A8" w:rsidP="006F3EBC">
      <w:pPr>
        <w:pStyle w:val="PADRO"/>
        <w:keepNext w:val="0"/>
        <w:numPr>
          <w:ilvl w:val="3"/>
          <w:numId w:val="17"/>
        </w:numPr>
        <w:rPr>
          <w:rFonts w:ascii="Arial" w:hAnsi="Arial" w:cs="Arial"/>
          <w:szCs w:val="20"/>
        </w:rPr>
      </w:pPr>
      <w:r w:rsidRPr="00A128A6">
        <w:rPr>
          <w:rFonts w:ascii="Arial" w:hAnsi="Arial" w:cs="Arial"/>
          <w:szCs w:val="20"/>
        </w:rPr>
        <w:t xml:space="preserve">ato de habilitação ou inabilitação de licitante; </w:t>
      </w:r>
    </w:p>
    <w:p w14:paraId="01F109A3" w14:textId="77777777" w:rsidR="00D400A8" w:rsidRPr="00A128A6" w:rsidRDefault="00D400A8" w:rsidP="006F3EBC">
      <w:pPr>
        <w:pStyle w:val="PADRO"/>
        <w:keepNext w:val="0"/>
        <w:numPr>
          <w:ilvl w:val="3"/>
          <w:numId w:val="17"/>
        </w:numPr>
        <w:rPr>
          <w:rFonts w:ascii="Arial" w:hAnsi="Arial" w:cs="Arial"/>
          <w:szCs w:val="20"/>
        </w:rPr>
      </w:pPr>
      <w:r w:rsidRPr="00A128A6">
        <w:rPr>
          <w:rFonts w:ascii="Arial" w:hAnsi="Arial" w:cs="Arial"/>
          <w:szCs w:val="20"/>
        </w:rPr>
        <w:t xml:space="preserve">julgamento das propostas; </w:t>
      </w:r>
    </w:p>
    <w:p w14:paraId="170B50A3" w14:textId="77777777" w:rsidR="00D400A8" w:rsidRPr="00EB08BC" w:rsidRDefault="00D400A8" w:rsidP="006F3EBC">
      <w:pPr>
        <w:pStyle w:val="PADRO"/>
        <w:keepNext w:val="0"/>
        <w:numPr>
          <w:ilvl w:val="2"/>
          <w:numId w:val="17"/>
        </w:numPr>
        <w:rPr>
          <w:rFonts w:ascii="Arial" w:hAnsi="Arial" w:cs="Arial"/>
          <w:szCs w:val="20"/>
        </w:rPr>
      </w:pPr>
      <w:r>
        <w:rPr>
          <w:rFonts w:ascii="Arial" w:hAnsi="Arial" w:cs="Arial"/>
          <w:szCs w:val="20"/>
        </w:rPr>
        <w:t xml:space="preserve">Independentemente do momento de realização do ato a ser recorrido, o recurso deverá ser apresentado nesta fase recursal única. </w:t>
      </w:r>
    </w:p>
    <w:p w14:paraId="28214D51" w14:textId="77777777" w:rsidR="00D400A8" w:rsidRPr="00A53E6B" w:rsidRDefault="00D400A8" w:rsidP="006F3EBC">
      <w:pPr>
        <w:pStyle w:val="PADRO"/>
        <w:keepNext w:val="0"/>
        <w:numPr>
          <w:ilvl w:val="1"/>
          <w:numId w:val="17"/>
        </w:numPr>
        <w:rPr>
          <w:rFonts w:ascii="Arial" w:hAnsi="Arial" w:cs="Arial"/>
          <w:szCs w:val="20"/>
        </w:rPr>
      </w:pPr>
      <w:r w:rsidRPr="00EB08BC">
        <w:rPr>
          <w:rFonts w:ascii="Arial" w:hAnsi="Arial" w:cs="Arial"/>
          <w:color w:val="000000"/>
          <w:szCs w:val="20"/>
        </w:rPr>
        <w:t xml:space="preserve">Havendo quem se manifeste, caberá </w:t>
      </w:r>
      <w:r>
        <w:rPr>
          <w:rFonts w:ascii="Arial" w:hAnsi="Arial" w:cs="Arial"/>
          <w:color w:val="000000"/>
          <w:szCs w:val="20"/>
        </w:rPr>
        <w:t>à Comissão de Licitação</w:t>
      </w:r>
      <w:r w:rsidRPr="00EB08BC">
        <w:rPr>
          <w:rFonts w:ascii="Arial" w:hAnsi="Arial" w:cs="Arial"/>
          <w:color w:val="000000"/>
          <w:szCs w:val="20"/>
        </w:rPr>
        <w:t xml:space="preserve"> verificar a tempestividade e a </w:t>
      </w:r>
      <w:r w:rsidRPr="00A53E6B">
        <w:rPr>
          <w:rFonts w:ascii="Arial" w:hAnsi="Arial" w:cs="Arial"/>
          <w:color w:val="000000"/>
          <w:szCs w:val="20"/>
          <w:lang w:eastAsia="en-US"/>
        </w:rPr>
        <w:t>existência</w:t>
      </w:r>
      <w:r w:rsidRPr="00A53E6B">
        <w:rPr>
          <w:rFonts w:ascii="Arial" w:hAnsi="Arial" w:cs="Arial"/>
          <w:color w:val="000000"/>
          <w:szCs w:val="20"/>
        </w:rPr>
        <w:t xml:space="preserve"> de motivação da intenção de recorrer, para decidir se admite ou não o recurso, fundamentadamente.</w:t>
      </w:r>
    </w:p>
    <w:p w14:paraId="209FED93" w14:textId="77777777" w:rsidR="00D400A8" w:rsidRPr="00A53E6B" w:rsidRDefault="00D400A8" w:rsidP="006F3EBC">
      <w:pPr>
        <w:pStyle w:val="PADRO"/>
        <w:keepNext w:val="0"/>
        <w:numPr>
          <w:ilvl w:val="2"/>
          <w:numId w:val="17"/>
        </w:numPr>
        <w:rPr>
          <w:rFonts w:ascii="Arial" w:hAnsi="Arial" w:cs="Arial"/>
          <w:szCs w:val="20"/>
        </w:rPr>
      </w:pPr>
      <w:r w:rsidRPr="00A53E6B">
        <w:rPr>
          <w:rFonts w:ascii="Arial" w:hAnsi="Arial" w:cs="Arial"/>
          <w:szCs w:val="20"/>
        </w:rPr>
        <w:t>Nesse momento a Comissão de Licitação não adentrará no mérito recursal, mas apenas verificará as condições de admissibilidade do recurso.</w:t>
      </w:r>
    </w:p>
    <w:p w14:paraId="3269EF61" w14:textId="77777777" w:rsidR="00D400A8" w:rsidRPr="00A53E6B" w:rsidRDefault="00D400A8" w:rsidP="006F3EBC">
      <w:pPr>
        <w:pStyle w:val="PADRO"/>
        <w:keepNext w:val="0"/>
        <w:numPr>
          <w:ilvl w:val="2"/>
          <w:numId w:val="17"/>
        </w:numPr>
        <w:rPr>
          <w:rFonts w:ascii="Arial" w:hAnsi="Arial" w:cs="Arial"/>
          <w:szCs w:val="20"/>
        </w:rPr>
      </w:pPr>
      <w:r w:rsidRPr="00A53E6B">
        <w:rPr>
          <w:rFonts w:ascii="Arial" w:hAnsi="Arial" w:cs="Arial"/>
          <w:szCs w:val="20"/>
        </w:rPr>
        <w:t>A falta de manifestação motivada do licitante quanto à intenção de recorrer importará a decadência desse direito.</w:t>
      </w:r>
    </w:p>
    <w:p w14:paraId="251120F3" w14:textId="77777777" w:rsidR="00D400A8" w:rsidRPr="00032969" w:rsidRDefault="00D400A8" w:rsidP="006F3EBC">
      <w:pPr>
        <w:pStyle w:val="PADRO"/>
        <w:keepNext w:val="0"/>
        <w:numPr>
          <w:ilvl w:val="2"/>
          <w:numId w:val="17"/>
        </w:numPr>
        <w:rPr>
          <w:rFonts w:ascii="Arial" w:hAnsi="Arial" w:cs="Arial"/>
          <w:szCs w:val="20"/>
        </w:rPr>
      </w:pPr>
      <w:r w:rsidRPr="00482F6E">
        <w:rPr>
          <w:rFonts w:ascii="Arial" w:hAnsi="Arial" w:cs="Arial"/>
          <w:szCs w:val="20"/>
        </w:rPr>
        <w:t>Uma vez admitido o recurso, o recorrente terá, a partir de então, o prazo de cinco dias úteis para apresentar as razões, pelo sistema eletrônico, ficando os demais licitantes, desde logo, intimados para, querendo, apresentarem contrarrazões também pelo sistema eletrônico, em outros cinco dias úteis, que começarão a contar do término do prazo do recorrente, sendo-lhes assegurada vista imediata dos elementos indispensáveis à defesa de seus interesses.</w:t>
      </w:r>
    </w:p>
    <w:p w14:paraId="1D29D369" w14:textId="77777777" w:rsidR="00D400A8" w:rsidRPr="00032969" w:rsidRDefault="00D400A8" w:rsidP="006F3EBC">
      <w:pPr>
        <w:pStyle w:val="PADRO"/>
        <w:keepNext w:val="0"/>
        <w:numPr>
          <w:ilvl w:val="2"/>
          <w:numId w:val="17"/>
        </w:numPr>
        <w:rPr>
          <w:rFonts w:ascii="Arial" w:hAnsi="Arial" w:cs="Arial"/>
          <w:szCs w:val="20"/>
        </w:rPr>
      </w:pPr>
      <w:r w:rsidRPr="00482F6E">
        <w:rPr>
          <w:rFonts w:ascii="Arial" w:hAnsi="Arial" w:cs="Arial"/>
          <w:szCs w:val="20"/>
        </w:rPr>
        <w:t xml:space="preserve">A competência e prazo para análise do recurso observará o disposto no art. 56 do Decreto nº 7.581, de 2011. </w:t>
      </w:r>
    </w:p>
    <w:p w14:paraId="68A02168"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A53E6B">
        <w:rPr>
          <w:rFonts w:ascii="Arial" w:hAnsi="Arial" w:cs="Arial"/>
          <w:color w:val="000000"/>
          <w:szCs w:val="20"/>
          <w:lang w:eastAsia="en-US"/>
        </w:rPr>
        <w:t>O acolhimento do recurso invalida</w:t>
      </w:r>
      <w:r w:rsidRPr="00EB08BC">
        <w:rPr>
          <w:rFonts w:ascii="Arial" w:hAnsi="Arial" w:cs="Arial"/>
          <w:color w:val="000000"/>
          <w:szCs w:val="20"/>
          <w:lang w:eastAsia="en-US"/>
        </w:rPr>
        <w:t xml:space="preserve"> tão somente os atos insuscetíveis de aproveitamento.</w:t>
      </w:r>
    </w:p>
    <w:p w14:paraId="622E90CF"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 xml:space="preserve">Os autos do processo permanecerão com vista franqueada aos interessados, no endereço </w:t>
      </w:r>
      <w:r w:rsidRPr="00EB08BC">
        <w:rPr>
          <w:rFonts w:ascii="Arial" w:hAnsi="Arial" w:cs="Arial"/>
          <w:color w:val="000000"/>
          <w:szCs w:val="20"/>
          <w:lang w:eastAsia="en-US"/>
        </w:rPr>
        <w:lastRenderedPageBreak/>
        <w:t>constante neste Edital.</w:t>
      </w:r>
    </w:p>
    <w:p w14:paraId="2F7642F8" w14:textId="77777777" w:rsidR="00D400A8" w:rsidRPr="00EB08BC" w:rsidRDefault="00D400A8" w:rsidP="00D400A8">
      <w:pPr>
        <w:pStyle w:val="PADRO"/>
        <w:keepNext w:val="0"/>
        <w:ind w:left="567" w:firstLine="0"/>
        <w:rPr>
          <w:rFonts w:ascii="Arial" w:hAnsi="Arial" w:cs="Arial"/>
          <w:szCs w:val="20"/>
        </w:rPr>
      </w:pPr>
    </w:p>
    <w:p w14:paraId="66F401E7" w14:textId="77777777" w:rsidR="00D400A8" w:rsidRPr="00EB08BC" w:rsidRDefault="00D400A8" w:rsidP="006F3EBC">
      <w:pPr>
        <w:pStyle w:val="PADRO"/>
        <w:keepNext w:val="0"/>
        <w:numPr>
          <w:ilvl w:val="0"/>
          <w:numId w:val="17"/>
        </w:numPr>
        <w:rPr>
          <w:rFonts w:ascii="Arial" w:hAnsi="Arial" w:cs="Arial"/>
          <w:szCs w:val="20"/>
        </w:rPr>
      </w:pPr>
      <w:r w:rsidRPr="00EB08BC">
        <w:rPr>
          <w:rFonts w:ascii="Arial" w:hAnsi="Arial" w:cs="Arial"/>
          <w:b/>
          <w:color w:val="000000"/>
          <w:szCs w:val="20"/>
        </w:rPr>
        <w:t xml:space="preserve">DA </w:t>
      </w:r>
      <w:r w:rsidRPr="005D6E05">
        <w:rPr>
          <w:rFonts w:ascii="Arial" w:hAnsi="Arial" w:cs="Arial"/>
          <w:b/>
          <w:bCs/>
          <w:color w:val="000000"/>
          <w:szCs w:val="20"/>
          <w:lang w:eastAsia="en-US"/>
        </w:rPr>
        <w:t>ADJUDICAÇÃO</w:t>
      </w:r>
      <w:r w:rsidRPr="00EB08BC">
        <w:rPr>
          <w:rFonts w:ascii="Arial" w:hAnsi="Arial" w:cs="Arial"/>
          <w:b/>
          <w:color w:val="000000"/>
          <w:szCs w:val="20"/>
        </w:rPr>
        <w:t xml:space="preserve"> E HOMOLOGAÇÃO</w:t>
      </w:r>
    </w:p>
    <w:p w14:paraId="39F9E4A4" w14:textId="77777777" w:rsidR="00D400A8" w:rsidRPr="005D6E05" w:rsidRDefault="00D400A8" w:rsidP="00D400A8">
      <w:pPr>
        <w:pStyle w:val="PADRO"/>
        <w:keepNext w:val="0"/>
        <w:ind w:left="1287" w:firstLine="0"/>
        <w:rPr>
          <w:rFonts w:ascii="Arial" w:hAnsi="Arial" w:cs="Arial"/>
          <w:color w:val="000000"/>
          <w:szCs w:val="20"/>
          <w:lang w:eastAsia="en-US"/>
        </w:rPr>
      </w:pPr>
    </w:p>
    <w:p w14:paraId="42C54CBB" w14:textId="77777777" w:rsidR="00D400A8" w:rsidRPr="005D6E05" w:rsidRDefault="00D400A8" w:rsidP="006F3EBC">
      <w:pPr>
        <w:pStyle w:val="PADRO"/>
        <w:keepNext w:val="0"/>
        <w:numPr>
          <w:ilvl w:val="1"/>
          <w:numId w:val="17"/>
        </w:numPr>
        <w:rPr>
          <w:rFonts w:ascii="Arial" w:hAnsi="Arial" w:cs="Arial"/>
          <w:color w:val="000000"/>
          <w:szCs w:val="20"/>
          <w:lang w:eastAsia="en-US"/>
        </w:rPr>
      </w:pPr>
      <w:r>
        <w:rPr>
          <w:rFonts w:ascii="Arial" w:hAnsi="Arial" w:cs="Arial"/>
          <w:color w:val="000000"/>
          <w:szCs w:val="20"/>
          <w:lang w:eastAsia="en-US"/>
        </w:rPr>
        <w:t>Finalizada a fase recursal, a administração pública poderá negociar condições mais vantajosas com o primeiro colocado.</w:t>
      </w:r>
    </w:p>
    <w:p w14:paraId="261D8404" w14:textId="77777777" w:rsidR="00D400A8" w:rsidRPr="005D6E05" w:rsidRDefault="00D400A8" w:rsidP="006F3EBC">
      <w:pPr>
        <w:pStyle w:val="PADRO"/>
        <w:keepNext w:val="0"/>
        <w:numPr>
          <w:ilvl w:val="1"/>
          <w:numId w:val="17"/>
        </w:numPr>
        <w:rPr>
          <w:rFonts w:ascii="Arial" w:hAnsi="Arial" w:cs="Arial"/>
          <w:color w:val="000000"/>
          <w:szCs w:val="20"/>
          <w:lang w:eastAsia="en-US"/>
        </w:rPr>
      </w:pPr>
      <w:r>
        <w:rPr>
          <w:rFonts w:ascii="Arial" w:hAnsi="Arial" w:cs="Arial"/>
          <w:color w:val="000000"/>
          <w:szCs w:val="20"/>
          <w:lang w:eastAsia="en-US"/>
        </w:rPr>
        <w:t>Exaurida a negociação acima</w:t>
      </w:r>
      <w:r w:rsidRPr="00026867">
        <w:rPr>
          <w:rFonts w:ascii="Arial" w:hAnsi="Arial" w:cs="Arial"/>
          <w:color w:val="000000"/>
          <w:szCs w:val="20"/>
          <w:lang w:eastAsia="en-US"/>
        </w:rPr>
        <w:t>, constatada a regularidade dos atos praticados, a autoridade competente poderá:</w:t>
      </w:r>
    </w:p>
    <w:p w14:paraId="555E5E60"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determinar o retorno dos autos para saneamento de irregularidades que forem supríveis;</w:t>
      </w:r>
    </w:p>
    <w:p w14:paraId="2057694F"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anular o procedimento, no todo ou em parte, por vício insanável;</w:t>
      </w:r>
    </w:p>
    <w:p w14:paraId="546FCCC5"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revogar o procedimento por motivo de conveniência e oportunidade; ou,</w:t>
      </w:r>
    </w:p>
    <w:p w14:paraId="600F8FEF"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adjudicar o objeto, homologar a licitação e convocar o licitante vencedor para a assinatura do contrato, preferencialmente em ato único.</w:t>
      </w:r>
    </w:p>
    <w:p w14:paraId="5011B304" w14:textId="77777777" w:rsidR="00D400A8" w:rsidRPr="00032969" w:rsidRDefault="00D400A8" w:rsidP="006F3EBC">
      <w:pPr>
        <w:pStyle w:val="PADRO"/>
        <w:keepNext w:val="0"/>
        <w:numPr>
          <w:ilvl w:val="1"/>
          <w:numId w:val="17"/>
        </w:numPr>
        <w:rPr>
          <w:rFonts w:ascii="Arial" w:hAnsi="Arial" w:cs="Arial"/>
          <w:color w:val="000000"/>
          <w:szCs w:val="20"/>
        </w:rPr>
      </w:pPr>
      <w:r w:rsidRPr="00032969">
        <w:rPr>
          <w:rFonts w:ascii="Arial" w:hAnsi="Arial" w:cs="Arial"/>
          <w:color w:val="000000"/>
          <w:szCs w:val="20"/>
          <w:lang w:eastAsia="en-US"/>
        </w:rPr>
        <w:t>Caberá</w:t>
      </w:r>
      <w:r w:rsidRPr="00032969">
        <w:rPr>
          <w:rFonts w:ascii="Arial" w:hAnsi="Arial" w:cs="Arial"/>
          <w:color w:val="000000"/>
          <w:szCs w:val="20"/>
        </w:rPr>
        <w:t xml:space="preserve"> recurso no prazo de cinco dias úteis contado a partir da data da anulação ou revogação da licitação, observado o disposto no item 1</w:t>
      </w:r>
      <w:r>
        <w:rPr>
          <w:rFonts w:ascii="Arial" w:hAnsi="Arial" w:cs="Arial"/>
          <w:color w:val="000000"/>
          <w:szCs w:val="20"/>
        </w:rPr>
        <w:t>1</w:t>
      </w:r>
      <w:r w:rsidRPr="00032969">
        <w:rPr>
          <w:rFonts w:ascii="Arial" w:hAnsi="Arial" w:cs="Arial"/>
          <w:color w:val="000000"/>
          <w:szCs w:val="20"/>
        </w:rPr>
        <w:t xml:space="preserve"> desse edital, no que couber. </w:t>
      </w:r>
      <w:r w:rsidRPr="00032969">
        <w:rPr>
          <w:rFonts w:ascii="Arial" w:hAnsi="Arial" w:cs="Arial"/>
          <w:color w:val="000000"/>
          <w:szCs w:val="20"/>
        </w:rPr>
        <w:tab/>
      </w:r>
    </w:p>
    <w:p w14:paraId="520D8F92" w14:textId="77777777" w:rsidR="00D400A8" w:rsidRPr="00A53E6B" w:rsidRDefault="00D400A8" w:rsidP="006F3EBC">
      <w:pPr>
        <w:pStyle w:val="PADRO"/>
        <w:keepNext w:val="0"/>
        <w:numPr>
          <w:ilvl w:val="0"/>
          <w:numId w:val="17"/>
        </w:numPr>
        <w:rPr>
          <w:rFonts w:ascii="Arial" w:hAnsi="Arial" w:cs="Arial"/>
          <w:color w:val="FF0000"/>
          <w:szCs w:val="20"/>
        </w:rPr>
      </w:pPr>
      <w:r w:rsidRPr="00A53E6B">
        <w:rPr>
          <w:rFonts w:ascii="Arial" w:hAnsi="Arial" w:cs="Arial"/>
          <w:b/>
          <w:color w:val="FF0000"/>
          <w:szCs w:val="20"/>
        </w:rPr>
        <w:t xml:space="preserve">DA </w:t>
      </w:r>
      <w:r w:rsidRPr="005D6E05">
        <w:rPr>
          <w:rFonts w:ascii="Arial" w:hAnsi="Arial" w:cs="Arial"/>
          <w:b/>
          <w:bCs/>
          <w:color w:val="FF0000"/>
          <w:szCs w:val="20"/>
          <w:lang w:eastAsia="en-US"/>
        </w:rPr>
        <w:t>GARANTIA</w:t>
      </w:r>
      <w:r w:rsidRPr="005D6E05">
        <w:rPr>
          <w:rFonts w:ascii="Arial" w:hAnsi="Arial" w:cs="Arial"/>
          <w:b/>
          <w:color w:val="FF0000"/>
          <w:szCs w:val="20"/>
        </w:rPr>
        <w:t xml:space="preserve"> </w:t>
      </w:r>
      <w:r w:rsidRPr="00A53E6B">
        <w:rPr>
          <w:rFonts w:ascii="Arial" w:hAnsi="Arial" w:cs="Arial"/>
          <w:b/>
          <w:color w:val="FF0000"/>
          <w:szCs w:val="20"/>
        </w:rPr>
        <w:t>DE EXECUÇÃO</w:t>
      </w:r>
    </w:p>
    <w:p w14:paraId="6D49BC30" w14:textId="77777777" w:rsidR="00D400A8" w:rsidRPr="00032969" w:rsidRDefault="00D400A8" w:rsidP="00D400A8">
      <w:pPr>
        <w:pStyle w:val="Citao"/>
        <w:keepNext w:val="0"/>
        <w:rPr>
          <w:rFonts w:ascii="Arial" w:hAnsi="Arial" w:cs="Arial"/>
          <w:szCs w:val="20"/>
        </w:rPr>
      </w:pPr>
      <w:r w:rsidRPr="00032969">
        <w:rPr>
          <w:rFonts w:ascii="Arial" w:hAnsi="Arial" w:cs="Arial"/>
          <w:b/>
          <w:szCs w:val="20"/>
        </w:rPr>
        <w:t>Nota explicativa</w:t>
      </w:r>
      <w:r w:rsidRPr="00032969">
        <w:rPr>
          <w:rFonts w:ascii="Arial" w:hAnsi="Arial" w:cs="Arial"/>
          <w:szCs w:val="20"/>
        </w:rPr>
        <w:t>: Fica a critério da Administração exigir, ou não, a garantia. Não a exigindo, deve ser suprimido o item.</w:t>
      </w:r>
    </w:p>
    <w:p w14:paraId="40C569B6" w14:textId="77777777" w:rsidR="00D400A8" w:rsidRPr="00032969" w:rsidRDefault="00D400A8" w:rsidP="006F3EBC">
      <w:pPr>
        <w:pStyle w:val="PADRO"/>
        <w:keepNext w:val="0"/>
        <w:numPr>
          <w:ilvl w:val="1"/>
          <w:numId w:val="17"/>
        </w:numPr>
        <w:rPr>
          <w:rFonts w:ascii="Arial" w:hAnsi="Arial" w:cs="Arial"/>
          <w:color w:val="FF0000"/>
          <w:szCs w:val="20"/>
        </w:rPr>
      </w:pPr>
      <w:r w:rsidRPr="00032969">
        <w:rPr>
          <w:rFonts w:ascii="Arial" w:hAnsi="Arial" w:cs="Arial"/>
          <w:color w:val="FF0000"/>
          <w:szCs w:val="20"/>
        </w:rPr>
        <w:t xml:space="preserve">Será exigida a prestação de garantia na presente contratação, conforme regras constantes do Projeto Básico. </w:t>
      </w:r>
    </w:p>
    <w:p w14:paraId="707530B9" w14:textId="77777777" w:rsidR="00D400A8" w:rsidRPr="00EB08BC" w:rsidRDefault="00D400A8" w:rsidP="00D400A8">
      <w:pPr>
        <w:pStyle w:val="PADRO"/>
        <w:keepNext w:val="0"/>
        <w:ind w:firstLine="0"/>
        <w:rPr>
          <w:rFonts w:ascii="Arial" w:hAnsi="Arial" w:cs="Arial"/>
          <w:bCs/>
          <w:iCs/>
          <w:color w:val="000000"/>
          <w:szCs w:val="20"/>
        </w:rPr>
      </w:pPr>
    </w:p>
    <w:p w14:paraId="5ADB1F98" w14:textId="77777777" w:rsidR="00D400A8" w:rsidRPr="00B63C4A" w:rsidRDefault="00D400A8" w:rsidP="006F3EBC">
      <w:pPr>
        <w:pStyle w:val="PADRO"/>
        <w:keepNext w:val="0"/>
        <w:numPr>
          <w:ilvl w:val="0"/>
          <w:numId w:val="17"/>
        </w:numPr>
        <w:rPr>
          <w:rFonts w:ascii="Arial" w:hAnsi="Arial" w:cs="Arial"/>
          <w:szCs w:val="20"/>
        </w:rPr>
      </w:pPr>
      <w:r w:rsidRPr="00EB08BC">
        <w:rPr>
          <w:rFonts w:ascii="Arial" w:hAnsi="Arial" w:cs="Arial"/>
          <w:b/>
          <w:color w:val="000000"/>
          <w:szCs w:val="20"/>
        </w:rPr>
        <w:t xml:space="preserve">DO </w:t>
      </w:r>
      <w:r w:rsidRPr="005D6E05">
        <w:rPr>
          <w:rFonts w:ascii="Arial" w:hAnsi="Arial" w:cs="Arial"/>
          <w:b/>
          <w:bCs/>
          <w:color w:val="000000"/>
          <w:szCs w:val="20"/>
          <w:lang w:eastAsia="en-US"/>
        </w:rPr>
        <w:t>TERMO</w:t>
      </w:r>
      <w:r w:rsidRPr="00EB08BC">
        <w:rPr>
          <w:rFonts w:ascii="Arial" w:hAnsi="Arial" w:cs="Arial"/>
          <w:b/>
          <w:color w:val="000000"/>
          <w:szCs w:val="20"/>
        </w:rPr>
        <w:t xml:space="preserve"> DE CONTRATO OU INSTRUMENTO EQUIVALENTE</w:t>
      </w:r>
    </w:p>
    <w:p w14:paraId="2357E3C3" w14:textId="77777777" w:rsidR="00D400A8" w:rsidRPr="00B63C4A" w:rsidRDefault="00D400A8" w:rsidP="006F3EBC">
      <w:pPr>
        <w:pStyle w:val="PADRO"/>
        <w:keepNext w:val="0"/>
        <w:numPr>
          <w:ilvl w:val="1"/>
          <w:numId w:val="17"/>
        </w:numPr>
        <w:rPr>
          <w:rFonts w:ascii="Arial" w:hAnsi="Arial" w:cs="Arial"/>
          <w:szCs w:val="20"/>
        </w:rPr>
      </w:pPr>
      <w:r w:rsidRPr="00B63C4A">
        <w:rPr>
          <w:rFonts w:ascii="Arial" w:hAnsi="Arial" w:cs="Arial"/>
          <w:szCs w:val="20"/>
        </w:rPr>
        <w:t>Após a homologação da licitação, em sendo realizada a contratação, será firmado Termo de Contrato ou emitido instrumento equivalente.</w:t>
      </w:r>
    </w:p>
    <w:p w14:paraId="7DC965A3" w14:textId="77777777" w:rsidR="00D400A8" w:rsidRPr="00B63C4A" w:rsidRDefault="00D400A8" w:rsidP="00D400A8">
      <w:pPr>
        <w:pStyle w:val="PargrafodaLista"/>
        <w:pBdr>
          <w:top w:val="single" w:sz="4" w:space="1" w:color="auto"/>
          <w:left w:val="single" w:sz="4" w:space="4" w:color="auto"/>
          <w:bottom w:val="single" w:sz="4" w:space="1" w:color="auto"/>
          <w:right w:val="single" w:sz="4" w:space="4" w:color="auto"/>
        </w:pBdr>
        <w:shd w:val="clear" w:color="auto" w:fill="FFFFCC"/>
        <w:spacing w:after="160" w:line="276" w:lineRule="auto"/>
        <w:ind w:left="0"/>
        <w:rPr>
          <w:rFonts w:ascii="Arial" w:eastAsia="Arial" w:hAnsi="Arial" w:cs="Arial"/>
          <w:i/>
          <w:color w:val="000000"/>
          <w:sz w:val="20"/>
          <w:szCs w:val="20"/>
        </w:rPr>
      </w:pPr>
      <w:r w:rsidRPr="00B63C4A">
        <w:rPr>
          <w:rFonts w:ascii="Arial" w:eastAsia="Arial" w:hAnsi="Arial" w:cs="Arial"/>
          <w:b/>
          <w:bCs/>
          <w:i/>
          <w:color w:val="000000" w:themeColor="text1"/>
          <w:sz w:val="20"/>
          <w:szCs w:val="20"/>
        </w:rPr>
        <w:t>Nota</w:t>
      </w:r>
      <w:r w:rsidRPr="00B63C4A">
        <w:rPr>
          <w:rFonts w:ascii="Arial" w:eastAsia="Arial" w:hAnsi="Arial" w:cs="Arial"/>
          <w:i/>
          <w:color w:val="000000" w:themeColor="text1"/>
          <w:sz w:val="20"/>
          <w:szCs w:val="20"/>
        </w:rPr>
        <w:t xml:space="preserve"> </w:t>
      </w:r>
      <w:r w:rsidRPr="00B63C4A">
        <w:rPr>
          <w:rFonts w:ascii="Arial" w:eastAsia="Arial" w:hAnsi="Arial" w:cs="Arial"/>
          <w:b/>
          <w:bCs/>
          <w:i/>
          <w:color w:val="000000" w:themeColor="text1"/>
          <w:sz w:val="20"/>
          <w:szCs w:val="20"/>
        </w:rPr>
        <w:t>explicativa</w:t>
      </w:r>
      <w:r w:rsidRPr="00B63C4A">
        <w:rPr>
          <w:rFonts w:ascii="Arial" w:eastAsia="Arial" w:hAnsi="Arial" w:cs="Arial"/>
          <w:i/>
          <w:color w:val="000000" w:themeColor="text1"/>
          <w:sz w:val="20"/>
          <w:szCs w:val="20"/>
        </w:rPr>
        <w:t xml:space="preserve">: De acordo com o art. 62 da Lei nº 8.666, de 1993, aplicável subsidiariamente </w:t>
      </w:r>
      <w:r>
        <w:rPr>
          <w:rFonts w:ascii="Arial" w:eastAsia="Arial" w:hAnsi="Arial" w:cs="Arial"/>
          <w:i/>
          <w:color w:val="000000" w:themeColor="text1"/>
          <w:sz w:val="20"/>
          <w:szCs w:val="20"/>
        </w:rPr>
        <w:t>ao RDC</w:t>
      </w:r>
      <w:r w:rsidRPr="00B63C4A">
        <w:rPr>
          <w:rFonts w:ascii="Arial" w:eastAsia="Arial" w:hAnsi="Arial" w:cs="Arial"/>
          <w:i/>
          <w:color w:val="000000" w:themeColor="text1"/>
          <w:sz w:val="20"/>
          <w:szCs w:val="20"/>
        </w:rPr>
        <w:t>, o termo de contrato é facultativo nas contratações com valor de até R$</w:t>
      </w:r>
      <w:r>
        <w:rPr>
          <w:rFonts w:ascii="Arial" w:eastAsia="Arial" w:hAnsi="Arial" w:cs="Arial"/>
          <w:i/>
          <w:color w:val="000000" w:themeColor="text1"/>
          <w:sz w:val="20"/>
          <w:szCs w:val="20"/>
        </w:rPr>
        <w:t>330</w:t>
      </w:r>
      <w:r w:rsidRPr="00B63C4A">
        <w:rPr>
          <w:rFonts w:ascii="Arial" w:eastAsia="Arial" w:hAnsi="Arial" w:cs="Arial"/>
          <w:i/>
          <w:color w:val="000000" w:themeColor="text1"/>
          <w:sz w:val="20"/>
          <w:szCs w:val="20"/>
        </w:rPr>
        <w:t>.000,00 (</w:t>
      </w:r>
      <w:r>
        <w:rPr>
          <w:rFonts w:ascii="Arial" w:eastAsia="Arial" w:hAnsi="Arial" w:cs="Arial"/>
          <w:i/>
          <w:color w:val="000000" w:themeColor="text1"/>
          <w:sz w:val="20"/>
          <w:szCs w:val="20"/>
        </w:rPr>
        <w:t>trezentos e trinta</w:t>
      </w:r>
      <w:r w:rsidRPr="00B63C4A">
        <w:rPr>
          <w:rFonts w:ascii="Arial" w:eastAsia="Arial" w:hAnsi="Arial" w:cs="Arial"/>
          <w:i/>
          <w:color w:val="000000" w:themeColor="text1"/>
          <w:sz w:val="20"/>
          <w:szCs w:val="20"/>
        </w:rPr>
        <w:t xml:space="preserve"> mil reais). </w:t>
      </w:r>
      <w:r w:rsidRPr="00B63C4A">
        <w:rPr>
          <w:rFonts w:ascii="Arial" w:eastAsia="Arial" w:hAnsi="Arial" w:cs="Arial"/>
          <w:i/>
          <w:color w:val="000000"/>
          <w:sz w:val="20"/>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 </w:t>
      </w:r>
    </w:p>
    <w:p w14:paraId="324D0817" w14:textId="77777777" w:rsidR="00D400A8" w:rsidRPr="004E30DE" w:rsidRDefault="00D400A8" w:rsidP="006F3EBC">
      <w:pPr>
        <w:pStyle w:val="PADRO"/>
        <w:keepNext w:val="0"/>
        <w:numPr>
          <w:ilvl w:val="1"/>
          <w:numId w:val="17"/>
        </w:numPr>
        <w:rPr>
          <w:rFonts w:ascii="Arial" w:eastAsia="Arial" w:hAnsi="Arial" w:cs="Arial"/>
          <w:color w:val="000000"/>
          <w:szCs w:val="20"/>
        </w:rPr>
      </w:pPr>
      <w:bookmarkStart w:id="6" w:name="_Hlk37451885"/>
      <w:r w:rsidRPr="004E30DE">
        <w:rPr>
          <w:rFonts w:ascii="Arial" w:eastAsia="Arial" w:hAnsi="Arial" w:cs="Arial"/>
          <w:color w:val="000000"/>
          <w:szCs w:val="20"/>
        </w:rPr>
        <w:t xml:space="preserve">O vencedor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503C2728" w14:textId="77777777" w:rsidR="00D400A8" w:rsidRPr="004E30DE" w:rsidRDefault="00D400A8" w:rsidP="006F3EBC">
      <w:pPr>
        <w:pStyle w:val="PADRO"/>
        <w:keepNext w:val="0"/>
        <w:numPr>
          <w:ilvl w:val="2"/>
          <w:numId w:val="17"/>
        </w:numPr>
        <w:rPr>
          <w:rFonts w:ascii="Arial" w:eastAsia="Arial" w:hAnsi="Arial" w:cs="Arial"/>
          <w:color w:val="000000"/>
          <w:szCs w:val="20"/>
        </w:rPr>
      </w:pPr>
      <w:r w:rsidRPr="004E30DE">
        <w:rPr>
          <w:rFonts w:ascii="Arial" w:eastAsia="Arial" w:hAnsi="Arial" w:cs="Arial"/>
          <w:color w:val="000000"/>
          <w:szCs w:val="20"/>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w:t>
      </w:r>
      <w:proofErr w:type="gramStart"/>
      <w:r w:rsidRPr="004E30DE">
        <w:rPr>
          <w:rFonts w:ascii="Arial" w:eastAsia="Arial" w:hAnsi="Arial" w:cs="Arial"/>
          <w:color w:val="000000"/>
          <w:szCs w:val="20"/>
        </w:rPr>
        <w:t>.....</w:t>
      </w:r>
      <w:proofErr w:type="gramEnd"/>
      <w:r w:rsidRPr="004E30DE">
        <w:rPr>
          <w:rFonts w:ascii="Arial" w:eastAsia="Arial" w:hAnsi="Arial" w:cs="Arial"/>
          <w:color w:val="000000"/>
          <w:szCs w:val="20"/>
        </w:rPr>
        <w:t xml:space="preserve">) dias, a contar da data de seu recebimento. </w:t>
      </w:r>
    </w:p>
    <w:p w14:paraId="2EB70A57" w14:textId="77777777" w:rsidR="00D400A8" w:rsidRPr="004E30DE" w:rsidRDefault="00D400A8" w:rsidP="006F3EBC">
      <w:pPr>
        <w:pStyle w:val="PADRO"/>
        <w:keepNext w:val="0"/>
        <w:numPr>
          <w:ilvl w:val="2"/>
          <w:numId w:val="17"/>
        </w:numPr>
        <w:rPr>
          <w:rFonts w:ascii="Arial" w:eastAsia="Arial" w:hAnsi="Arial" w:cs="Arial"/>
          <w:color w:val="000000"/>
          <w:szCs w:val="20"/>
        </w:rPr>
      </w:pPr>
      <w:r w:rsidRPr="004E30DE">
        <w:rPr>
          <w:rFonts w:ascii="Arial" w:eastAsia="Arial" w:hAnsi="Arial" w:cs="Arial"/>
          <w:color w:val="000000"/>
          <w:szCs w:val="20"/>
        </w:rPr>
        <w:lastRenderedPageBreak/>
        <w:t>O prazo previsto no subitem anterior poderá ser prorrogado, por igual período, por solicitação justificada do adjudicatário e aceita pela Administração.</w:t>
      </w:r>
    </w:p>
    <w:p w14:paraId="3F147928" w14:textId="77777777" w:rsidR="00D400A8" w:rsidRPr="0046717A" w:rsidRDefault="00D400A8" w:rsidP="00D400A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szCs w:val="20"/>
        </w:rPr>
      </w:pPr>
      <w:r w:rsidRPr="0046717A">
        <w:rPr>
          <w:rFonts w:ascii="Arial" w:eastAsia="Arial" w:hAnsi="Arial" w:cs="Arial"/>
          <w:b/>
          <w:i/>
          <w:color w:val="000000"/>
          <w:sz w:val="20"/>
          <w:szCs w:val="20"/>
        </w:rPr>
        <w:t xml:space="preserve">Nota </w:t>
      </w:r>
      <w:r w:rsidRPr="0046717A">
        <w:rPr>
          <w:rFonts w:ascii="Arial" w:eastAsia="Calibri" w:hAnsi="Arial" w:cs="Arial"/>
          <w:b/>
          <w:i/>
          <w:sz w:val="20"/>
          <w:szCs w:val="20"/>
          <w:lang w:eastAsia="en-US"/>
        </w:rPr>
        <w:t>Explicativa</w:t>
      </w:r>
      <w:r w:rsidRPr="0046717A">
        <w:rPr>
          <w:rFonts w:ascii="Arial" w:eastAsia="Arial" w:hAnsi="Arial" w:cs="Arial"/>
          <w:b/>
          <w:i/>
          <w:color w:val="000000"/>
          <w:sz w:val="20"/>
          <w:szCs w:val="20"/>
        </w:rPr>
        <w:t>:</w:t>
      </w:r>
      <w:r w:rsidRPr="0046717A">
        <w:rPr>
          <w:rFonts w:ascii="Arial" w:eastAsia="Arial" w:hAnsi="Arial" w:cs="Arial"/>
          <w:i/>
          <w:color w:val="000000"/>
          <w:sz w:val="20"/>
          <w:szCs w:val="20"/>
        </w:rPr>
        <w:t xml:space="preserve"> É importante que a Administração se certifique de que o Termo de Contrato, devolvido assinado pela Contratada, não sofreu qualquer alteração. </w:t>
      </w:r>
    </w:p>
    <w:bookmarkEnd w:id="6"/>
    <w:p w14:paraId="0F78CD4C" w14:textId="77777777" w:rsidR="00D400A8" w:rsidRPr="00E67C0D" w:rsidRDefault="00D400A8" w:rsidP="006F3EBC">
      <w:pPr>
        <w:pStyle w:val="PADRO"/>
        <w:keepNext w:val="0"/>
        <w:numPr>
          <w:ilvl w:val="1"/>
          <w:numId w:val="17"/>
        </w:numPr>
        <w:rPr>
          <w:rFonts w:ascii="Arial" w:eastAsia="Arial" w:hAnsi="Arial" w:cs="Arial"/>
          <w:color w:val="000000"/>
          <w:szCs w:val="20"/>
        </w:rPr>
      </w:pPr>
      <w:r w:rsidRPr="00E67C0D">
        <w:rPr>
          <w:rFonts w:ascii="Arial" w:eastAsia="Arial" w:hAnsi="Arial" w:cs="Arial"/>
          <w:color w:val="000000"/>
          <w:szCs w:val="20"/>
        </w:rPr>
        <w:t>O Aceite da Nota de Empenho ou do instrumento equivalente, emitida à empresa adjudicada, implica no reconhecimento de que:</w:t>
      </w:r>
    </w:p>
    <w:p w14:paraId="2868A751" w14:textId="77777777" w:rsidR="00D400A8" w:rsidRPr="00E67C0D" w:rsidRDefault="00D400A8" w:rsidP="006F3EBC">
      <w:pPr>
        <w:pStyle w:val="PADRO"/>
        <w:keepNext w:val="0"/>
        <w:numPr>
          <w:ilvl w:val="2"/>
          <w:numId w:val="17"/>
        </w:numPr>
        <w:rPr>
          <w:rFonts w:ascii="Arial" w:eastAsia="Arial" w:hAnsi="Arial" w:cs="Arial"/>
          <w:color w:val="000000"/>
          <w:szCs w:val="20"/>
        </w:rPr>
      </w:pPr>
      <w:r w:rsidRPr="00E67C0D">
        <w:rPr>
          <w:rFonts w:ascii="Arial" w:eastAsia="Arial" w:hAnsi="Arial" w:cs="Arial"/>
          <w:color w:val="000000"/>
          <w:szCs w:val="20"/>
        </w:rPr>
        <w:t xml:space="preserve"> referida Nota está substituindo o contrato, aplicando-se à relação de negócios ali estabelecida as disposições da Lei nº 8.666, de 1993;</w:t>
      </w:r>
    </w:p>
    <w:p w14:paraId="51E78592" w14:textId="77777777" w:rsidR="00D400A8" w:rsidRPr="00E67C0D" w:rsidRDefault="00D400A8" w:rsidP="006F3EBC">
      <w:pPr>
        <w:pStyle w:val="PADRO"/>
        <w:keepNext w:val="0"/>
        <w:numPr>
          <w:ilvl w:val="2"/>
          <w:numId w:val="17"/>
        </w:numPr>
        <w:rPr>
          <w:rFonts w:ascii="Arial" w:eastAsia="Arial" w:hAnsi="Arial" w:cs="Arial"/>
          <w:color w:val="000000"/>
          <w:szCs w:val="20"/>
        </w:rPr>
      </w:pPr>
      <w:r w:rsidRPr="00E67C0D">
        <w:rPr>
          <w:rFonts w:ascii="Arial" w:eastAsia="Arial" w:hAnsi="Arial" w:cs="Arial"/>
          <w:color w:val="000000"/>
          <w:szCs w:val="20"/>
        </w:rPr>
        <w:t>a contratada se vincula à sua proposta e às previsões contidas no edital e seus anexos;</w:t>
      </w:r>
    </w:p>
    <w:p w14:paraId="39FC2641" w14:textId="77777777" w:rsidR="00D400A8" w:rsidRPr="00E67C0D" w:rsidRDefault="00D400A8" w:rsidP="006F3EBC">
      <w:pPr>
        <w:pStyle w:val="PADRO"/>
        <w:keepNext w:val="0"/>
        <w:numPr>
          <w:ilvl w:val="2"/>
          <w:numId w:val="17"/>
        </w:numPr>
        <w:rPr>
          <w:rFonts w:ascii="Arial" w:eastAsia="Arial" w:hAnsi="Arial" w:cs="Arial"/>
          <w:color w:val="000000"/>
          <w:szCs w:val="20"/>
        </w:rPr>
      </w:pPr>
      <w:r w:rsidRPr="00E67C0D">
        <w:rPr>
          <w:rFonts w:ascii="Arial" w:eastAsia="Arial" w:hAnsi="Arial" w:cs="Arial"/>
          <w:color w:val="000000"/>
          <w:szCs w:val="20"/>
        </w:rPr>
        <w:t xml:space="preserve"> </w:t>
      </w:r>
      <w:r>
        <w:rPr>
          <w:rFonts w:ascii="Arial" w:eastAsia="Arial" w:hAnsi="Arial" w:cs="Arial"/>
          <w:color w:val="000000"/>
          <w:szCs w:val="20"/>
        </w:rPr>
        <w:tab/>
      </w:r>
      <w:r w:rsidRPr="00E67C0D">
        <w:rPr>
          <w:rFonts w:ascii="Arial" w:eastAsia="Arial" w:hAnsi="Arial" w:cs="Arial"/>
          <w:color w:val="000000"/>
          <w:szCs w:val="20"/>
        </w:rPr>
        <w:t>a contratada reconhece que as hipóteses de rescisão são aquelas previstas nos artigos 77 e 78 da Lei nº 8.666/93 e reconhece os direitos da Administração previstos nos artigos 79 e 80 da mesma Lei.</w:t>
      </w:r>
    </w:p>
    <w:p w14:paraId="19545AE4" w14:textId="77777777" w:rsidR="00D400A8" w:rsidRPr="004E30DE" w:rsidRDefault="00D400A8" w:rsidP="006F3EBC">
      <w:pPr>
        <w:pStyle w:val="PADRO"/>
        <w:keepNext w:val="0"/>
        <w:numPr>
          <w:ilvl w:val="1"/>
          <w:numId w:val="17"/>
        </w:numPr>
        <w:rPr>
          <w:rFonts w:ascii="Arial" w:eastAsia="Arial" w:hAnsi="Arial" w:cs="Arial"/>
          <w:color w:val="000000"/>
          <w:szCs w:val="20"/>
        </w:rPr>
      </w:pPr>
      <w:r w:rsidRPr="004E30DE">
        <w:rPr>
          <w:rFonts w:ascii="Arial" w:eastAsia="Arial" w:hAnsi="Arial" w:cs="Arial"/>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42F970C" w14:textId="77777777" w:rsidR="00D400A8" w:rsidRPr="004E30DE" w:rsidRDefault="00D400A8" w:rsidP="006F3EBC">
      <w:pPr>
        <w:pStyle w:val="PADRO"/>
        <w:keepNext w:val="0"/>
        <w:numPr>
          <w:ilvl w:val="2"/>
          <w:numId w:val="17"/>
        </w:numPr>
        <w:rPr>
          <w:rFonts w:ascii="Arial" w:eastAsia="Arial" w:hAnsi="Arial" w:cs="Arial"/>
          <w:color w:val="000000"/>
          <w:szCs w:val="20"/>
        </w:rPr>
      </w:pPr>
      <w:r w:rsidRPr="004E30DE">
        <w:rPr>
          <w:rFonts w:ascii="Arial" w:eastAsia="Arial" w:hAnsi="Arial" w:cs="Arial"/>
          <w:color w:val="000000"/>
          <w:szCs w:val="20"/>
        </w:rPr>
        <w:t>Nos casos em que houver necessidade de assinatura do instrumento de contrato, e o fornecedor não estiver inscrito no SICAF, este deverá proceder ao seu cadastramento, sem ônus, antes da contratação.</w:t>
      </w:r>
    </w:p>
    <w:p w14:paraId="40C2865E" w14:textId="77777777" w:rsidR="00D400A8" w:rsidRPr="004E30DE" w:rsidRDefault="00D400A8" w:rsidP="006F3EBC">
      <w:pPr>
        <w:pStyle w:val="PADRO"/>
        <w:keepNext w:val="0"/>
        <w:numPr>
          <w:ilvl w:val="2"/>
          <w:numId w:val="17"/>
        </w:numPr>
        <w:rPr>
          <w:rFonts w:ascii="Arial" w:eastAsia="Arial" w:hAnsi="Arial" w:cs="Arial"/>
          <w:color w:val="000000"/>
          <w:szCs w:val="20"/>
        </w:rPr>
      </w:pPr>
      <w:r w:rsidRPr="005D6E05">
        <w:rPr>
          <w:rFonts w:ascii="Arial" w:eastAsia="Arial" w:hAnsi="Arial" w:cs="Arial"/>
          <w:color w:val="000000"/>
          <w:szCs w:val="20"/>
        </w:rPr>
        <w:t>Na hipótese de irregularidade do registro no SICAF, o contratado deverá regularizar a sua situação perante o cadastro</w:t>
      </w:r>
      <w:r w:rsidRPr="004E30DE">
        <w:rPr>
          <w:rFonts w:ascii="Arial" w:hAnsi="Arial" w:cs="Arial"/>
          <w:color w:val="000000"/>
          <w:szCs w:val="20"/>
        </w:rPr>
        <w:t xml:space="preserve"> no prazo de até 05 (cinco) dias úteis, sob pena de aplicação das penalidades previstas no edital e anexos.</w:t>
      </w:r>
    </w:p>
    <w:p w14:paraId="01A9AA48" w14:textId="77777777" w:rsidR="00D400A8" w:rsidRPr="00032969" w:rsidRDefault="00D400A8" w:rsidP="006F3EBC">
      <w:pPr>
        <w:pStyle w:val="PADRO"/>
        <w:keepNext w:val="0"/>
        <w:numPr>
          <w:ilvl w:val="1"/>
          <w:numId w:val="17"/>
        </w:numPr>
        <w:rPr>
          <w:rFonts w:ascii="Arial" w:eastAsia="Arial" w:hAnsi="Arial" w:cs="Arial"/>
          <w:color w:val="000000"/>
          <w:szCs w:val="20"/>
        </w:rPr>
      </w:pPr>
      <w:r w:rsidRPr="004E30DE">
        <w:rPr>
          <w:rFonts w:ascii="Arial" w:hAnsi="Arial" w:cs="Arial"/>
          <w:color w:val="000000"/>
          <w:szCs w:val="20"/>
        </w:rPr>
        <w:t>Na assinatura do contrato, será exigida a comprovação das condições de habilitação consignadas no edital, que deverão ser mantidas pelo licitante durante a vigência do contrato.</w:t>
      </w:r>
    </w:p>
    <w:p w14:paraId="64F62F5F" w14:textId="77777777" w:rsidR="00D400A8" w:rsidRPr="00032969" w:rsidRDefault="00D400A8" w:rsidP="00D400A8">
      <w:pPr>
        <w:pBdr>
          <w:top w:val="single" w:sz="4" w:space="1" w:color="auto"/>
          <w:left w:val="single" w:sz="4" w:space="3" w:color="auto"/>
          <w:bottom w:val="single" w:sz="4" w:space="1" w:color="auto"/>
          <w:right w:val="single" w:sz="4" w:space="4" w:color="auto"/>
        </w:pBdr>
        <w:shd w:val="clear" w:color="auto" w:fill="FFFFCC"/>
        <w:spacing w:after="160" w:line="276" w:lineRule="auto"/>
        <w:jc w:val="both"/>
        <w:rPr>
          <w:rFonts w:ascii="Arial" w:eastAsia="Arial" w:hAnsi="Arial" w:cs="Arial"/>
          <w:color w:val="000000"/>
          <w:sz w:val="20"/>
          <w:szCs w:val="20"/>
        </w:rPr>
      </w:pPr>
      <w:r w:rsidRPr="00032969">
        <w:rPr>
          <w:rFonts w:ascii="Arial" w:eastAsia="Calibri" w:hAnsi="Arial" w:cs="Arial"/>
          <w:b/>
          <w:i/>
          <w:sz w:val="20"/>
          <w:szCs w:val="20"/>
          <w:lang w:eastAsia="en-US"/>
        </w:rPr>
        <w:t>Nota</w:t>
      </w:r>
      <w:r w:rsidRPr="00032969">
        <w:rPr>
          <w:rFonts w:ascii="Arial" w:eastAsia="Arial" w:hAnsi="Arial" w:cs="Arial"/>
          <w:i/>
          <w:color w:val="000000"/>
          <w:sz w:val="20"/>
          <w:szCs w:val="20"/>
        </w:rPr>
        <w:t xml:space="preserve"> </w:t>
      </w:r>
      <w:r w:rsidRPr="00032969">
        <w:rPr>
          <w:rFonts w:ascii="Arial" w:eastAsia="Calibri" w:hAnsi="Arial" w:cs="Arial"/>
          <w:b/>
          <w:i/>
          <w:sz w:val="20"/>
          <w:szCs w:val="20"/>
          <w:lang w:eastAsia="en-US"/>
        </w:rPr>
        <w:t>explicativa</w:t>
      </w:r>
      <w:r w:rsidRPr="00032969">
        <w:rPr>
          <w:rFonts w:ascii="Arial" w:eastAsia="Arial" w:hAnsi="Arial" w:cs="Arial"/>
          <w:i/>
          <w:color w:val="000000"/>
          <w:sz w:val="20"/>
          <w:szCs w:val="20"/>
        </w:rPr>
        <w:t>: Nesse momento, deve haver a checagem da manutenção de todas as condições de habilitação, não se limitando apenas à consulta ao SICAF.</w:t>
      </w:r>
    </w:p>
    <w:p w14:paraId="53843796" w14:textId="77777777" w:rsidR="00D400A8" w:rsidRPr="00A53E6B" w:rsidRDefault="00D400A8" w:rsidP="006F3EBC">
      <w:pPr>
        <w:pStyle w:val="PADRO"/>
        <w:keepNext w:val="0"/>
        <w:numPr>
          <w:ilvl w:val="1"/>
          <w:numId w:val="17"/>
        </w:numPr>
        <w:rPr>
          <w:rFonts w:ascii="Arial" w:hAnsi="Arial" w:cs="Arial"/>
          <w:color w:val="000000"/>
          <w:szCs w:val="20"/>
        </w:rPr>
      </w:pPr>
      <w:bookmarkStart w:id="7" w:name="_Hlk37452257"/>
      <w:r w:rsidRPr="00032969">
        <w:rPr>
          <w:rFonts w:ascii="Arial" w:hAnsi="Arial" w:cs="Arial"/>
          <w:color w:val="000000"/>
          <w:szCs w:val="20"/>
        </w:rPr>
        <w:t xml:space="preserve">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assinar o contrato </w:t>
      </w:r>
      <w:r w:rsidRPr="00A53E6B">
        <w:rPr>
          <w:rFonts w:ascii="Arial" w:hAnsi="Arial" w:cs="Arial"/>
          <w:color w:val="000000"/>
          <w:szCs w:val="20"/>
        </w:rPr>
        <w:t xml:space="preserve">nas condições ofertadas pelo licitante </w:t>
      </w:r>
      <w:r>
        <w:rPr>
          <w:rFonts w:ascii="Arial" w:hAnsi="Arial" w:cs="Arial"/>
          <w:color w:val="000000"/>
          <w:szCs w:val="20"/>
        </w:rPr>
        <w:t xml:space="preserve">originalmente </w:t>
      </w:r>
      <w:r w:rsidRPr="00A53E6B">
        <w:rPr>
          <w:rFonts w:ascii="Arial" w:hAnsi="Arial" w:cs="Arial"/>
          <w:color w:val="000000"/>
          <w:szCs w:val="20"/>
        </w:rPr>
        <w:t>vencedor</w:t>
      </w:r>
      <w:r>
        <w:rPr>
          <w:rFonts w:ascii="Arial" w:hAnsi="Arial" w:cs="Arial"/>
          <w:color w:val="000000"/>
          <w:szCs w:val="20"/>
        </w:rPr>
        <w:t>.</w:t>
      </w:r>
    </w:p>
    <w:p w14:paraId="12556643" w14:textId="77777777" w:rsidR="00D400A8" w:rsidRDefault="00D400A8" w:rsidP="006F3EBC">
      <w:pPr>
        <w:pStyle w:val="PADRO"/>
        <w:keepNext w:val="0"/>
        <w:numPr>
          <w:ilvl w:val="2"/>
          <w:numId w:val="17"/>
        </w:numPr>
        <w:rPr>
          <w:rFonts w:ascii="Arial" w:hAnsi="Arial" w:cs="Arial"/>
          <w:color w:val="000000"/>
          <w:szCs w:val="20"/>
        </w:rPr>
      </w:pPr>
      <w:r w:rsidRPr="00A53E6B">
        <w:rPr>
          <w:rFonts w:ascii="Arial" w:hAnsi="Arial" w:cs="Arial"/>
          <w:color w:val="000000"/>
          <w:szCs w:val="20"/>
        </w:rPr>
        <w:t xml:space="preserve">Na hipótese de nenhum dos licitantes aceitar a contratação nos termos acima, a administração pública poderá convocar os licitantes remanescentes, na ordem de classificação, </w:t>
      </w:r>
      <w:r w:rsidRPr="005D6E05">
        <w:rPr>
          <w:rFonts w:ascii="Arial" w:eastAsia="Arial" w:hAnsi="Arial" w:cs="Arial"/>
          <w:color w:val="000000"/>
          <w:szCs w:val="20"/>
        </w:rPr>
        <w:t>para</w:t>
      </w:r>
      <w:r w:rsidRPr="00A53E6B">
        <w:rPr>
          <w:rFonts w:ascii="Arial" w:hAnsi="Arial" w:cs="Arial"/>
          <w:color w:val="000000"/>
          <w:szCs w:val="20"/>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7"/>
      <w:r w:rsidRPr="00032969">
        <w:rPr>
          <w:rFonts w:ascii="Arial" w:hAnsi="Arial" w:cs="Arial"/>
          <w:color w:val="000000"/>
          <w:szCs w:val="20"/>
        </w:rPr>
        <w:t>. </w:t>
      </w:r>
    </w:p>
    <w:p w14:paraId="7140D9F9" w14:textId="77777777" w:rsidR="00D400A8" w:rsidRPr="00032969" w:rsidRDefault="00D400A8" w:rsidP="00D400A8">
      <w:pPr>
        <w:spacing w:before="120" w:after="120" w:line="276" w:lineRule="auto"/>
        <w:jc w:val="both"/>
        <w:rPr>
          <w:rFonts w:ascii="Arial" w:hAnsi="Arial" w:cs="Arial"/>
          <w:color w:val="000000"/>
          <w:sz w:val="20"/>
          <w:szCs w:val="20"/>
        </w:rPr>
      </w:pPr>
    </w:p>
    <w:p w14:paraId="5FF72A27" w14:textId="77777777" w:rsidR="00D400A8" w:rsidRPr="005D6E05" w:rsidRDefault="00D400A8" w:rsidP="006F3EBC">
      <w:pPr>
        <w:pStyle w:val="PADRO"/>
        <w:keepNext w:val="0"/>
        <w:numPr>
          <w:ilvl w:val="0"/>
          <w:numId w:val="17"/>
        </w:numPr>
        <w:rPr>
          <w:rFonts w:ascii="Arial" w:hAnsi="Arial" w:cs="Arial"/>
          <w:b/>
          <w:color w:val="000000"/>
          <w:szCs w:val="20"/>
        </w:rPr>
      </w:pPr>
      <w:r w:rsidRPr="00EB08BC">
        <w:rPr>
          <w:rFonts w:ascii="Arial" w:hAnsi="Arial" w:cs="Arial"/>
          <w:b/>
          <w:color w:val="000000"/>
          <w:szCs w:val="20"/>
        </w:rPr>
        <w:t>DO REAJUST</w:t>
      </w:r>
      <w:r>
        <w:rPr>
          <w:rFonts w:ascii="Arial" w:hAnsi="Arial" w:cs="Arial"/>
          <w:b/>
          <w:color w:val="000000"/>
          <w:szCs w:val="20"/>
        </w:rPr>
        <w:t>AMENTO EM SENTIDO GERAL</w:t>
      </w:r>
    </w:p>
    <w:p w14:paraId="28190E62" w14:textId="77777777" w:rsidR="00D400A8" w:rsidRPr="00A07D1F" w:rsidRDefault="00D400A8" w:rsidP="006F3EBC">
      <w:pPr>
        <w:pStyle w:val="PADRO"/>
        <w:keepNext w:val="0"/>
        <w:numPr>
          <w:ilvl w:val="1"/>
          <w:numId w:val="17"/>
        </w:numPr>
        <w:rPr>
          <w:rFonts w:ascii="Arial" w:hAnsi="Arial" w:cs="Arial"/>
          <w:szCs w:val="20"/>
          <w:lang w:eastAsia="en-US"/>
        </w:rPr>
      </w:pPr>
      <w:r w:rsidRPr="00A07D1F">
        <w:rPr>
          <w:rFonts w:ascii="Arial" w:hAnsi="Arial" w:cs="Arial"/>
          <w:szCs w:val="20"/>
          <w:lang w:eastAsia="en-US"/>
        </w:rPr>
        <w:lastRenderedPageBreak/>
        <w:t xml:space="preserve">As </w:t>
      </w:r>
      <w:r w:rsidRPr="005D6E05">
        <w:rPr>
          <w:rFonts w:ascii="Arial" w:hAnsi="Arial" w:cs="Arial"/>
          <w:color w:val="000000"/>
          <w:szCs w:val="20"/>
        </w:rPr>
        <w:t>regras</w:t>
      </w:r>
      <w:r w:rsidRPr="00A07D1F">
        <w:rPr>
          <w:rFonts w:ascii="Arial" w:hAnsi="Arial" w:cs="Arial"/>
          <w:szCs w:val="20"/>
          <w:lang w:eastAsia="en-US"/>
        </w:rPr>
        <w:t xml:space="preserve"> acerca do reajuste do valor contratual são as estabelecidas no Projeto Básico, anexo a este Edital.</w:t>
      </w:r>
    </w:p>
    <w:p w14:paraId="644994E0" w14:textId="77777777" w:rsidR="00D400A8" w:rsidRPr="00EB08BC" w:rsidRDefault="00D400A8" w:rsidP="00D400A8">
      <w:pPr>
        <w:pStyle w:val="PADRO"/>
        <w:keepNext w:val="0"/>
        <w:ind w:left="567" w:firstLine="0"/>
        <w:rPr>
          <w:rFonts w:ascii="Arial" w:hAnsi="Arial" w:cs="Arial"/>
          <w:szCs w:val="20"/>
        </w:rPr>
      </w:pPr>
    </w:p>
    <w:p w14:paraId="75E135F4" w14:textId="77777777" w:rsidR="00D400A8" w:rsidRPr="00EB08BC" w:rsidRDefault="00D400A8" w:rsidP="006F3EBC">
      <w:pPr>
        <w:pStyle w:val="PADRO"/>
        <w:keepNext w:val="0"/>
        <w:numPr>
          <w:ilvl w:val="0"/>
          <w:numId w:val="17"/>
        </w:numPr>
        <w:rPr>
          <w:rFonts w:ascii="Arial" w:hAnsi="Arial" w:cs="Arial"/>
          <w:szCs w:val="20"/>
        </w:rPr>
      </w:pPr>
      <w:r w:rsidRPr="00EB08BC">
        <w:rPr>
          <w:rFonts w:ascii="Arial" w:hAnsi="Arial" w:cs="Arial"/>
          <w:i/>
          <w:color w:val="FF0000"/>
          <w:szCs w:val="20"/>
        </w:rPr>
        <w:t xml:space="preserve"> </w:t>
      </w:r>
      <w:r w:rsidRPr="00EB08BC">
        <w:rPr>
          <w:rFonts w:ascii="Arial" w:hAnsi="Arial" w:cs="Arial"/>
          <w:b/>
          <w:szCs w:val="20"/>
        </w:rPr>
        <w:t xml:space="preserve">DA </w:t>
      </w:r>
      <w:r w:rsidRPr="005D6E05">
        <w:rPr>
          <w:rFonts w:ascii="Arial" w:hAnsi="Arial" w:cs="Arial"/>
          <w:b/>
          <w:color w:val="000000"/>
          <w:szCs w:val="20"/>
        </w:rPr>
        <w:t>ACEITAÇÃO</w:t>
      </w:r>
      <w:r>
        <w:rPr>
          <w:rFonts w:ascii="Arial" w:hAnsi="Arial" w:cs="Arial"/>
          <w:b/>
          <w:szCs w:val="20"/>
        </w:rPr>
        <w:t xml:space="preserve"> DO</w:t>
      </w:r>
      <w:r w:rsidRPr="00EB08BC">
        <w:rPr>
          <w:rFonts w:ascii="Arial" w:hAnsi="Arial" w:cs="Arial"/>
          <w:b/>
          <w:szCs w:val="20"/>
        </w:rPr>
        <w:t xml:space="preserve"> OBJETO E DA FISCALIZAÇÃO</w:t>
      </w:r>
    </w:p>
    <w:p w14:paraId="5BDFD703" w14:textId="77777777" w:rsidR="00D400A8" w:rsidRPr="00EB08BC" w:rsidRDefault="00D400A8" w:rsidP="006F3EBC">
      <w:pPr>
        <w:pStyle w:val="PADRO"/>
        <w:keepNext w:val="0"/>
        <w:numPr>
          <w:ilvl w:val="1"/>
          <w:numId w:val="17"/>
        </w:numPr>
        <w:rPr>
          <w:rFonts w:ascii="Arial" w:hAnsi="Arial" w:cs="Arial"/>
          <w:szCs w:val="20"/>
        </w:rPr>
      </w:pPr>
      <w:r w:rsidRPr="00EB08BC">
        <w:rPr>
          <w:rFonts w:ascii="Arial" w:hAnsi="Arial" w:cs="Arial"/>
          <w:szCs w:val="20"/>
          <w:lang w:eastAsia="en-US"/>
        </w:rPr>
        <w:t xml:space="preserve">Os critérios de recebimento e aceitação do objeto e de fiscalização estão previstos no </w:t>
      </w:r>
      <w:r>
        <w:rPr>
          <w:rFonts w:ascii="Arial" w:hAnsi="Arial" w:cs="Arial"/>
          <w:szCs w:val="20"/>
          <w:lang w:eastAsia="en-US"/>
        </w:rPr>
        <w:t>Projeto Básico</w:t>
      </w:r>
      <w:r w:rsidRPr="00EB08BC">
        <w:rPr>
          <w:rFonts w:ascii="Arial" w:hAnsi="Arial" w:cs="Arial"/>
          <w:szCs w:val="20"/>
          <w:lang w:eastAsia="en-US"/>
        </w:rPr>
        <w:t>.</w:t>
      </w:r>
    </w:p>
    <w:p w14:paraId="35487438" w14:textId="77777777" w:rsidR="00D400A8" w:rsidRPr="00EB08BC" w:rsidRDefault="00D400A8" w:rsidP="00D400A8">
      <w:pPr>
        <w:pStyle w:val="PADRO"/>
        <w:keepNext w:val="0"/>
        <w:ind w:left="567" w:firstLine="0"/>
        <w:rPr>
          <w:rFonts w:ascii="Arial" w:hAnsi="Arial" w:cs="Arial"/>
          <w:szCs w:val="20"/>
        </w:rPr>
      </w:pPr>
    </w:p>
    <w:p w14:paraId="379F51ED" w14:textId="77777777" w:rsidR="00D400A8" w:rsidRPr="00EB08BC" w:rsidRDefault="00D400A8" w:rsidP="006F3EBC">
      <w:pPr>
        <w:pStyle w:val="PADRO"/>
        <w:keepNext w:val="0"/>
        <w:numPr>
          <w:ilvl w:val="0"/>
          <w:numId w:val="17"/>
        </w:numPr>
        <w:rPr>
          <w:rFonts w:ascii="Arial" w:hAnsi="Arial" w:cs="Arial"/>
          <w:szCs w:val="20"/>
        </w:rPr>
      </w:pPr>
      <w:r w:rsidRPr="00EB08BC">
        <w:rPr>
          <w:rFonts w:ascii="Arial" w:hAnsi="Arial" w:cs="Arial"/>
          <w:b/>
          <w:color w:val="000000"/>
          <w:szCs w:val="20"/>
          <w:lang w:eastAsia="en-US"/>
        </w:rPr>
        <w:t xml:space="preserve"> DAS OBRIGAÇÕES DA CONTRATANTE E DA CONTRATADA</w:t>
      </w:r>
    </w:p>
    <w:p w14:paraId="7616B2CF" w14:textId="77777777" w:rsidR="00D400A8" w:rsidRDefault="00D400A8" w:rsidP="006F3EBC">
      <w:pPr>
        <w:pStyle w:val="PADRO"/>
        <w:keepNext w:val="0"/>
        <w:numPr>
          <w:ilvl w:val="1"/>
          <w:numId w:val="17"/>
        </w:numPr>
        <w:rPr>
          <w:rFonts w:ascii="Arial" w:hAnsi="Arial" w:cs="Arial"/>
          <w:szCs w:val="20"/>
        </w:rPr>
      </w:pPr>
      <w:r w:rsidRPr="00A07D1F">
        <w:rPr>
          <w:rFonts w:ascii="Arial" w:hAnsi="Arial" w:cs="Arial"/>
          <w:color w:val="000000"/>
          <w:szCs w:val="20"/>
          <w:lang w:eastAsia="en-US"/>
        </w:rPr>
        <w:t xml:space="preserve">As </w:t>
      </w:r>
      <w:r w:rsidRPr="005D6E05">
        <w:rPr>
          <w:rFonts w:ascii="Arial" w:hAnsi="Arial" w:cs="Arial"/>
          <w:szCs w:val="20"/>
          <w:lang w:eastAsia="en-US"/>
        </w:rPr>
        <w:t>obrigações</w:t>
      </w:r>
      <w:r w:rsidRPr="00A07D1F">
        <w:rPr>
          <w:rFonts w:ascii="Arial" w:hAnsi="Arial" w:cs="Arial"/>
          <w:color w:val="000000"/>
          <w:szCs w:val="20"/>
          <w:lang w:eastAsia="en-US"/>
        </w:rPr>
        <w:t xml:space="preserve"> da Contratante e da Contratada são as estabelecidas no </w:t>
      </w:r>
      <w:r>
        <w:rPr>
          <w:rFonts w:ascii="Arial" w:hAnsi="Arial" w:cs="Arial"/>
          <w:szCs w:val="20"/>
          <w:lang w:eastAsia="en-US"/>
        </w:rPr>
        <w:t>Projeto Básico.</w:t>
      </w:r>
    </w:p>
    <w:p w14:paraId="5FD69480" w14:textId="77777777" w:rsidR="00D400A8" w:rsidRPr="00A07D1F" w:rsidRDefault="00D400A8" w:rsidP="00D400A8">
      <w:pPr>
        <w:pStyle w:val="PADRO"/>
        <w:keepNext w:val="0"/>
        <w:widowControl/>
        <w:spacing w:before="120" w:after="120"/>
        <w:ind w:left="567" w:firstLine="0"/>
        <w:rPr>
          <w:rFonts w:ascii="Arial" w:hAnsi="Arial" w:cs="Arial"/>
          <w:szCs w:val="20"/>
        </w:rPr>
      </w:pPr>
    </w:p>
    <w:p w14:paraId="460BE285" w14:textId="77777777" w:rsidR="00D400A8" w:rsidRPr="009326D6" w:rsidRDefault="00D400A8" w:rsidP="006F3EBC">
      <w:pPr>
        <w:pStyle w:val="PADRO"/>
        <w:keepNext w:val="0"/>
        <w:numPr>
          <w:ilvl w:val="0"/>
          <w:numId w:val="17"/>
        </w:numPr>
        <w:rPr>
          <w:rFonts w:ascii="Arial" w:hAnsi="Arial" w:cs="Arial"/>
          <w:szCs w:val="20"/>
        </w:rPr>
      </w:pPr>
      <w:r w:rsidRPr="00EB08BC">
        <w:rPr>
          <w:rFonts w:ascii="Arial" w:hAnsi="Arial" w:cs="Arial"/>
          <w:b/>
          <w:color w:val="000000"/>
          <w:szCs w:val="20"/>
        </w:rPr>
        <w:t xml:space="preserve">DO </w:t>
      </w:r>
      <w:r w:rsidRPr="00EB08BC">
        <w:rPr>
          <w:rFonts w:ascii="Arial" w:hAnsi="Arial" w:cs="Arial"/>
          <w:b/>
          <w:color w:val="000000"/>
          <w:szCs w:val="20"/>
          <w:lang w:eastAsia="en-US"/>
        </w:rPr>
        <w:t>PAGAMENTO</w:t>
      </w:r>
    </w:p>
    <w:p w14:paraId="50FDD0FF" w14:textId="77777777" w:rsidR="00D400A8" w:rsidRDefault="00D400A8" w:rsidP="006F3EBC">
      <w:pPr>
        <w:pStyle w:val="PADRO"/>
        <w:keepNext w:val="0"/>
        <w:numPr>
          <w:ilvl w:val="1"/>
          <w:numId w:val="17"/>
        </w:numPr>
        <w:rPr>
          <w:rFonts w:ascii="Arial" w:hAnsi="Arial" w:cs="Arial"/>
          <w:color w:val="000000"/>
          <w:szCs w:val="20"/>
          <w:lang w:eastAsia="en-US"/>
        </w:rPr>
      </w:pPr>
      <w:r w:rsidRPr="009326D6">
        <w:rPr>
          <w:rFonts w:ascii="Arial" w:hAnsi="Arial" w:cs="Arial"/>
          <w:color w:val="000000"/>
          <w:szCs w:val="20"/>
          <w:lang w:eastAsia="en-US"/>
        </w:rPr>
        <w:t xml:space="preserve">As regras </w:t>
      </w:r>
      <w:r w:rsidRPr="005D6E05">
        <w:rPr>
          <w:rFonts w:ascii="Arial" w:hAnsi="Arial" w:cs="Arial"/>
          <w:szCs w:val="20"/>
          <w:lang w:eastAsia="en-US"/>
        </w:rPr>
        <w:t>acerca</w:t>
      </w:r>
      <w:r w:rsidRPr="009326D6">
        <w:rPr>
          <w:rFonts w:ascii="Arial" w:hAnsi="Arial" w:cs="Arial"/>
          <w:color w:val="000000"/>
          <w:szCs w:val="20"/>
          <w:lang w:eastAsia="en-US"/>
        </w:rPr>
        <w:t xml:space="preserve"> do pagamento são as estabelecidas no </w:t>
      </w:r>
      <w:r>
        <w:rPr>
          <w:rFonts w:ascii="Arial" w:hAnsi="Arial" w:cs="Arial"/>
          <w:color w:val="000000"/>
          <w:szCs w:val="20"/>
          <w:lang w:eastAsia="en-US"/>
        </w:rPr>
        <w:t>Projeto Básico</w:t>
      </w:r>
      <w:r w:rsidRPr="009326D6">
        <w:rPr>
          <w:rFonts w:ascii="Arial" w:hAnsi="Arial" w:cs="Arial"/>
          <w:color w:val="000000"/>
          <w:szCs w:val="20"/>
          <w:lang w:eastAsia="en-US"/>
        </w:rPr>
        <w:t>, anexo a este Edital.</w:t>
      </w:r>
    </w:p>
    <w:p w14:paraId="3447A7D2" w14:textId="77777777" w:rsidR="00D400A8" w:rsidRPr="004D7D29" w:rsidRDefault="00D400A8" w:rsidP="006F3EBC">
      <w:pPr>
        <w:pStyle w:val="PADRO"/>
        <w:keepNext w:val="0"/>
        <w:numPr>
          <w:ilvl w:val="2"/>
          <w:numId w:val="17"/>
        </w:numPr>
        <w:rPr>
          <w:rFonts w:ascii="Arial" w:hAnsi="Arial" w:cs="Arial"/>
          <w:color w:val="000000"/>
          <w:szCs w:val="20"/>
          <w:highlight w:val="yellow"/>
          <w:lang w:eastAsia="en-US"/>
        </w:rPr>
      </w:pPr>
      <w:r w:rsidRPr="004D7D29">
        <w:rPr>
          <w:rFonts w:ascii="Arial" w:hAnsi="Arial" w:cs="Arial"/>
          <w:color w:val="000000"/>
          <w:szCs w:val="20"/>
          <w:highlight w:val="yellow"/>
          <w:lang w:eastAsia="en-US"/>
        </w:rPr>
        <w:t xml:space="preserve">É admitida a cessão de crédito decorrente da contratação de que trata este Instrumento Convocatório, nos termos do previsto na minuta contratual anexa a este Edital. </w:t>
      </w:r>
    </w:p>
    <w:p w14:paraId="3BFDED52" w14:textId="77777777" w:rsidR="00D400A8" w:rsidRPr="0082567D" w:rsidRDefault="00D400A8" w:rsidP="00D400A8">
      <w:pPr>
        <w:pBdr>
          <w:top w:val="single" w:sz="4" w:space="1" w:color="auto"/>
          <w:left w:val="single" w:sz="4" w:space="3"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szCs w:val="20"/>
        </w:rPr>
      </w:pPr>
      <w:r w:rsidRPr="004D7D29">
        <w:rPr>
          <w:rFonts w:ascii="Arial" w:eastAsia="Arial" w:hAnsi="Arial" w:cs="Arial"/>
          <w:b/>
          <w:bCs/>
          <w:i/>
          <w:color w:val="000000"/>
          <w:sz w:val="20"/>
          <w:szCs w:val="20"/>
          <w:highlight w:val="yellow"/>
        </w:rPr>
        <w:t>Nota Explicativa:</w:t>
      </w:r>
      <w:r w:rsidRPr="004D7D29">
        <w:rPr>
          <w:rFonts w:ascii="Arial" w:eastAsia="Arial" w:hAnsi="Arial" w:cs="Arial"/>
          <w:i/>
          <w:color w:val="000000"/>
          <w:sz w:val="20"/>
          <w:szCs w:val="20"/>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w:t>
      </w:r>
      <w:r w:rsidRPr="000768F4">
        <w:rPr>
          <w:rFonts w:ascii="Arial" w:eastAsia="Arial" w:hAnsi="Arial" w:cs="Arial"/>
          <w:i/>
          <w:color w:val="000000"/>
          <w:sz w:val="20"/>
          <w:szCs w:val="20"/>
          <w:highlight w:val="yellow"/>
        </w:rPr>
        <w:t xml:space="preserve">to. Registre-se que a Instrução Normativa em questão entra em vigor em 17 de agosto de 2020. Antes dessa data, a cessão de crédito remanesce possível nos termos do Parecer JL-01, </w:t>
      </w:r>
      <w:r w:rsidRPr="007F428B">
        <w:rPr>
          <w:rFonts w:ascii="Arial" w:eastAsia="Arial" w:hAnsi="Arial" w:cs="Arial"/>
          <w:i/>
          <w:color w:val="000000"/>
          <w:sz w:val="20"/>
          <w:szCs w:val="20"/>
          <w:highlight w:val="yellow"/>
        </w:rPr>
        <w:t>de 2020.</w:t>
      </w:r>
      <w:r w:rsidRPr="007F428B">
        <w:rPr>
          <w:highlight w:val="yellow"/>
        </w:rPr>
        <w:t xml:space="preserve"> </w:t>
      </w:r>
      <w:r w:rsidRPr="007F428B">
        <w:rPr>
          <w:rFonts w:ascii="Arial" w:eastAsia="Arial" w:hAnsi="Arial" w:cs="Arial"/>
          <w:i/>
          <w:color w:val="000000"/>
          <w:sz w:val="20"/>
          <w:szCs w:val="20"/>
          <w:highlight w:val="yellow"/>
        </w:rPr>
        <w:t>Registre-se que a Instrução Normativa em questão entra em vigor em 17 de agosto de 2020. Antes dessa data, a cessão de crédito remanesce possível nos termos do Parecer JL-01, de 2020.</w:t>
      </w:r>
    </w:p>
    <w:p w14:paraId="178627F3" w14:textId="77777777" w:rsidR="00D400A8" w:rsidRPr="005D6E05" w:rsidRDefault="00D400A8" w:rsidP="006F3EBC">
      <w:pPr>
        <w:pStyle w:val="PADRO"/>
        <w:keepNext w:val="0"/>
        <w:numPr>
          <w:ilvl w:val="2"/>
          <w:numId w:val="17"/>
        </w:numPr>
        <w:rPr>
          <w:rFonts w:ascii="Arial" w:hAnsi="Arial" w:cs="Arial"/>
          <w:i/>
          <w:iCs/>
          <w:color w:val="FF0000"/>
          <w:szCs w:val="20"/>
          <w:lang w:eastAsia="en-US"/>
        </w:rPr>
      </w:pPr>
      <w:r w:rsidRPr="005D6E05">
        <w:rPr>
          <w:rFonts w:ascii="Arial" w:hAnsi="Arial" w:cs="Arial"/>
          <w:i/>
          <w:iCs/>
          <w:color w:val="FF0000"/>
          <w:szCs w:val="20"/>
          <w:lang w:eastAsia="en-US"/>
        </w:rPr>
        <w:t>A presente contratação permite a antecipação de pagamento, conforme as regras previstas no Projeto Básico.</w:t>
      </w:r>
    </w:p>
    <w:p w14:paraId="10B761DB" w14:textId="77777777" w:rsidR="00D400A8" w:rsidRDefault="00D400A8" w:rsidP="00D400A8">
      <w:pPr>
        <w:pBdr>
          <w:top w:val="single" w:sz="4" w:space="1" w:color="auto"/>
          <w:left w:val="single" w:sz="4" w:space="3"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szCs w:val="20"/>
        </w:rPr>
      </w:pPr>
      <w:r w:rsidRPr="00032969">
        <w:rPr>
          <w:rFonts w:ascii="Arial" w:eastAsia="Arial" w:hAnsi="Arial" w:cs="Arial"/>
          <w:b/>
          <w:bCs/>
          <w:i/>
          <w:color w:val="000000"/>
          <w:sz w:val="20"/>
          <w:szCs w:val="20"/>
        </w:rPr>
        <w:t>Nota Explicativa:</w:t>
      </w:r>
      <w:r w:rsidRPr="00032969">
        <w:rPr>
          <w:rFonts w:ascii="Arial" w:eastAsia="Arial" w:hAnsi="Arial" w:cs="Arial"/>
          <w:i/>
          <w:color w:val="000000"/>
          <w:sz w:val="20"/>
          <w:szCs w:val="20"/>
        </w:rPr>
        <w:t xml:space="preserve"> Utilize a redação acima caso se trate de contrato que utilize a possibilidade de antecipação de pagamento prevista no art. 1º, II, da Medida Provisória nº 961, de 6 de maio de 2020, conforme previsão contida no </w:t>
      </w:r>
      <w:r>
        <w:rPr>
          <w:rFonts w:ascii="Arial" w:eastAsia="Arial" w:hAnsi="Arial" w:cs="Arial"/>
          <w:i/>
          <w:color w:val="000000"/>
          <w:sz w:val="20"/>
          <w:szCs w:val="20"/>
        </w:rPr>
        <w:t>Projeto Básico</w:t>
      </w:r>
      <w:r w:rsidRPr="00032969">
        <w:rPr>
          <w:rFonts w:ascii="Arial" w:eastAsia="Arial" w:hAnsi="Arial" w:cs="Arial"/>
          <w:i/>
          <w:color w:val="000000"/>
          <w:sz w:val="20"/>
          <w:szCs w:val="20"/>
        </w:rPr>
        <w:t>.</w:t>
      </w:r>
    </w:p>
    <w:p w14:paraId="6631DA75" w14:textId="77777777" w:rsidR="00D400A8" w:rsidRPr="005D6E05" w:rsidRDefault="00D400A8" w:rsidP="00D400A8">
      <w:pPr>
        <w:pBdr>
          <w:top w:val="single" w:sz="4" w:space="1" w:color="auto"/>
          <w:left w:val="single" w:sz="4" w:space="3"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Cs w:val="20"/>
        </w:rPr>
      </w:pPr>
      <w:r w:rsidRPr="00032969">
        <w:rPr>
          <w:rFonts w:ascii="Arial" w:eastAsia="Arial" w:hAnsi="Arial" w:cs="Arial"/>
          <w:b/>
          <w:bCs/>
          <w:i/>
          <w:color w:val="000000"/>
          <w:sz w:val="20"/>
          <w:szCs w:val="20"/>
        </w:rPr>
        <w:t xml:space="preserve">Nota Explicativa 2: </w:t>
      </w:r>
      <w:r>
        <w:rPr>
          <w:rFonts w:ascii="Arial" w:eastAsia="Arial" w:hAnsi="Arial" w:cs="Arial"/>
          <w:i/>
          <w:color w:val="000000"/>
          <w:sz w:val="20"/>
          <w:szCs w:val="20"/>
        </w:rPr>
        <w:t>Este modelo de Edital (e o Projeto Básico que o acompanha) não utiliza a remuneração variável do art. 10 da Lei nº 12.462/11. Caso o órgão decida pela sua utilização e tenha meios de assim fazê-lo, deverá disciplinar esse aspecto no Edital e no Projeto Básico.</w:t>
      </w:r>
    </w:p>
    <w:p w14:paraId="2196BAC9" w14:textId="77777777" w:rsidR="00D400A8" w:rsidRPr="00EB08BC" w:rsidRDefault="00D400A8" w:rsidP="006F3EBC">
      <w:pPr>
        <w:pStyle w:val="PADRO"/>
        <w:keepNext w:val="0"/>
        <w:numPr>
          <w:ilvl w:val="0"/>
          <w:numId w:val="17"/>
        </w:numPr>
        <w:rPr>
          <w:rFonts w:ascii="Arial" w:hAnsi="Arial" w:cs="Arial"/>
          <w:szCs w:val="20"/>
        </w:rPr>
      </w:pPr>
      <w:r w:rsidRPr="005D6E05">
        <w:rPr>
          <w:rFonts w:ascii="Arial" w:hAnsi="Arial" w:cs="Arial"/>
          <w:b/>
          <w:color w:val="000000"/>
          <w:szCs w:val="20"/>
        </w:rPr>
        <w:t>DAS</w:t>
      </w:r>
      <w:r w:rsidRPr="00EB08BC">
        <w:rPr>
          <w:rFonts w:ascii="Arial" w:hAnsi="Arial" w:cs="Arial"/>
          <w:b/>
          <w:color w:val="000000"/>
          <w:szCs w:val="20"/>
        </w:rPr>
        <w:t xml:space="preserve"> SANÇÕES ADMINISTRATIVAS.</w:t>
      </w:r>
    </w:p>
    <w:p w14:paraId="2E88634C" w14:textId="77777777" w:rsidR="00D400A8" w:rsidRPr="00EB08BC" w:rsidRDefault="00D400A8" w:rsidP="006F3EBC">
      <w:pPr>
        <w:pStyle w:val="PADRO"/>
        <w:keepNext w:val="0"/>
        <w:numPr>
          <w:ilvl w:val="1"/>
          <w:numId w:val="17"/>
        </w:numPr>
        <w:rPr>
          <w:rFonts w:ascii="Arial" w:hAnsi="Arial" w:cs="Arial"/>
          <w:szCs w:val="20"/>
        </w:rPr>
      </w:pPr>
      <w:r w:rsidRPr="005D6E05">
        <w:rPr>
          <w:rFonts w:ascii="Arial" w:hAnsi="Arial" w:cs="Arial"/>
          <w:color w:val="000000"/>
          <w:szCs w:val="20"/>
          <w:lang w:eastAsia="en-US"/>
        </w:rPr>
        <w:t>Comete</w:t>
      </w:r>
      <w:r w:rsidRPr="00EB08BC">
        <w:rPr>
          <w:rFonts w:ascii="Arial" w:hAnsi="Arial" w:cs="Arial"/>
          <w:szCs w:val="20"/>
          <w:shd w:val="clear" w:color="auto" w:fill="FFFFFF"/>
        </w:rPr>
        <w:t xml:space="preserve"> infração administrativa, nos termos </w:t>
      </w:r>
      <w:r>
        <w:rPr>
          <w:rFonts w:ascii="Arial" w:hAnsi="Arial" w:cs="Arial"/>
          <w:szCs w:val="20"/>
          <w:shd w:val="clear" w:color="auto" w:fill="FFFFFF"/>
        </w:rPr>
        <w:t>do art. 47 da Lei nº 12.462, de 2011,</w:t>
      </w:r>
      <w:r w:rsidRPr="00EB08BC">
        <w:rPr>
          <w:rFonts w:ascii="Arial" w:hAnsi="Arial" w:cs="Arial"/>
          <w:szCs w:val="20"/>
          <w:shd w:val="clear" w:color="auto" w:fill="FFFFFF"/>
        </w:rPr>
        <w:t xml:space="preserve"> o licitante que:</w:t>
      </w:r>
    </w:p>
    <w:p w14:paraId="41562FE1" w14:textId="77777777" w:rsidR="00D400A8" w:rsidRPr="005D6E05" w:rsidRDefault="00D400A8" w:rsidP="006F3EBC">
      <w:pPr>
        <w:pStyle w:val="PADRO"/>
        <w:keepNext w:val="0"/>
        <w:numPr>
          <w:ilvl w:val="2"/>
          <w:numId w:val="17"/>
        </w:numPr>
        <w:rPr>
          <w:rFonts w:ascii="Arial" w:hAnsi="Arial" w:cs="Arial"/>
          <w:color w:val="000000"/>
          <w:szCs w:val="20"/>
          <w:lang w:eastAsia="en-US"/>
        </w:rPr>
      </w:pPr>
      <w:r>
        <w:rPr>
          <w:rFonts w:ascii="Arial" w:hAnsi="Arial" w:cs="Arial"/>
          <w:color w:val="000000"/>
          <w:szCs w:val="20"/>
          <w:lang w:eastAsia="en-US"/>
        </w:rPr>
        <w:t>convocado dentro do prazo de validade da sua proposta não celebrar o contrato, inclusive nas hipóteses previstas no item 14.6 deste Edital</w:t>
      </w:r>
      <w:r w:rsidRPr="005D6E05">
        <w:rPr>
          <w:rFonts w:ascii="Arial" w:hAnsi="Arial" w:cs="Arial"/>
          <w:color w:val="000000"/>
          <w:szCs w:val="20"/>
          <w:lang w:eastAsia="en-US"/>
        </w:rPr>
        <w:t>;</w:t>
      </w:r>
    </w:p>
    <w:p w14:paraId="22779957" w14:textId="77777777" w:rsidR="00D400A8" w:rsidRPr="005D6E05" w:rsidRDefault="00D400A8" w:rsidP="006F3EBC">
      <w:pPr>
        <w:pStyle w:val="PADRO"/>
        <w:keepNext w:val="0"/>
        <w:numPr>
          <w:ilvl w:val="2"/>
          <w:numId w:val="17"/>
        </w:numPr>
        <w:rPr>
          <w:rFonts w:ascii="Arial" w:hAnsi="Arial" w:cs="Arial"/>
          <w:color w:val="000000"/>
          <w:szCs w:val="20"/>
          <w:lang w:eastAsia="en-US"/>
        </w:rPr>
      </w:pPr>
      <w:r>
        <w:rPr>
          <w:rFonts w:ascii="Arial" w:hAnsi="Arial" w:cs="Arial"/>
          <w:color w:val="000000"/>
          <w:szCs w:val="20"/>
          <w:lang w:eastAsia="en-US"/>
        </w:rPr>
        <w:t>deixar de entregar a documentação exigida para o certame ou apresentar documento falso;</w:t>
      </w:r>
    </w:p>
    <w:p w14:paraId="614266D6" w14:textId="77777777" w:rsidR="00D400A8" w:rsidRPr="005D6E05" w:rsidRDefault="00D400A8" w:rsidP="006F3EBC">
      <w:pPr>
        <w:pStyle w:val="PADRO"/>
        <w:keepNext w:val="0"/>
        <w:numPr>
          <w:ilvl w:val="2"/>
          <w:numId w:val="17"/>
        </w:numPr>
        <w:rPr>
          <w:rFonts w:ascii="Arial" w:hAnsi="Arial" w:cs="Arial"/>
          <w:color w:val="000000"/>
          <w:szCs w:val="20"/>
          <w:lang w:eastAsia="en-US"/>
        </w:rPr>
      </w:pPr>
      <w:r>
        <w:rPr>
          <w:rFonts w:ascii="Arial" w:hAnsi="Arial" w:cs="Arial"/>
          <w:color w:val="000000"/>
          <w:szCs w:val="20"/>
          <w:lang w:eastAsia="en-US"/>
        </w:rPr>
        <w:t>ensejar o retardamento da execução ou da entrega do objeto da licitação sem motivo justificado;</w:t>
      </w:r>
    </w:p>
    <w:p w14:paraId="4B6FFD7A" w14:textId="77777777" w:rsidR="00D400A8" w:rsidRPr="005D6E05" w:rsidRDefault="00D400A8" w:rsidP="006F3EBC">
      <w:pPr>
        <w:pStyle w:val="PADRO"/>
        <w:keepNext w:val="0"/>
        <w:numPr>
          <w:ilvl w:val="2"/>
          <w:numId w:val="17"/>
        </w:numPr>
        <w:rPr>
          <w:rFonts w:ascii="Arial" w:hAnsi="Arial" w:cs="Arial"/>
          <w:color w:val="000000"/>
          <w:szCs w:val="20"/>
          <w:lang w:eastAsia="en-US"/>
        </w:rPr>
      </w:pPr>
      <w:r>
        <w:rPr>
          <w:rFonts w:ascii="Arial" w:hAnsi="Arial" w:cs="Arial"/>
          <w:color w:val="000000"/>
          <w:szCs w:val="20"/>
          <w:lang w:eastAsia="en-US"/>
        </w:rPr>
        <w:t xml:space="preserve">não mantiver a proposta, salvo se em decorrência de fato superveniente, devidamente </w:t>
      </w:r>
      <w:r>
        <w:rPr>
          <w:rFonts w:ascii="Arial" w:hAnsi="Arial" w:cs="Arial"/>
          <w:color w:val="000000"/>
          <w:szCs w:val="20"/>
          <w:lang w:eastAsia="en-US"/>
        </w:rPr>
        <w:lastRenderedPageBreak/>
        <w:t>justificado;</w:t>
      </w:r>
    </w:p>
    <w:p w14:paraId="225C1414"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7C212B">
        <w:rPr>
          <w:rFonts w:ascii="Arial" w:hAnsi="Arial" w:cs="Arial"/>
          <w:color w:val="000000"/>
          <w:szCs w:val="20"/>
          <w:lang w:eastAsia="en-US"/>
        </w:rPr>
        <w:t>fraudar a licitação ou praticar atos fraudulentos na execução do contrato;</w:t>
      </w:r>
    </w:p>
    <w:p w14:paraId="417B062D"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7C212B">
        <w:rPr>
          <w:rFonts w:ascii="Arial" w:hAnsi="Arial" w:cs="Arial"/>
          <w:color w:val="000000"/>
          <w:szCs w:val="20"/>
          <w:lang w:eastAsia="en-US"/>
        </w:rPr>
        <w:t>comportar-se de modo inidôneo ou cometer fraude fiscal; ou</w:t>
      </w:r>
    </w:p>
    <w:p w14:paraId="27A8CE0E"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7C212B">
        <w:rPr>
          <w:rFonts w:ascii="Arial" w:hAnsi="Arial" w:cs="Arial"/>
          <w:color w:val="000000"/>
          <w:szCs w:val="20"/>
          <w:lang w:eastAsia="en-US"/>
        </w:rPr>
        <w:t xml:space="preserve">der causa à inexecução total ou parcial do contrato. </w:t>
      </w:r>
    </w:p>
    <w:p w14:paraId="11F5C389"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Considera-se comportamento inidôneo a declaração falsa quanto às condições de participação, quanto ao enquadramento como ME/EPP ou o conluio entre os licitantes, em qualquer momento da licitação, mesmo após o encerramento da fase de lances.</w:t>
      </w:r>
    </w:p>
    <w:p w14:paraId="1C5B0715"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O licitante que cometer qualquer das infrações discriminadas nos subitens anteriores ficará sujeito, sem prejuízo da responsabilidade civil e criminal, às seguintes sanções:</w:t>
      </w:r>
    </w:p>
    <w:p w14:paraId="6B2B7FD3"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Advertência por faltas leves, assim entendidas como aquelas que não acarretarem prejuízos significativos ao objeto da contratação;</w:t>
      </w:r>
    </w:p>
    <w:p w14:paraId="7ED3C1A0"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Multa de até .......% (</w:t>
      </w:r>
      <w:proofErr w:type="gramStart"/>
      <w:r w:rsidRPr="005D6E05">
        <w:rPr>
          <w:rFonts w:ascii="Arial" w:hAnsi="Arial" w:cs="Arial"/>
          <w:color w:val="000000"/>
          <w:szCs w:val="20"/>
          <w:lang w:eastAsia="en-US"/>
        </w:rPr>
        <w:t>.....</w:t>
      </w:r>
      <w:proofErr w:type="gramEnd"/>
      <w:r w:rsidRPr="005D6E05">
        <w:rPr>
          <w:rFonts w:ascii="Arial" w:hAnsi="Arial" w:cs="Arial"/>
          <w:color w:val="000000"/>
          <w:szCs w:val="20"/>
          <w:lang w:eastAsia="en-US"/>
        </w:rPr>
        <w:t xml:space="preserve"> por cento) sobre o valor estimado do(s) item(s) prejudicado(s) pela conduta do licitante;</w:t>
      </w:r>
    </w:p>
    <w:p w14:paraId="1CB8209F"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Suspensão temporária de participação em licitação e impedimento de contratar com a Administração, por prazo não superior a 2 (dois) anos;</w:t>
      </w:r>
    </w:p>
    <w:p w14:paraId="5EC83339" w14:textId="77777777" w:rsidR="00D400A8" w:rsidRPr="005D6E05" w:rsidRDefault="00D400A8" w:rsidP="006F3EBC">
      <w:pPr>
        <w:pStyle w:val="PADRO"/>
        <w:keepNext w:val="0"/>
        <w:numPr>
          <w:ilvl w:val="2"/>
          <w:numId w:val="17"/>
        </w:numPr>
        <w:rPr>
          <w:rFonts w:ascii="Arial" w:hAnsi="Arial" w:cs="Arial"/>
          <w:color w:val="000000"/>
          <w:szCs w:val="20"/>
          <w:lang w:eastAsia="en-US"/>
        </w:rPr>
      </w:pPr>
      <w:r>
        <w:rPr>
          <w:rFonts w:ascii="Arial" w:hAnsi="Arial" w:cs="Arial"/>
          <w:color w:val="000000"/>
          <w:szCs w:val="20"/>
          <w:lang w:eastAsia="en-US"/>
        </w:rPr>
        <w:t xml:space="preserve">Impedimento de licitar e </w:t>
      </w:r>
      <w:r w:rsidRPr="00A53E6B">
        <w:rPr>
          <w:rFonts w:ascii="Arial" w:hAnsi="Arial" w:cs="Arial"/>
          <w:color w:val="000000"/>
          <w:szCs w:val="20"/>
          <w:lang w:eastAsia="en-US"/>
        </w:rPr>
        <w:t>contratar com a União, Estados, Distrito Federal ou Municípios, pelo prazo de até 5 (cinco) anos, sem prejuízo das multas previstas no instrumento convocatório e no contrato, bem como das demais cominações legais.</w:t>
      </w:r>
    </w:p>
    <w:p w14:paraId="41620C24" w14:textId="77777777" w:rsidR="00D400A8" w:rsidRPr="005D6E05" w:rsidRDefault="00D400A8" w:rsidP="006F3EBC">
      <w:pPr>
        <w:pStyle w:val="PADRO"/>
        <w:keepNext w:val="0"/>
        <w:numPr>
          <w:ilvl w:val="2"/>
          <w:numId w:val="17"/>
        </w:numPr>
        <w:rPr>
          <w:rFonts w:ascii="Arial" w:hAnsi="Arial" w:cs="Arial"/>
          <w:color w:val="000000"/>
          <w:szCs w:val="20"/>
          <w:lang w:eastAsia="en-US"/>
        </w:rPr>
      </w:pPr>
      <w:r w:rsidRPr="005D6E05">
        <w:rPr>
          <w:rFonts w:ascii="Arial" w:hAnsi="Arial" w:cs="Arial"/>
          <w:color w:val="000000"/>
          <w:szCs w:val="20"/>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69789346"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A penalidade de multa pode ser aplicada cumulativamente com as demais sanções.</w:t>
      </w:r>
    </w:p>
    <w:p w14:paraId="51B6C83C"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C2C7D89"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1D8E583"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8E98610"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Caso o valor da multa não seja suficiente para cobrir os prejuízos causados pela conduta do licitante, a União ou Entidade poderá cobrar o valor remanescente judicialmente, conforme artigo 419 do Código Civil.</w:t>
      </w:r>
    </w:p>
    <w:p w14:paraId="31C90BDA"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 xml:space="preserve">A aplicação de qualquer das penalidades previstas realizar-se-á em processo administrativo </w:t>
      </w:r>
      <w:r w:rsidRPr="005D6E05">
        <w:rPr>
          <w:rFonts w:ascii="Arial" w:hAnsi="Arial" w:cs="Arial"/>
          <w:color w:val="000000"/>
          <w:szCs w:val="20"/>
          <w:lang w:eastAsia="en-US"/>
        </w:rPr>
        <w:lastRenderedPageBreak/>
        <w:t>que assegurará o contraditório e a ampla defesa ao licitante/adjudicatário, observando-se o procedimento previsto na Lei nº 12.462, de 2011, e subsidiariamente nas Leis nº 8.666, de 1993 e 9.784, de 1999.</w:t>
      </w:r>
    </w:p>
    <w:p w14:paraId="08D8744E"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14:paraId="72F27A19"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As penalidades serão obrigatoriamente registradas no SICAF.</w:t>
      </w:r>
    </w:p>
    <w:p w14:paraId="5B42FFE6"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5D6E05">
        <w:rPr>
          <w:rFonts w:ascii="Arial" w:hAnsi="Arial" w:cs="Arial"/>
          <w:color w:val="000000"/>
          <w:szCs w:val="20"/>
          <w:lang w:eastAsia="en-US"/>
        </w:rPr>
        <w:t>As sanções por atos praticados no decorrer da contratação estão previstas no Projeto Básico.</w:t>
      </w:r>
    </w:p>
    <w:p w14:paraId="34600D45" w14:textId="77777777" w:rsidR="00D400A8" w:rsidRPr="00EB08BC" w:rsidRDefault="00D400A8" w:rsidP="00D400A8">
      <w:pPr>
        <w:pStyle w:val="PADRO"/>
        <w:keepNext w:val="0"/>
        <w:widowControl/>
        <w:spacing w:before="120" w:after="120"/>
        <w:ind w:left="425" w:firstLine="0"/>
        <w:rPr>
          <w:rFonts w:ascii="Arial" w:hAnsi="Arial" w:cs="Arial"/>
          <w:szCs w:val="20"/>
        </w:rPr>
      </w:pPr>
    </w:p>
    <w:p w14:paraId="63E9ED6D" w14:textId="77777777" w:rsidR="00D400A8" w:rsidRPr="005D6E05" w:rsidRDefault="00D400A8" w:rsidP="006F3EBC">
      <w:pPr>
        <w:pStyle w:val="PADRO"/>
        <w:keepNext w:val="0"/>
        <w:numPr>
          <w:ilvl w:val="0"/>
          <w:numId w:val="17"/>
        </w:numPr>
        <w:rPr>
          <w:rFonts w:ascii="Arial" w:hAnsi="Arial" w:cs="Arial"/>
          <w:b/>
          <w:color w:val="000000"/>
          <w:szCs w:val="20"/>
        </w:rPr>
      </w:pPr>
      <w:r w:rsidRPr="00EB08BC">
        <w:rPr>
          <w:rFonts w:ascii="Arial" w:hAnsi="Arial" w:cs="Arial"/>
          <w:b/>
          <w:color w:val="000000"/>
          <w:szCs w:val="20"/>
        </w:rPr>
        <w:t xml:space="preserve"> DA IMPUGNAÇÃO AO EDITAL E DO PEDIDO DE ESCLARECIMENTO</w:t>
      </w:r>
    </w:p>
    <w:p w14:paraId="204654E1"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A53E6B">
        <w:rPr>
          <w:rFonts w:ascii="Arial" w:hAnsi="Arial" w:cs="Arial"/>
          <w:color w:val="000000"/>
          <w:szCs w:val="20"/>
          <w:lang w:eastAsia="en-US"/>
        </w:rPr>
        <w:t xml:space="preserve">Até </w:t>
      </w:r>
      <w:r w:rsidRPr="00032969">
        <w:rPr>
          <w:rFonts w:ascii="Arial" w:hAnsi="Arial" w:cs="Arial"/>
          <w:color w:val="000000"/>
          <w:szCs w:val="20"/>
          <w:lang w:eastAsia="en-US"/>
        </w:rPr>
        <w:t>5 (cinco) dias</w:t>
      </w:r>
      <w:r w:rsidRPr="00A53E6B">
        <w:rPr>
          <w:rFonts w:ascii="Arial" w:hAnsi="Arial" w:cs="Arial"/>
          <w:color w:val="000000"/>
          <w:szCs w:val="20"/>
          <w:lang w:eastAsia="en-US"/>
        </w:rPr>
        <w:t xml:space="preserve"> úteis antes da data designada para a abertura da sessão pública, qualquer pessoa poderá impugnar este Edital.</w:t>
      </w:r>
    </w:p>
    <w:p w14:paraId="4532ECE4" w14:textId="77777777" w:rsidR="00D400A8" w:rsidRPr="00A53E6B" w:rsidRDefault="00D400A8" w:rsidP="006F3EBC">
      <w:pPr>
        <w:pStyle w:val="PADRO"/>
        <w:keepNext w:val="0"/>
        <w:numPr>
          <w:ilvl w:val="1"/>
          <w:numId w:val="17"/>
        </w:numPr>
        <w:rPr>
          <w:rFonts w:ascii="Arial" w:hAnsi="Arial" w:cs="Arial"/>
          <w:color w:val="000000"/>
          <w:szCs w:val="20"/>
        </w:rPr>
      </w:pPr>
      <w:r w:rsidRPr="00A53E6B">
        <w:rPr>
          <w:rFonts w:ascii="Arial" w:hAnsi="Arial" w:cs="Arial"/>
          <w:color w:val="000000"/>
          <w:szCs w:val="20"/>
          <w:lang w:eastAsia="en-US"/>
        </w:rPr>
        <w:t>A impugnação poderá ser realizada por forma eletrônica, pelo e-mail ..............., ou por petição dirigida ou protocolada no endereço ..........................,</w:t>
      </w:r>
      <w:r w:rsidRPr="00A53E6B">
        <w:rPr>
          <w:rFonts w:ascii="Arial" w:hAnsi="Arial" w:cs="Arial"/>
          <w:color w:val="000000"/>
          <w:szCs w:val="20"/>
        </w:rPr>
        <w:t xml:space="preserve"> seção .........................</w:t>
      </w:r>
    </w:p>
    <w:p w14:paraId="4DB6C6A9" w14:textId="77777777" w:rsidR="00D400A8" w:rsidRPr="00A53E6B" w:rsidRDefault="00D400A8" w:rsidP="00D400A8">
      <w:pPr>
        <w:pStyle w:val="Citao"/>
        <w:keepNext w:val="0"/>
        <w:rPr>
          <w:rFonts w:ascii="Arial" w:hAnsi="Arial" w:cs="Arial"/>
          <w:szCs w:val="20"/>
        </w:rPr>
      </w:pPr>
      <w:r w:rsidRPr="00A53E6B">
        <w:rPr>
          <w:rFonts w:ascii="Arial" w:hAnsi="Arial" w:cs="Arial"/>
          <w:b/>
          <w:szCs w:val="20"/>
        </w:rPr>
        <w:t>Nota Explicativa</w:t>
      </w:r>
      <w:r w:rsidRPr="00A53E6B">
        <w:rPr>
          <w:rFonts w:ascii="Arial" w:hAnsi="Arial" w:cs="Arial"/>
          <w:szCs w:val="20"/>
        </w:rPr>
        <w:t>: É importante que a Comissão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77F02772"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A53E6B">
        <w:rPr>
          <w:rFonts w:ascii="Arial" w:hAnsi="Arial" w:cs="Arial"/>
          <w:color w:val="000000"/>
          <w:szCs w:val="20"/>
          <w:lang w:eastAsia="en-US"/>
        </w:rPr>
        <w:t>Acolhida a impugnação, será definida e publicada nova data para a realização do certame.</w:t>
      </w:r>
    </w:p>
    <w:p w14:paraId="53262963"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A53E6B">
        <w:rPr>
          <w:rFonts w:ascii="Arial" w:hAnsi="Arial" w:cs="Arial"/>
          <w:color w:val="000000"/>
          <w:szCs w:val="20"/>
          <w:lang w:eastAsia="en-US"/>
        </w:rPr>
        <w:t xml:space="preserve">Os pedidos de esclarecimentos referentes a este processo licitatório deverão ser enviados à Comissão de Licitação </w:t>
      </w:r>
      <w:r w:rsidRPr="00032969">
        <w:rPr>
          <w:rFonts w:ascii="Arial" w:hAnsi="Arial" w:cs="Arial"/>
          <w:color w:val="000000"/>
          <w:szCs w:val="20"/>
          <w:lang w:eastAsia="en-US"/>
        </w:rPr>
        <w:t>até 05 (cinco)</w:t>
      </w:r>
      <w:r w:rsidRPr="00A53E6B">
        <w:rPr>
          <w:rFonts w:ascii="Arial" w:hAnsi="Arial" w:cs="Arial"/>
          <w:color w:val="000000"/>
          <w:szCs w:val="20"/>
          <w:lang w:eastAsia="en-US"/>
        </w:rPr>
        <w:t xml:space="preserve"> dias</w:t>
      </w:r>
      <w:r w:rsidRPr="00EB08BC">
        <w:rPr>
          <w:rFonts w:ascii="Arial" w:hAnsi="Arial" w:cs="Arial"/>
          <w:color w:val="000000"/>
          <w:szCs w:val="20"/>
          <w:lang w:eastAsia="en-US"/>
        </w:rPr>
        <w:t xml:space="preserve"> úteis anteriores à data designada para abertura da sessão pública, </w:t>
      </w:r>
      <w:r w:rsidRPr="005D6E05">
        <w:rPr>
          <w:rFonts w:ascii="Arial" w:hAnsi="Arial" w:cs="Arial"/>
          <w:color w:val="000000"/>
          <w:szCs w:val="20"/>
          <w:lang w:eastAsia="en-US"/>
        </w:rPr>
        <w:t>exclusivamente por meio eletrônico via internet, no endereço indicado no Edital.</w:t>
      </w:r>
    </w:p>
    <w:p w14:paraId="7A0EA73C"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As impugnações e pedidos de esclarecimentos não suspendem os prazos previstos no certame.</w:t>
      </w:r>
    </w:p>
    <w:p w14:paraId="1F3294B2" w14:textId="77777777" w:rsidR="00D400A8" w:rsidRPr="00C836CE" w:rsidRDefault="00D400A8" w:rsidP="006F3EBC">
      <w:pPr>
        <w:pStyle w:val="PADRO"/>
        <w:keepNext w:val="0"/>
        <w:numPr>
          <w:ilvl w:val="1"/>
          <w:numId w:val="17"/>
        </w:numPr>
        <w:rPr>
          <w:rFonts w:ascii="Arial" w:hAnsi="Arial" w:cs="Arial"/>
          <w:color w:val="000000"/>
          <w:szCs w:val="20"/>
          <w:lang w:eastAsia="en-US"/>
        </w:rPr>
      </w:pPr>
      <w:r w:rsidRPr="00C836CE">
        <w:rPr>
          <w:rFonts w:ascii="Arial" w:hAnsi="Arial" w:cs="Arial"/>
          <w:color w:val="000000"/>
          <w:szCs w:val="20"/>
          <w:lang w:eastAsia="en-US"/>
        </w:rPr>
        <w:t>A concessão de efeito suspensivo à impugnação é medida excepcional e deverá ser motivada pelo pregoeiro, nos autos do processo de licitação.</w:t>
      </w:r>
    </w:p>
    <w:p w14:paraId="727F39B7" w14:textId="77777777" w:rsidR="00D400A8" w:rsidRDefault="00D400A8" w:rsidP="006F3EBC">
      <w:pPr>
        <w:pStyle w:val="PADRO"/>
        <w:keepNext w:val="0"/>
        <w:numPr>
          <w:ilvl w:val="1"/>
          <w:numId w:val="17"/>
        </w:numPr>
        <w:rPr>
          <w:rFonts w:ascii="Arial" w:hAnsi="Arial" w:cs="Arial"/>
          <w:color w:val="000000"/>
          <w:szCs w:val="20"/>
          <w:lang w:eastAsia="en-US"/>
        </w:rPr>
      </w:pPr>
      <w:r w:rsidRPr="00C836CE">
        <w:rPr>
          <w:rFonts w:ascii="Arial" w:hAnsi="Arial" w:cs="Arial"/>
          <w:color w:val="000000"/>
          <w:szCs w:val="20"/>
          <w:lang w:eastAsia="en-US"/>
        </w:rPr>
        <w:t>As respostas aos pedidos de esclarecimentos serão divulgadas pelo sistema e vincularão os participantes e a Administração.</w:t>
      </w:r>
    </w:p>
    <w:p w14:paraId="15D62582" w14:textId="77777777" w:rsidR="00D400A8" w:rsidRPr="005D6E05" w:rsidRDefault="00D400A8" w:rsidP="00D400A8">
      <w:pPr>
        <w:pStyle w:val="PADRO"/>
        <w:keepNext w:val="0"/>
        <w:ind w:firstLine="0"/>
        <w:rPr>
          <w:rFonts w:ascii="Arial" w:hAnsi="Arial" w:cs="Arial"/>
          <w:b/>
          <w:color w:val="000000"/>
          <w:szCs w:val="20"/>
        </w:rPr>
      </w:pPr>
    </w:p>
    <w:p w14:paraId="5369A1CD" w14:textId="77777777" w:rsidR="00D400A8" w:rsidRPr="005D6E05" w:rsidRDefault="00D400A8" w:rsidP="006F3EBC">
      <w:pPr>
        <w:pStyle w:val="PADRO"/>
        <w:keepNext w:val="0"/>
        <w:numPr>
          <w:ilvl w:val="0"/>
          <w:numId w:val="17"/>
        </w:numPr>
        <w:rPr>
          <w:rFonts w:ascii="Arial" w:hAnsi="Arial" w:cs="Arial"/>
          <w:b/>
          <w:color w:val="000000"/>
          <w:szCs w:val="20"/>
        </w:rPr>
      </w:pPr>
      <w:r w:rsidRPr="00EB08BC">
        <w:rPr>
          <w:rFonts w:ascii="Arial" w:hAnsi="Arial" w:cs="Arial"/>
          <w:b/>
          <w:color w:val="000000"/>
          <w:szCs w:val="20"/>
        </w:rPr>
        <w:t>DAS DISPOSIÇÕES GERAIS</w:t>
      </w:r>
    </w:p>
    <w:p w14:paraId="16710A72"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C17E64">
        <w:rPr>
          <w:rFonts w:ascii="Arial" w:hAnsi="Arial" w:cs="Arial"/>
          <w:color w:val="000000"/>
          <w:szCs w:val="20"/>
          <w:lang w:eastAsia="en-US"/>
        </w:rPr>
        <w:t xml:space="preserve">Da sessão pública do </w:t>
      </w:r>
      <w:r>
        <w:rPr>
          <w:rFonts w:ascii="Arial" w:hAnsi="Arial" w:cs="Arial"/>
          <w:color w:val="000000"/>
          <w:szCs w:val="20"/>
          <w:lang w:eastAsia="en-US"/>
        </w:rPr>
        <w:t>RDC</w:t>
      </w:r>
      <w:r w:rsidRPr="00C17E64">
        <w:rPr>
          <w:rFonts w:ascii="Arial" w:hAnsi="Arial" w:cs="Arial"/>
          <w:color w:val="000000"/>
          <w:szCs w:val="20"/>
          <w:lang w:eastAsia="en-US"/>
        </w:rPr>
        <w:t xml:space="preserve"> divulgar-se-á Ata no sistema eletrônico.</w:t>
      </w:r>
    </w:p>
    <w:p w14:paraId="09AA6A25"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Pr>
          <w:rFonts w:ascii="Arial" w:hAnsi="Arial" w:cs="Arial"/>
          <w:color w:val="000000"/>
          <w:szCs w:val="20"/>
          <w:lang w:eastAsia="en-US"/>
        </w:rPr>
        <w:t>pela Comissão de Licitação</w:t>
      </w:r>
      <w:r w:rsidRPr="00EB08BC">
        <w:rPr>
          <w:rFonts w:ascii="Arial" w:hAnsi="Arial" w:cs="Arial"/>
          <w:color w:val="000000"/>
          <w:szCs w:val="20"/>
          <w:lang w:eastAsia="en-US"/>
        </w:rPr>
        <w:t xml:space="preserve">.  </w:t>
      </w:r>
    </w:p>
    <w:p w14:paraId="69B6BFCA" w14:textId="77777777" w:rsidR="00D400A8" w:rsidRPr="00C17E64" w:rsidRDefault="00D400A8" w:rsidP="006F3EBC">
      <w:pPr>
        <w:pStyle w:val="PADRO"/>
        <w:keepNext w:val="0"/>
        <w:numPr>
          <w:ilvl w:val="1"/>
          <w:numId w:val="17"/>
        </w:numPr>
        <w:rPr>
          <w:rFonts w:ascii="Arial" w:hAnsi="Arial" w:cs="Arial"/>
          <w:color w:val="000000"/>
          <w:szCs w:val="20"/>
          <w:lang w:eastAsia="en-US"/>
        </w:rPr>
      </w:pPr>
      <w:r w:rsidRPr="00C17E64">
        <w:rPr>
          <w:rFonts w:ascii="Arial" w:hAnsi="Arial" w:cs="Arial"/>
          <w:color w:val="000000"/>
          <w:szCs w:val="20"/>
          <w:lang w:eastAsia="en-US"/>
        </w:rPr>
        <w:t>Todas as referências de tempo no Edital, no aviso e durante a sessão pública observarão o horário de Brasília – DF.</w:t>
      </w:r>
    </w:p>
    <w:p w14:paraId="22E8AAFC"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 xml:space="preserve">No julgamento das propostas e da habilitação, </w:t>
      </w:r>
      <w:r>
        <w:rPr>
          <w:rFonts w:ascii="Arial" w:hAnsi="Arial" w:cs="Arial"/>
          <w:color w:val="000000"/>
          <w:szCs w:val="20"/>
          <w:lang w:eastAsia="en-US"/>
        </w:rPr>
        <w:t>a Comissão de Licitação</w:t>
      </w:r>
      <w:r w:rsidRPr="00EB08BC">
        <w:rPr>
          <w:rFonts w:ascii="Arial" w:hAnsi="Arial" w:cs="Arial"/>
          <w:color w:val="000000"/>
          <w:szCs w:val="20"/>
          <w:lang w:eastAsia="en-US"/>
        </w:rPr>
        <w:t xml:space="preserve"> poderá sanar erros ou falhas que não alterem a substância das propostas, dos documentos e sua validade jurídica, mediante despacho fundamentado, registrado em ata e acessível a todos, atribuindo-lhes </w:t>
      </w:r>
      <w:r w:rsidRPr="00EB08BC">
        <w:rPr>
          <w:rFonts w:ascii="Arial" w:hAnsi="Arial" w:cs="Arial"/>
          <w:color w:val="000000"/>
          <w:szCs w:val="20"/>
          <w:lang w:eastAsia="en-US"/>
        </w:rPr>
        <w:lastRenderedPageBreak/>
        <w:t xml:space="preserve">validade e eficácia para fins de </w:t>
      </w:r>
      <w:r w:rsidRPr="00A53E6B">
        <w:rPr>
          <w:rFonts w:ascii="Arial" w:hAnsi="Arial" w:cs="Arial"/>
          <w:color w:val="000000"/>
          <w:szCs w:val="20"/>
          <w:lang w:eastAsia="en-US"/>
        </w:rPr>
        <w:t>habilitação e classificação.</w:t>
      </w:r>
    </w:p>
    <w:p w14:paraId="52F45006" w14:textId="77777777" w:rsidR="00D400A8" w:rsidRPr="00A53E6B" w:rsidRDefault="00D400A8" w:rsidP="006F3EBC">
      <w:pPr>
        <w:pStyle w:val="PADRO"/>
        <w:keepNext w:val="0"/>
        <w:numPr>
          <w:ilvl w:val="1"/>
          <w:numId w:val="17"/>
        </w:numPr>
        <w:rPr>
          <w:rFonts w:ascii="Arial" w:hAnsi="Arial" w:cs="Arial"/>
          <w:color w:val="000000"/>
          <w:szCs w:val="20"/>
          <w:lang w:eastAsia="en-US"/>
        </w:rPr>
      </w:pPr>
      <w:r w:rsidRPr="00A53E6B">
        <w:rPr>
          <w:rFonts w:ascii="Arial" w:hAnsi="Arial" w:cs="Arial"/>
          <w:color w:val="000000"/>
          <w:szCs w:val="20"/>
          <w:lang w:eastAsia="en-US"/>
        </w:rPr>
        <w:t>A homologação do resultado desta licitação não implicará direito à contratação.</w:t>
      </w:r>
    </w:p>
    <w:p w14:paraId="01AEE527"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A53E6B">
        <w:rPr>
          <w:rFonts w:ascii="Arial" w:hAnsi="Arial" w:cs="Arial"/>
          <w:color w:val="000000"/>
          <w:szCs w:val="20"/>
          <w:lang w:eastAsia="en-US"/>
        </w:rPr>
        <w:t>As normas disciplinadoras da licitação serão sempre</w:t>
      </w:r>
      <w:r w:rsidRPr="00EB08BC">
        <w:rPr>
          <w:rFonts w:ascii="Arial" w:hAnsi="Arial" w:cs="Arial"/>
          <w:color w:val="000000"/>
          <w:szCs w:val="20"/>
          <w:lang w:eastAsia="en-US"/>
        </w:rPr>
        <w:t xml:space="preserve"> interpretadas em favor da ampliação da disputa entre os interessados, desde que não comprometam o interesse da Administração, o princípio da isonomia, a finalidade e a segurança da contratação.</w:t>
      </w:r>
    </w:p>
    <w:p w14:paraId="2D99BD05"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Os licitantes assumem todos os custos de preparação e apresentação de suas propostas e a Administração não será, em nenhum caso, responsável por esses custos, independentemente da condução ou do resultado do processo licitatório.</w:t>
      </w:r>
    </w:p>
    <w:p w14:paraId="7DF536F7"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Na contagem dos prazos estabelecidos neste Edital e seus Anexos, excluir-se-á o dia do início e incluir-se-á o do vencimento. Só se iniciam e vencem os prazos em dias de expediente na Administração.</w:t>
      </w:r>
    </w:p>
    <w:p w14:paraId="434AA3E2"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O desatendimento de exigências formais não essenciais não importará o afastamento do licitante, desde que seja possível o aproveitamento do ato, observados os princípios da isonomia e do interesse público.</w:t>
      </w:r>
    </w:p>
    <w:p w14:paraId="217DDC36"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Em caso de divergência entre disposições deste Edital e de seus anexos ou demais peças que compõem o processo, prevalecerá as deste Edital.</w:t>
      </w:r>
    </w:p>
    <w:p w14:paraId="7475C58D"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 xml:space="preserve">O Edital está disponibilizado, na íntegra, no endereço eletrônico </w:t>
      </w:r>
      <w:r w:rsidRPr="005D6E05">
        <w:rPr>
          <w:rFonts w:ascii="Arial" w:hAnsi="Arial" w:cs="Arial"/>
          <w:color w:val="000000"/>
          <w:szCs w:val="20"/>
          <w:lang w:eastAsia="en-US"/>
        </w:rPr>
        <w:t>..........</w:t>
      </w:r>
      <w:r w:rsidRPr="00EB08BC">
        <w:rPr>
          <w:rFonts w:ascii="Arial" w:hAnsi="Arial" w:cs="Arial"/>
          <w:color w:val="000000"/>
          <w:szCs w:val="20"/>
          <w:lang w:eastAsia="en-US"/>
        </w:rPr>
        <w:t xml:space="preserve">, </w:t>
      </w:r>
      <w:proofErr w:type="gramStart"/>
      <w:r w:rsidRPr="00EB08BC">
        <w:rPr>
          <w:rFonts w:ascii="Arial" w:hAnsi="Arial" w:cs="Arial"/>
          <w:color w:val="000000"/>
          <w:szCs w:val="20"/>
          <w:lang w:eastAsia="en-US"/>
        </w:rPr>
        <w:t>e também</w:t>
      </w:r>
      <w:proofErr w:type="gramEnd"/>
      <w:r w:rsidRPr="00EB08BC">
        <w:rPr>
          <w:rFonts w:ascii="Arial" w:hAnsi="Arial" w:cs="Arial"/>
          <w:color w:val="000000"/>
          <w:szCs w:val="20"/>
          <w:lang w:eastAsia="en-US"/>
        </w:rPr>
        <w:t xml:space="preserve"> poderão ser lidos e/ou obtidos no endereço </w:t>
      </w:r>
      <w:r w:rsidRPr="005D6E05">
        <w:rPr>
          <w:rFonts w:ascii="Arial" w:hAnsi="Arial" w:cs="Arial"/>
          <w:color w:val="000000"/>
          <w:szCs w:val="20"/>
          <w:lang w:eastAsia="en-US"/>
        </w:rPr>
        <w:t>..................</w:t>
      </w:r>
      <w:r w:rsidRPr="00EB08BC">
        <w:rPr>
          <w:rFonts w:ascii="Arial" w:hAnsi="Arial" w:cs="Arial"/>
          <w:color w:val="000000"/>
          <w:szCs w:val="20"/>
          <w:lang w:eastAsia="en-US"/>
        </w:rPr>
        <w:t xml:space="preserve">, nos dias úteis, no horário das </w:t>
      </w:r>
      <w:r w:rsidRPr="005D6E05">
        <w:rPr>
          <w:rFonts w:ascii="Arial" w:hAnsi="Arial" w:cs="Arial"/>
          <w:color w:val="000000"/>
          <w:szCs w:val="20"/>
          <w:lang w:eastAsia="en-US"/>
        </w:rPr>
        <w:t>............</w:t>
      </w:r>
      <w:r w:rsidRPr="00EB08BC">
        <w:rPr>
          <w:rFonts w:ascii="Arial" w:hAnsi="Arial" w:cs="Arial"/>
          <w:color w:val="000000"/>
          <w:szCs w:val="20"/>
          <w:lang w:eastAsia="en-US"/>
        </w:rPr>
        <w:t xml:space="preserve"> horas às </w:t>
      </w:r>
      <w:r w:rsidRPr="005D6E05">
        <w:rPr>
          <w:rFonts w:ascii="Arial" w:hAnsi="Arial" w:cs="Arial"/>
          <w:color w:val="000000"/>
          <w:szCs w:val="20"/>
          <w:lang w:eastAsia="en-US"/>
        </w:rPr>
        <w:t>............</w:t>
      </w:r>
      <w:r w:rsidRPr="00EB08BC">
        <w:rPr>
          <w:rFonts w:ascii="Arial" w:hAnsi="Arial" w:cs="Arial"/>
          <w:color w:val="000000"/>
          <w:szCs w:val="20"/>
          <w:lang w:eastAsia="en-US"/>
        </w:rPr>
        <w:t xml:space="preserve"> horas, mesmo endereço e período no qual os autos do processo administrativo permanecerão com vista franqueada aos interessados.</w:t>
      </w:r>
    </w:p>
    <w:p w14:paraId="6528AC6E" w14:textId="77777777" w:rsidR="00D400A8" w:rsidRPr="005D6E05" w:rsidRDefault="00D400A8" w:rsidP="006F3EBC">
      <w:pPr>
        <w:pStyle w:val="PADRO"/>
        <w:keepNext w:val="0"/>
        <w:numPr>
          <w:ilvl w:val="1"/>
          <w:numId w:val="17"/>
        </w:numPr>
        <w:rPr>
          <w:rFonts w:ascii="Arial" w:hAnsi="Arial" w:cs="Arial"/>
          <w:color w:val="000000"/>
          <w:szCs w:val="20"/>
          <w:lang w:eastAsia="en-US"/>
        </w:rPr>
      </w:pPr>
      <w:r w:rsidRPr="00EB08BC">
        <w:rPr>
          <w:rFonts w:ascii="Arial" w:hAnsi="Arial" w:cs="Arial"/>
          <w:color w:val="000000"/>
          <w:szCs w:val="20"/>
          <w:lang w:eastAsia="en-US"/>
        </w:rPr>
        <w:t>Integram este Edital, para todos os fins e efeitos, os seguintes anexos:</w:t>
      </w:r>
    </w:p>
    <w:p w14:paraId="646BDBB0" w14:textId="77777777" w:rsidR="00D400A8" w:rsidRPr="00EB08BC" w:rsidRDefault="00D400A8" w:rsidP="006F3EBC">
      <w:pPr>
        <w:pStyle w:val="PADRO"/>
        <w:keepNext w:val="0"/>
        <w:numPr>
          <w:ilvl w:val="2"/>
          <w:numId w:val="17"/>
        </w:numPr>
        <w:rPr>
          <w:rFonts w:ascii="Arial" w:hAnsi="Arial" w:cs="Arial"/>
          <w:szCs w:val="20"/>
        </w:rPr>
      </w:pPr>
      <w:r w:rsidRPr="00EB08BC">
        <w:rPr>
          <w:rFonts w:ascii="Arial" w:hAnsi="Arial" w:cs="Arial"/>
          <w:color w:val="000000"/>
          <w:szCs w:val="20"/>
        </w:rPr>
        <w:t xml:space="preserve">ANEXO I </w:t>
      </w:r>
      <w:r>
        <w:rPr>
          <w:rFonts w:ascii="Arial" w:hAnsi="Arial" w:cs="Arial"/>
          <w:color w:val="000000"/>
          <w:szCs w:val="20"/>
        </w:rPr>
        <w:t>–</w:t>
      </w:r>
      <w:r w:rsidRPr="00EB08BC">
        <w:rPr>
          <w:rFonts w:ascii="Arial" w:hAnsi="Arial" w:cs="Arial"/>
          <w:color w:val="000000"/>
          <w:szCs w:val="20"/>
        </w:rPr>
        <w:t xml:space="preserve"> </w:t>
      </w:r>
      <w:r>
        <w:rPr>
          <w:rFonts w:ascii="Arial" w:hAnsi="Arial" w:cs="Arial"/>
          <w:color w:val="000000"/>
          <w:szCs w:val="20"/>
        </w:rPr>
        <w:t>Projeto Básico</w:t>
      </w:r>
      <w:r w:rsidRPr="00EB08BC">
        <w:rPr>
          <w:rFonts w:ascii="Arial" w:hAnsi="Arial" w:cs="Arial"/>
          <w:color w:val="000000"/>
          <w:szCs w:val="20"/>
        </w:rPr>
        <w:t>;</w:t>
      </w:r>
    </w:p>
    <w:p w14:paraId="18D7E614" w14:textId="77777777" w:rsidR="00D400A8" w:rsidRPr="00EB08BC" w:rsidRDefault="00D400A8" w:rsidP="00D400A8">
      <w:pPr>
        <w:pStyle w:val="Citao"/>
        <w:spacing w:after="120"/>
        <w:rPr>
          <w:rFonts w:ascii="Arial" w:hAnsi="Arial" w:cs="Arial"/>
          <w:color w:val="auto"/>
          <w:szCs w:val="20"/>
        </w:rPr>
      </w:pPr>
      <w:r w:rsidRPr="00EB08BC">
        <w:rPr>
          <w:rFonts w:ascii="Arial" w:hAnsi="Arial" w:cs="Arial"/>
          <w:b/>
          <w:color w:val="auto"/>
          <w:szCs w:val="20"/>
        </w:rPr>
        <w:t>Nota Explicativa</w:t>
      </w:r>
      <w:r w:rsidRPr="00EB08BC">
        <w:rPr>
          <w:rFonts w:ascii="Arial" w:hAnsi="Arial" w:cs="Arial"/>
          <w:color w:val="auto"/>
          <w:szCs w:val="20"/>
        </w:rPr>
        <w:t xml:space="preserve">: Devem ser relacionados enquanto anexos/apêndices ao </w:t>
      </w:r>
      <w:r>
        <w:rPr>
          <w:rFonts w:ascii="Arial" w:hAnsi="Arial" w:cs="Arial"/>
          <w:color w:val="auto"/>
          <w:szCs w:val="20"/>
        </w:rPr>
        <w:t>Projeto Básico</w:t>
      </w:r>
      <w:r w:rsidRPr="00EB08BC">
        <w:rPr>
          <w:rFonts w:ascii="Arial" w:hAnsi="Arial" w:cs="Arial"/>
          <w:color w:val="auto"/>
          <w:szCs w:val="20"/>
        </w:rPr>
        <w:t xml:space="preserve"> todos os documentos técnicos elaborados por profissionais devidamente habilitados e que devem integrá-lo, como planilhas estimativas do orçamento, de composição do BDI, cronograma físico-financeiro, plantas, desenhos, dentre outros;</w:t>
      </w:r>
    </w:p>
    <w:p w14:paraId="2DA23966" w14:textId="77777777" w:rsidR="00D400A8" w:rsidRPr="00EB08BC" w:rsidRDefault="00D400A8" w:rsidP="00D400A8">
      <w:pPr>
        <w:pStyle w:val="PADRO"/>
        <w:keepNext w:val="0"/>
        <w:ind w:left="1134" w:firstLine="0"/>
        <w:rPr>
          <w:rFonts w:ascii="Arial" w:hAnsi="Arial" w:cs="Arial"/>
          <w:szCs w:val="20"/>
        </w:rPr>
      </w:pPr>
    </w:p>
    <w:p w14:paraId="4380D75F" w14:textId="77777777" w:rsidR="00D400A8" w:rsidRPr="00EB08BC" w:rsidRDefault="00D400A8" w:rsidP="006F3EBC">
      <w:pPr>
        <w:pStyle w:val="PADRO"/>
        <w:keepNext w:val="0"/>
        <w:numPr>
          <w:ilvl w:val="2"/>
          <w:numId w:val="17"/>
        </w:numPr>
        <w:rPr>
          <w:rFonts w:ascii="Arial" w:hAnsi="Arial" w:cs="Arial"/>
          <w:i/>
          <w:color w:val="FF0000"/>
          <w:szCs w:val="20"/>
        </w:rPr>
      </w:pPr>
      <w:r w:rsidRPr="005D6E05">
        <w:rPr>
          <w:rFonts w:ascii="Arial" w:hAnsi="Arial" w:cs="Arial"/>
          <w:i/>
          <w:iCs/>
          <w:color w:val="FF0000"/>
          <w:szCs w:val="20"/>
        </w:rPr>
        <w:t>ANEXO</w:t>
      </w:r>
      <w:r w:rsidRPr="005D6E05">
        <w:rPr>
          <w:rFonts w:ascii="Arial" w:hAnsi="Arial" w:cs="Arial"/>
          <w:bCs/>
          <w:i/>
          <w:iCs/>
          <w:color w:val="FF0000"/>
          <w:szCs w:val="20"/>
        </w:rPr>
        <w:t xml:space="preserve"> </w:t>
      </w:r>
      <w:r w:rsidRPr="00EB08BC">
        <w:rPr>
          <w:rFonts w:ascii="Arial" w:hAnsi="Arial" w:cs="Arial"/>
          <w:bCs/>
          <w:i/>
          <w:iCs/>
          <w:color w:val="FF0000"/>
          <w:szCs w:val="20"/>
        </w:rPr>
        <w:t>II – Minuta de Termo de Contrato (quando for o caso);</w:t>
      </w:r>
    </w:p>
    <w:p w14:paraId="40D31EC5"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t>ANEXO III – Planilha de Custos e Formação de Preços</w:t>
      </w:r>
    </w:p>
    <w:p w14:paraId="7E503B70"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t>ANEXO IV – Composição do BDI;</w:t>
      </w:r>
    </w:p>
    <w:p w14:paraId="670529A7"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t>ANEXO V – Cronograma Físico-Financeiro</w:t>
      </w:r>
    </w:p>
    <w:p w14:paraId="4C1BD025" w14:textId="77777777" w:rsidR="00D400A8" w:rsidRPr="00EB08BC" w:rsidRDefault="00D400A8" w:rsidP="00D400A8">
      <w:pPr>
        <w:pStyle w:val="Citao"/>
        <w:keepNext w:val="0"/>
        <w:rPr>
          <w:rFonts w:ascii="Arial" w:hAnsi="Arial" w:cs="Arial"/>
          <w:szCs w:val="20"/>
        </w:rPr>
      </w:pPr>
      <w:r w:rsidRPr="00EB08BC">
        <w:rPr>
          <w:rFonts w:ascii="Arial" w:hAnsi="Arial" w:cs="Arial"/>
          <w:b/>
          <w:bCs/>
          <w:szCs w:val="20"/>
        </w:rPr>
        <w:t>Nota Explicativa</w:t>
      </w:r>
      <w:r w:rsidRPr="00EB08BC">
        <w:rPr>
          <w:rFonts w:ascii="Arial" w:hAnsi="Arial" w:cs="Arial"/>
          <w:szCs w:val="20"/>
        </w:rPr>
        <w:t xml:space="preserve">: De acordo com o art. </w:t>
      </w:r>
      <w:r>
        <w:rPr>
          <w:rFonts w:ascii="Arial" w:hAnsi="Arial" w:cs="Arial"/>
          <w:szCs w:val="20"/>
        </w:rPr>
        <w:t>8º §2º, I</w:t>
      </w:r>
      <w:r w:rsidRPr="00EB08BC">
        <w:rPr>
          <w:rFonts w:ascii="Arial" w:hAnsi="Arial" w:cs="Arial"/>
          <w:szCs w:val="20"/>
        </w:rPr>
        <w:t xml:space="preserve"> do Decreto nº </w:t>
      </w:r>
      <w:r>
        <w:rPr>
          <w:rFonts w:ascii="Arial" w:hAnsi="Arial" w:cs="Arial"/>
          <w:szCs w:val="20"/>
        </w:rPr>
        <w:t>7.581</w:t>
      </w:r>
      <w:r w:rsidRPr="00EB08BC">
        <w:rPr>
          <w:rFonts w:ascii="Arial" w:hAnsi="Arial" w:cs="Arial"/>
          <w:szCs w:val="20"/>
        </w:rPr>
        <w:t>, de 201</w:t>
      </w:r>
      <w:r>
        <w:rPr>
          <w:rFonts w:ascii="Arial" w:hAnsi="Arial" w:cs="Arial"/>
          <w:szCs w:val="20"/>
        </w:rPr>
        <w:t>1</w:t>
      </w:r>
      <w:r w:rsidRPr="00EB08BC">
        <w:rPr>
          <w:rFonts w:ascii="Arial" w:hAnsi="Arial" w:cs="Arial"/>
          <w:szCs w:val="20"/>
        </w:rPr>
        <w:t>, a minuta de contrato deverá conter Cronograma Físico-Financeiro com a especificação física completa das etapas necessárias à medição, ao monitoramento e ao controle do objeto.</w:t>
      </w:r>
    </w:p>
    <w:p w14:paraId="620D0B88" w14:textId="77777777" w:rsidR="00D400A8" w:rsidRPr="00EB08BC" w:rsidRDefault="00D400A8" w:rsidP="006F3EBC">
      <w:pPr>
        <w:pStyle w:val="PADRO"/>
        <w:keepNext w:val="0"/>
        <w:numPr>
          <w:ilvl w:val="2"/>
          <w:numId w:val="17"/>
        </w:numPr>
        <w:rPr>
          <w:rFonts w:ascii="Arial" w:hAnsi="Arial" w:cs="Arial"/>
          <w:i/>
          <w:color w:val="FF0000"/>
          <w:szCs w:val="20"/>
        </w:rPr>
      </w:pPr>
      <w:r w:rsidRPr="005D6E05">
        <w:rPr>
          <w:rFonts w:ascii="Arial" w:hAnsi="Arial" w:cs="Arial"/>
          <w:i/>
          <w:iCs/>
          <w:color w:val="FF0000"/>
          <w:szCs w:val="20"/>
        </w:rPr>
        <w:t>ANEXO</w:t>
      </w:r>
      <w:r w:rsidRPr="00EB08BC">
        <w:rPr>
          <w:rFonts w:ascii="Arial" w:hAnsi="Arial" w:cs="Arial"/>
          <w:bCs/>
          <w:i/>
          <w:iCs/>
          <w:color w:val="FF0000"/>
          <w:szCs w:val="20"/>
        </w:rPr>
        <w:t xml:space="preserve"> VI – Projeto Executivo;</w:t>
      </w:r>
    </w:p>
    <w:p w14:paraId="2980566C" w14:textId="77777777" w:rsidR="00D400A8" w:rsidRPr="00EB08BC" w:rsidRDefault="00D400A8" w:rsidP="006F3EBC">
      <w:pPr>
        <w:pStyle w:val="PADRO"/>
        <w:keepNext w:val="0"/>
        <w:numPr>
          <w:ilvl w:val="2"/>
          <w:numId w:val="17"/>
        </w:numPr>
        <w:rPr>
          <w:rFonts w:ascii="Arial" w:hAnsi="Arial" w:cs="Arial"/>
          <w:szCs w:val="20"/>
        </w:rPr>
      </w:pPr>
      <w:r w:rsidRPr="005D6E05">
        <w:rPr>
          <w:rFonts w:ascii="Arial" w:hAnsi="Arial" w:cs="Arial"/>
          <w:color w:val="000000"/>
          <w:szCs w:val="20"/>
        </w:rPr>
        <w:t>ANEXO</w:t>
      </w:r>
      <w:r w:rsidRPr="00EB08BC">
        <w:rPr>
          <w:rFonts w:ascii="Arial" w:hAnsi="Arial" w:cs="Arial"/>
          <w:szCs w:val="20"/>
        </w:rPr>
        <w:t xml:space="preserve"> VII – Modelo de Declaração de cumprimento ao disposto no inciso XXXIII do art. 7º, da Constituição Federal;</w:t>
      </w:r>
    </w:p>
    <w:p w14:paraId="3B8023EF" w14:textId="77777777" w:rsidR="00D400A8" w:rsidRPr="00EB08BC" w:rsidRDefault="00D400A8" w:rsidP="006F3EBC">
      <w:pPr>
        <w:pStyle w:val="PADRO"/>
        <w:keepNext w:val="0"/>
        <w:numPr>
          <w:ilvl w:val="2"/>
          <w:numId w:val="17"/>
        </w:numPr>
        <w:rPr>
          <w:rFonts w:ascii="Arial" w:hAnsi="Arial" w:cs="Arial"/>
          <w:i/>
          <w:color w:val="FF0000"/>
          <w:szCs w:val="20"/>
        </w:rPr>
      </w:pPr>
      <w:r w:rsidRPr="005D6E05">
        <w:rPr>
          <w:rFonts w:ascii="Arial" w:hAnsi="Arial" w:cs="Arial"/>
          <w:i/>
          <w:iCs/>
          <w:color w:val="FF0000"/>
          <w:szCs w:val="20"/>
        </w:rPr>
        <w:t>ANEXO</w:t>
      </w:r>
      <w:r w:rsidRPr="00EB08BC">
        <w:rPr>
          <w:rFonts w:ascii="Arial" w:hAnsi="Arial" w:cs="Arial"/>
          <w:i/>
          <w:color w:val="FF0000"/>
          <w:szCs w:val="20"/>
        </w:rPr>
        <w:t xml:space="preserve"> VIII – Modelo de</w:t>
      </w:r>
      <w:r>
        <w:rPr>
          <w:rFonts w:ascii="Arial" w:hAnsi="Arial" w:cs="Arial"/>
          <w:i/>
          <w:color w:val="FF0000"/>
          <w:szCs w:val="20"/>
        </w:rPr>
        <w:t xml:space="preserve"> Termo</w:t>
      </w:r>
      <w:r w:rsidRPr="00EB08BC">
        <w:rPr>
          <w:rFonts w:ascii="Arial" w:hAnsi="Arial" w:cs="Arial"/>
          <w:i/>
          <w:color w:val="FF0000"/>
          <w:szCs w:val="20"/>
        </w:rPr>
        <w:t xml:space="preserve"> de Vistoria; (se for o caso)</w:t>
      </w:r>
    </w:p>
    <w:p w14:paraId="3DEF523A"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t>ANEXO IX – Modelo de Proposta;</w:t>
      </w:r>
    </w:p>
    <w:p w14:paraId="21326313"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lastRenderedPageBreak/>
        <w:t>ANEXO X – Modelos de declaração de elaboração independente de proposta;</w:t>
      </w:r>
    </w:p>
    <w:p w14:paraId="250F87E0"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t>ANEXO XI – Modelo de declaração de inexistência de fato superveniente impeditivo da habilitação;</w:t>
      </w:r>
    </w:p>
    <w:p w14:paraId="5FDC6A26" w14:textId="77777777" w:rsidR="00D400A8" w:rsidRPr="005D6E05" w:rsidRDefault="00D400A8" w:rsidP="006F3EBC">
      <w:pPr>
        <w:pStyle w:val="PADRO"/>
        <w:keepNext w:val="0"/>
        <w:numPr>
          <w:ilvl w:val="2"/>
          <w:numId w:val="17"/>
        </w:numPr>
        <w:rPr>
          <w:rFonts w:ascii="Arial" w:hAnsi="Arial" w:cs="Arial"/>
          <w:color w:val="000000"/>
          <w:szCs w:val="20"/>
        </w:rPr>
      </w:pPr>
      <w:r w:rsidRPr="005D6E05">
        <w:rPr>
          <w:rFonts w:ascii="Arial" w:hAnsi="Arial" w:cs="Arial"/>
          <w:color w:val="000000"/>
          <w:szCs w:val="20"/>
        </w:rPr>
        <w:t>ANEXO XII - Modelo de declaração de microempresa, de empresa de pequeno porte, ou de cooperativa enquadrada no artigo 34 da Lei n° 11.488, de 2007;</w:t>
      </w:r>
    </w:p>
    <w:p w14:paraId="25E1227A" w14:textId="77777777" w:rsidR="00D400A8" w:rsidRPr="00EB08BC" w:rsidRDefault="00D400A8" w:rsidP="006F3EBC">
      <w:pPr>
        <w:pStyle w:val="PADRO"/>
        <w:keepNext w:val="0"/>
        <w:numPr>
          <w:ilvl w:val="2"/>
          <w:numId w:val="17"/>
        </w:numPr>
        <w:rPr>
          <w:rFonts w:ascii="Arial" w:hAnsi="Arial" w:cs="Arial"/>
          <w:szCs w:val="20"/>
        </w:rPr>
      </w:pPr>
      <w:r w:rsidRPr="00EB08BC">
        <w:rPr>
          <w:rFonts w:ascii="Arial" w:hAnsi="Arial" w:cs="Arial"/>
          <w:i/>
          <w:iCs/>
          <w:color w:val="FF0000"/>
          <w:szCs w:val="20"/>
        </w:rPr>
        <w:t>ANEXO XIII– (....)</w:t>
      </w:r>
    </w:p>
    <w:p w14:paraId="48F460A9" w14:textId="77777777" w:rsidR="00D400A8" w:rsidRDefault="00D400A8" w:rsidP="00D400A8">
      <w:pPr>
        <w:pStyle w:val="PADRO"/>
        <w:keepNext w:val="0"/>
        <w:rPr>
          <w:rFonts w:ascii="Arial" w:hAnsi="Arial" w:cs="Arial"/>
          <w:color w:val="000000"/>
          <w:szCs w:val="20"/>
        </w:rPr>
      </w:pPr>
      <w:proofErr w:type="gramStart"/>
      <w:r w:rsidRPr="00EB08BC">
        <w:rPr>
          <w:rFonts w:ascii="Arial" w:hAnsi="Arial" w:cs="Arial"/>
          <w:color w:val="000000"/>
          <w:szCs w:val="20"/>
        </w:rPr>
        <w:t>.............. ,</w:t>
      </w:r>
      <w:proofErr w:type="gramEnd"/>
      <w:r w:rsidRPr="00EB08BC">
        <w:rPr>
          <w:rFonts w:ascii="Arial" w:hAnsi="Arial" w:cs="Arial"/>
          <w:color w:val="000000"/>
          <w:szCs w:val="20"/>
        </w:rPr>
        <w:t xml:space="preserve"> ......... de .......................... de 20</w:t>
      </w:r>
      <w:proofErr w:type="gramStart"/>
      <w:r w:rsidRPr="00EB08BC">
        <w:rPr>
          <w:rFonts w:ascii="Arial" w:hAnsi="Arial" w:cs="Arial"/>
          <w:color w:val="000000"/>
          <w:szCs w:val="20"/>
        </w:rPr>
        <w:t>.....</w:t>
      </w:r>
      <w:proofErr w:type="gramEnd"/>
    </w:p>
    <w:p w14:paraId="622D1207" w14:textId="77777777" w:rsidR="00D400A8" w:rsidRPr="00EB08BC" w:rsidRDefault="00D400A8" w:rsidP="00D400A8">
      <w:pPr>
        <w:pStyle w:val="PADRO"/>
        <w:keepNext w:val="0"/>
        <w:rPr>
          <w:rFonts w:ascii="Arial" w:hAnsi="Arial" w:cs="Arial"/>
          <w:szCs w:val="20"/>
        </w:rPr>
      </w:pPr>
      <w:r>
        <w:rPr>
          <w:rFonts w:ascii="Arial" w:hAnsi="Arial" w:cs="Arial"/>
          <w:b/>
          <w:bCs/>
          <w:iCs/>
          <w:color w:val="000000"/>
          <w:szCs w:val="20"/>
        </w:rPr>
        <w:t>A</w:t>
      </w:r>
      <w:r w:rsidRPr="00EB08BC">
        <w:rPr>
          <w:rFonts w:ascii="Arial" w:hAnsi="Arial" w:cs="Arial"/>
          <w:b/>
          <w:bCs/>
          <w:iCs/>
          <w:color w:val="000000"/>
          <w:szCs w:val="20"/>
        </w:rPr>
        <w:t>ssinatura da autoridade competente</w:t>
      </w:r>
    </w:p>
    <w:p w14:paraId="55D21993" w14:textId="71C19DE0" w:rsidR="00D400A8" w:rsidRPr="002D2241" w:rsidRDefault="00D400A8">
      <w:pPr>
        <w:spacing w:line="276" w:lineRule="auto"/>
        <w:rPr>
          <w:rFonts w:ascii="Arial" w:hAnsi="Arial" w:cs="Arial"/>
          <w:sz w:val="20"/>
          <w:szCs w:val="20"/>
        </w:rPr>
        <w:sectPr w:rsidR="00D400A8" w:rsidRPr="002D2241" w:rsidSect="000A61C2">
          <w:headerReference w:type="default" r:id="rId10"/>
          <w:footerReference w:type="default" r:id="rId11"/>
          <w:pgSz w:w="11910" w:h="16840"/>
          <w:pgMar w:top="2540" w:right="1134" w:bottom="1140" w:left="1134" w:header="482" w:footer="947" w:gutter="0"/>
          <w:pgNumType w:start="2"/>
          <w:cols w:space="720"/>
        </w:sectPr>
      </w:pPr>
    </w:p>
    <w:p w14:paraId="5D90333C" w14:textId="265E1D67" w:rsidR="00A04658" w:rsidRDefault="00532B06">
      <w:pPr>
        <w:spacing w:line="233" w:lineRule="exact"/>
        <w:ind w:left="122"/>
        <w:rPr>
          <w:sz w:val="20"/>
        </w:rPr>
      </w:pPr>
      <w:r>
        <w:rPr>
          <w:sz w:val="20"/>
        </w:rPr>
        <w:lastRenderedPageBreak/>
        <w:t>.</w:t>
      </w:r>
    </w:p>
    <w:sectPr w:rsidR="00A04658" w:rsidSect="001C25FF">
      <w:headerReference w:type="default" r:id="rId12"/>
      <w:footerReference w:type="default" r:id="rId13"/>
      <w:pgSz w:w="12240" w:h="15840"/>
      <w:pgMar w:top="1559" w:right="539" w:bottom="2240" w:left="1582" w:header="289" w:footer="19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CEF85" w14:textId="77777777" w:rsidR="006F3EBC" w:rsidRDefault="006F3EBC">
      <w:r>
        <w:separator/>
      </w:r>
    </w:p>
  </w:endnote>
  <w:endnote w:type="continuationSeparator" w:id="0">
    <w:p w14:paraId="644BC3FC" w14:textId="77777777" w:rsidR="006F3EBC" w:rsidRDefault="006F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Zurich B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7468" w14:textId="77777777" w:rsidR="00D400A8" w:rsidRPr="0021698A" w:rsidRDefault="00D400A8" w:rsidP="00D400A8">
    <w:pPr>
      <w:pStyle w:val="Rodap"/>
      <w:rPr>
        <w:rFonts w:cs="Arial"/>
        <w:sz w:val="12"/>
        <w:szCs w:val="12"/>
      </w:rPr>
    </w:pPr>
    <w:r>
      <w:rPr>
        <w:rFonts w:cs="Arial"/>
        <w:sz w:val="12"/>
        <w:szCs w:val="12"/>
      </w:rPr>
      <w:t>Câmara Nacional</w:t>
    </w:r>
    <w:r w:rsidRPr="2657C157">
      <w:rPr>
        <w:rFonts w:cs="Arial"/>
        <w:sz w:val="12"/>
        <w:szCs w:val="12"/>
      </w:rPr>
      <w:t xml:space="preserve"> de Modelos de Licitações e Contratos Administrativos da Consultoria-Geral da União</w:t>
    </w:r>
  </w:p>
  <w:p w14:paraId="72EA8232" w14:textId="77777777" w:rsidR="00D400A8" w:rsidRPr="0021698A" w:rsidRDefault="00D400A8" w:rsidP="00D400A8">
    <w:pPr>
      <w:pStyle w:val="Rodap"/>
      <w:rPr>
        <w:rFonts w:cs="Arial"/>
        <w:sz w:val="12"/>
        <w:szCs w:val="12"/>
      </w:rPr>
    </w:pPr>
    <w:r w:rsidRPr="2657C157">
      <w:rPr>
        <w:rFonts w:cs="Arial"/>
        <w:sz w:val="12"/>
        <w:szCs w:val="12"/>
      </w:rPr>
      <w:t xml:space="preserve">Edital modelo para </w:t>
    </w:r>
    <w:r>
      <w:rPr>
        <w:rFonts w:cs="Arial"/>
        <w:sz w:val="12"/>
        <w:szCs w:val="12"/>
      </w:rPr>
      <w:t>Regime Diferenciado de Contratações. Obras</w:t>
    </w:r>
  </w:p>
  <w:p w14:paraId="2991BA81" w14:textId="77777777" w:rsidR="00D400A8" w:rsidRPr="0021698A" w:rsidRDefault="00D400A8" w:rsidP="00D400A8">
    <w:pPr>
      <w:pStyle w:val="Rodap"/>
      <w:rPr>
        <w:rFonts w:cs="Arial"/>
        <w:sz w:val="12"/>
        <w:szCs w:val="12"/>
      </w:rPr>
    </w:pPr>
    <w:r>
      <w:rPr>
        <w:rFonts w:cs="Arial"/>
        <w:sz w:val="12"/>
        <w:szCs w:val="12"/>
      </w:rPr>
      <w:t>Atualização: Julho/2020</w:t>
    </w:r>
  </w:p>
  <w:p w14:paraId="60CF36A7" w14:textId="2CB77D9B" w:rsidR="0096049C" w:rsidRDefault="0096049C">
    <w:pPr>
      <w:pStyle w:val="Corpodetexto"/>
      <w:spacing w:before="0" w:line="14" w:lineRule="auto"/>
      <w:ind w:left="0"/>
      <w:rPr>
        <w:sz w:val="20"/>
      </w:rPr>
    </w:pPr>
    <w:r>
      <w:rPr>
        <w:noProof/>
        <w:lang w:val="pt-BR" w:eastAsia="pt-BR" w:bidi="ar-SA"/>
      </w:rPr>
      <mc:AlternateContent>
        <mc:Choice Requires="wps">
          <w:drawing>
            <wp:anchor distT="0" distB="0" distL="114300" distR="114300" simplePos="0" relativeHeight="238066688" behindDoc="1" locked="0" layoutInCell="1" allowOverlap="1" wp14:anchorId="24F5134D" wp14:editId="2801060F">
              <wp:simplePos x="0" y="0"/>
              <wp:positionH relativeFrom="page">
                <wp:posOffset>966470</wp:posOffset>
              </wp:positionH>
              <wp:positionV relativeFrom="margin">
                <wp:align>bottom</wp:align>
              </wp:positionV>
              <wp:extent cx="6248400" cy="0"/>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0367" id="Line 15" o:spid="_x0000_s1026" style="position:absolute;z-index:-2652497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76.1pt,0" to="56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" strokeweight="1.44pt">
              <w10:wrap anchorx="page" anchory="margin"/>
            </v:line>
          </w:pict>
        </mc:Fallback>
      </mc:AlternateContent>
    </w:r>
    <w:r>
      <w:rPr>
        <w:noProof/>
        <w:lang w:val="pt-BR" w:eastAsia="pt-BR" w:bidi="ar-SA"/>
      </w:rPr>
      <mc:AlternateContent>
        <mc:Choice Requires="wps">
          <w:drawing>
            <wp:anchor distT="0" distB="0" distL="114300" distR="114300" simplePos="0" relativeHeight="238068736" behindDoc="1" locked="0" layoutInCell="1" allowOverlap="1" wp14:anchorId="14758AB3" wp14:editId="165A7BFD">
              <wp:simplePos x="0" y="0"/>
              <wp:positionH relativeFrom="page">
                <wp:posOffset>6465570</wp:posOffset>
              </wp:positionH>
              <wp:positionV relativeFrom="page">
                <wp:posOffset>10085070</wp:posOffset>
              </wp:positionV>
              <wp:extent cx="748030" cy="14351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B841B" w14:textId="77777777" w:rsidR="0096049C" w:rsidRDefault="0096049C">
                          <w:pPr>
                            <w:spacing w:line="225" w:lineRule="exact"/>
                            <w:ind w:left="20"/>
                            <w:rPr>
                              <w:rFonts w:ascii="Malgun Gothic" w:hAnsi="Malgun Gothic"/>
                              <w:b/>
                              <w:sz w:val="14"/>
                            </w:rPr>
                          </w:pPr>
                          <w:r>
                            <w:rPr>
                              <w:rFonts w:ascii="Malgun Gothic" w:hAnsi="Malgun Gothic"/>
                              <w:color w:val="000009"/>
                              <w:sz w:val="14"/>
                            </w:rPr>
                            <w:t xml:space="preserve">Página </w:t>
                          </w:r>
                          <w:r>
                            <w:fldChar w:fldCharType="begin"/>
                          </w:r>
                          <w:r>
                            <w:rPr>
                              <w:rFonts w:ascii="Malgun Gothic" w:hAnsi="Malgun Gothic"/>
                              <w:b/>
                              <w:color w:val="000009"/>
                              <w:sz w:val="14"/>
                            </w:rPr>
                            <w:instrText xml:space="preserve"> PAGE </w:instrText>
                          </w:r>
                          <w:r>
                            <w:fldChar w:fldCharType="separate"/>
                          </w:r>
                          <w:r>
                            <w:rPr>
                              <w:rFonts w:ascii="Malgun Gothic" w:hAnsi="Malgun Gothic"/>
                              <w:b/>
                              <w:noProof/>
                              <w:color w:val="000009"/>
                              <w:sz w:val="14"/>
                            </w:rPr>
                            <w:t>2</w:t>
                          </w:r>
                          <w:r>
                            <w:fldChar w:fldCharType="end"/>
                          </w:r>
                          <w:r>
                            <w:rPr>
                              <w:rFonts w:ascii="Malgun Gothic" w:hAnsi="Malgun Gothic"/>
                              <w:b/>
                              <w:color w:val="000009"/>
                              <w:sz w:val="14"/>
                            </w:rPr>
                            <w:t xml:space="preserve"> </w:t>
                          </w:r>
                          <w:r>
                            <w:rPr>
                              <w:rFonts w:ascii="Malgun Gothic" w:hAnsi="Malgun Gothic"/>
                              <w:color w:val="000009"/>
                              <w:sz w:val="14"/>
                            </w:rPr>
                            <w:t xml:space="preserve">de </w:t>
                          </w:r>
                          <w:r>
                            <w:rPr>
                              <w:rFonts w:ascii="Malgun Gothic" w:hAnsi="Malgun Gothic"/>
                              <w:b/>
                              <w:color w:val="000009"/>
                              <w:sz w:val="14"/>
                            </w:rPr>
                            <w:t>128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8AB3" id="_x0000_t202" coordsize="21600,21600" o:spt="202" path="m,l,21600r21600,l21600,xe">
              <v:stroke joinstyle="miter"/>
              <v:path gradientshapeok="t" o:connecttype="rect"/>
            </v:shapetype>
            <v:shape id="Text Box 13" o:spid="_x0000_s1027" type="#_x0000_t202" style="position:absolute;margin-left:509.1pt;margin-top:794.1pt;width:58.9pt;height:11.3pt;z-index:-26524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" filled="f" stroked="f">
              <v:textbox inset="0,0,0,0">
                <w:txbxContent>
                  <w:p w14:paraId="339B841B" w14:textId="77777777" w:rsidR="0096049C" w:rsidRDefault="0096049C">
                    <w:pPr>
                      <w:spacing w:line="225" w:lineRule="exact"/>
                      <w:ind w:left="20"/>
                      <w:rPr>
                        <w:rFonts w:ascii="Malgun Gothic" w:hAnsi="Malgun Gothic"/>
                        <w:b/>
                        <w:sz w:val="14"/>
                      </w:rPr>
                    </w:pPr>
                    <w:r>
                      <w:rPr>
                        <w:rFonts w:ascii="Malgun Gothic" w:hAnsi="Malgun Gothic"/>
                        <w:color w:val="000009"/>
                        <w:sz w:val="14"/>
                      </w:rPr>
                      <w:t xml:space="preserve">Página </w:t>
                    </w:r>
                    <w:r>
                      <w:fldChar w:fldCharType="begin"/>
                    </w:r>
                    <w:r>
                      <w:rPr>
                        <w:rFonts w:ascii="Malgun Gothic" w:hAnsi="Malgun Gothic"/>
                        <w:b/>
                        <w:color w:val="000009"/>
                        <w:sz w:val="14"/>
                      </w:rPr>
                      <w:instrText xml:space="preserve"> PAGE </w:instrText>
                    </w:r>
                    <w:r>
                      <w:fldChar w:fldCharType="separate"/>
                    </w:r>
                    <w:r>
                      <w:rPr>
                        <w:rFonts w:ascii="Malgun Gothic" w:hAnsi="Malgun Gothic"/>
                        <w:b/>
                        <w:noProof/>
                        <w:color w:val="000009"/>
                        <w:sz w:val="14"/>
                      </w:rPr>
                      <w:t>2</w:t>
                    </w:r>
                    <w:r>
                      <w:fldChar w:fldCharType="end"/>
                    </w:r>
                    <w:r>
                      <w:rPr>
                        <w:rFonts w:ascii="Malgun Gothic" w:hAnsi="Malgun Gothic"/>
                        <w:b/>
                        <w:color w:val="000009"/>
                        <w:sz w:val="14"/>
                      </w:rPr>
                      <w:t xml:space="preserve"> </w:t>
                    </w:r>
                    <w:r>
                      <w:rPr>
                        <w:rFonts w:ascii="Malgun Gothic" w:hAnsi="Malgun Gothic"/>
                        <w:color w:val="000009"/>
                        <w:sz w:val="14"/>
                      </w:rPr>
                      <w:t xml:space="preserve">de </w:t>
                    </w:r>
                    <w:r>
                      <w:rPr>
                        <w:rFonts w:ascii="Malgun Gothic" w:hAnsi="Malgun Gothic"/>
                        <w:b/>
                        <w:color w:val="000009"/>
                        <w:sz w:val="14"/>
                      </w:rPr>
                      <w:t>128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BA56" w14:textId="77777777" w:rsidR="0096049C" w:rsidRDefault="0096049C">
    <w:pPr>
      <w:pStyle w:val="Corpodetexto"/>
      <w:spacing w:before="0" w:line="14" w:lineRule="auto"/>
      <w:ind w:left="0"/>
      <w:rPr>
        <w:sz w:val="20"/>
      </w:rPr>
    </w:pPr>
    <w:r>
      <w:rPr>
        <w:noProof/>
        <w:lang w:val="pt-BR" w:eastAsia="pt-BR" w:bidi="ar-SA"/>
      </w:rPr>
      <mc:AlternateContent>
        <mc:Choice Requires="wps">
          <w:drawing>
            <wp:anchor distT="0" distB="0" distL="114300" distR="114300" simplePos="0" relativeHeight="238080000" behindDoc="1" locked="0" layoutInCell="1" allowOverlap="1" wp14:anchorId="22A232D2" wp14:editId="43846A38">
              <wp:simplePos x="0" y="0"/>
              <wp:positionH relativeFrom="page">
                <wp:posOffset>1350645</wp:posOffset>
              </wp:positionH>
              <wp:positionV relativeFrom="page">
                <wp:posOffset>8925560</wp:posOffset>
              </wp:positionV>
              <wp:extent cx="346837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8370" cy="0"/>
                      </a:xfrm>
                      <a:prstGeom prst="line">
                        <a:avLst/>
                      </a:prstGeom>
                      <a:noFill/>
                      <a:ln w="4576">
                        <a:solidFill>
                          <a:srgbClr val="00000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22DA" id="Line 3" o:spid="_x0000_s1026" style="position:absolute;z-index:-26523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35pt,702.8pt" to="379.45pt,7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KIHgIAAEE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" strokecolor="#000008" strokeweight=".1271mm">
              <w10:wrap anchorx="page" anchory="page"/>
            </v:line>
          </w:pict>
        </mc:Fallback>
      </mc:AlternateContent>
    </w:r>
    <w:r>
      <w:rPr>
        <w:noProof/>
        <w:lang w:val="pt-BR" w:eastAsia="pt-BR" w:bidi="ar-SA"/>
      </w:rPr>
      <mc:AlternateContent>
        <mc:Choice Requires="wps">
          <w:drawing>
            <wp:anchor distT="0" distB="0" distL="114300" distR="114300" simplePos="0" relativeHeight="238081024" behindDoc="1" locked="0" layoutInCell="1" allowOverlap="1" wp14:anchorId="49EBCE92" wp14:editId="766083EA">
              <wp:simplePos x="0" y="0"/>
              <wp:positionH relativeFrom="page">
                <wp:posOffset>6438900</wp:posOffset>
              </wp:positionH>
              <wp:positionV relativeFrom="page">
                <wp:posOffset>8632825</wp:posOffset>
              </wp:positionV>
              <wp:extent cx="2794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77E1C" w14:textId="77777777" w:rsidR="0096049C" w:rsidRDefault="0096049C">
                          <w:pPr>
                            <w:spacing w:before="10"/>
                            <w:ind w:left="40"/>
                            <w:rPr>
                              <w:sz w:val="24"/>
                            </w:rPr>
                          </w:pPr>
                          <w:r>
                            <w:fldChar w:fldCharType="begin"/>
                          </w:r>
                          <w:r>
                            <w:rPr>
                              <w:color w:val="000009"/>
                              <w:sz w:val="24"/>
                            </w:rPr>
                            <w:instrText xml:space="preserve"> PAGE </w:instrText>
                          </w:r>
                          <w:r>
                            <w:fldChar w:fldCharType="separate"/>
                          </w:r>
                          <w:r>
                            <w:rPr>
                              <w:noProof/>
                              <w:color w:val="000009"/>
                              <w:sz w:val="24"/>
                            </w:rPr>
                            <w:t>128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BCE92" id="_x0000_t202" coordsize="21600,21600" o:spt="202" path="m,l,21600r21600,l21600,xe">
              <v:stroke joinstyle="miter"/>
              <v:path gradientshapeok="t" o:connecttype="rect"/>
            </v:shapetype>
            <v:shape id="Text Box 2" o:spid="_x0000_s1028" type="#_x0000_t202" style="position:absolute;margin-left:507pt;margin-top:679.75pt;width:22pt;height:15.3pt;z-index:-26523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" filled="f" stroked="f">
              <v:textbox inset="0,0,0,0">
                <w:txbxContent>
                  <w:p w14:paraId="4A377E1C" w14:textId="77777777" w:rsidR="0096049C" w:rsidRDefault="0096049C">
                    <w:pPr>
                      <w:spacing w:before="10"/>
                      <w:ind w:left="40"/>
                      <w:rPr>
                        <w:sz w:val="24"/>
                      </w:rPr>
                    </w:pPr>
                    <w:r>
                      <w:fldChar w:fldCharType="begin"/>
                    </w:r>
                    <w:r>
                      <w:rPr>
                        <w:color w:val="000009"/>
                        <w:sz w:val="24"/>
                      </w:rPr>
                      <w:instrText xml:space="preserve"> PAGE </w:instrText>
                    </w:r>
                    <w:r>
                      <w:fldChar w:fldCharType="separate"/>
                    </w:r>
                    <w:r>
                      <w:rPr>
                        <w:noProof/>
                        <w:color w:val="000009"/>
                        <w:sz w:val="24"/>
                      </w:rPr>
                      <w:t>128</w:t>
                    </w:r>
                    <w:r>
                      <w:fldChar w:fldCharType="end"/>
                    </w:r>
                  </w:p>
                </w:txbxContent>
              </v:textbox>
              <w10:wrap anchorx="page" anchory="page"/>
            </v:shape>
          </w:pict>
        </mc:Fallback>
      </mc:AlternateContent>
    </w:r>
    <w:r>
      <w:rPr>
        <w:noProof/>
        <w:lang w:val="pt-BR" w:eastAsia="pt-BR" w:bidi="ar-SA"/>
      </w:rPr>
      <mc:AlternateContent>
        <mc:Choice Requires="wps">
          <w:drawing>
            <wp:anchor distT="0" distB="0" distL="114300" distR="114300" simplePos="0" relativeHeight="238082048" behindDoc="1" locked="0" layoutInCell="1" allowOverlap="1" wp14:anchorId="6FB18FC8" wp14:editId="09E5DB87">
              <wp:simplePos x="0" y="0"/>
              <wp:positionH relativeFrom="page">
                <wp:posOffset>1337945</wp:posOffset>
              </wp:positionH>
              <wp:positionV relativeFrom="page">
                <wp:posOffset>8952230</wp:posOffset>
              </wp:positionV>
              <wp:extent cx="4716780" cy="3905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CC29B" w14:textId="77777777" w:rsidR="0096049C" w:rsidRDefault="0096049C">
                          <w:pPr>
                            <w:spacing w:line="204" w:lineRule="exact"/>
                            <w:ind w:left="20"/>
                            <w:rPr>
                              <w:rFonts w:ascii="Malgun Gothic" w:hAnsi="Malgun Gothic"/>
                              <w:sz w:val="12"/>
                            </w:rPr>
                          </w:pPr>
                          <w:r>
                            <w:rPr>
                              <w:rFonts w:ascii="Malgun Gothic" w:hAnsi="Malgun Gothic"/>
                              <w:color w:val="000009"/>
                              <w:sz w:val="12"/>
                            </w:rPr>
                            <w:t>Coordenação-Geral de Cadastro e Licitações do DNIT - CGCL</w:t>
                          </w:r>
                        </w:p>
                        <w:p w14:paraId="56B289F3" w14:textId="77777777" w:rsidR="0096049C" w:rsidRDefault="0096049C">
                          <w:pPr>
                            <w:spacing w:before="3" w:line="228" w:lineRule="auto"/>
                            <w:ind w:left="20" w:right="-3"/>
                            <w:rPr>
                              <w:rFonts w:ascii="Malgun Gothic" w:hAnsi="Malgun Gothic"/>
                              <w:sz w:val="12"/>
                            </w:rPr>
                          </w:pPr>
                          <w:r>
                            <w:rPr>
                              <w:rFonts w:ascii="Malgun Gothic" w:hAnsi="Malgun Gothic"/>
                              <w:color w:val="000009"/>
                              <w:sz w:val="12"/>
                            </w:rPr>
                            <w:t>Edital modelo para RDC Eletrônico: empreitada por preço global ou unitário – critério de julgamento: menor preço ou maior desconto Atualização: 06/2019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18FC8" id="Text Box 1" o:spid="_x0000_s1029" type="#_x0000_t202" style="position:absolute;margin-left:105.35pt;margin-top:704.9pt;width:371.4pt;height:30.75pt;z-index:-2652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" filled="f" stroked="f">
              <v:textbox inset="0,0,0,0">
                <w:txbxContent>
                  <w:p w14:paraId="38ACC29B" w14:textId="77777777" w:rsidR="0096049C" w:rsidRDefault="0096049C">
                    <w:pPr>
                      <w:spacing w:line="204" w:lineRule="exact"/>
                      <w:ind w:left="20"/>
                      <w:rPr>
                        <w:rFonts w:ascii="Malgun Gothic" w:hAnsi="Malgun Gothic"/>
                        <w:sz w:val="12"/>
                      </w:rPr>
                    </w:pPr>
                    <w:r>
                      <w:rPr>
                        <w:rFonts w:ascii="Malgun Gothic" w:hAnsi="Malgun Gothic"/>
                        <w:color w:val="000009"/>
                        <w:sz w:val="12"/>
                      </w:rPr>
                      <w:t>Coordenação-Geral de Cadastro e Licitações do DNIT - CGCL</w:t>
                    </w:r>
                  </w:p>
                  <w:p w14:paraId="56B289F3" w14:textId="77777777" w:rsidR="0096049C" w:rsidRDefault="0096049C">
                    <w:pPr>
                      <w:spacing w:before="3" w:line="228" w:lineRule="auto"/>
                      <w:ind w:left="20" w:right="-3"/>
                      <w:rPr>
                        <w:rFonts w:ascii="Malgun Gothic" w:hAnsi="Malgun Gothic"/>
                        <w:sz w:val="12"/>
                      </w:rPr>
                    </w:pPr>
                    <w:r>
                      <w:rPr>
                        <w:rFonts w:ascii="Malgun Gothic" w:hAnsi="Malgun Gothic"/>
                        <w:color w:val="000009"/>
                        <w:sz w:val="12"/>
                      </w:rPr>
                      <w:t>Edital modelo para RDC Eletrônico: empreitada por preço global ou unitário – critério de julgamento: menor preço ou maior desconto Atualização: 06/2019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3EBA" w14:textId="77777777" w:rsidR="006F3EBC" w:rsidRDefault="006F3EBC">
      <w:r>
        <w:separator/>
      </w:r>
    </w:p>
  </w:footnote>
  <w:footnote w:type="continuationSeparator" w:id="0">
    <w:p w14:paraId="53ABF07C" w14:textId="77777777" w:rsidR="006F3EBC" w:rsidRDefault="006F3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BAE25" w14:textId="2DFDAFC5" w:rsidR="0096049C" w:rsidRDefault="0096049C">
    <w:pPr>
      <w:pStyle w:val="Corpodetexto"/>
      <w:spacing w:before="0" w:line="14" w:lineRule="auto"/>
      <w:ind w:left="0"/>
      <w:rPr>
        <w:sz w:val="20"/>
      </w:rPr>
    </w:pPr>
    <w:r>
      <w:rPr>
        <w:noProof/>
        <w:lang w:val="pt-BR" w:eastAsia="pt-BR" w:bidi="ar-SA"/>
      </w:rPr>
      <mc:AlternateContent>
        <mc:Choice Requires="wps">
          <w:drawing>
            <wp:anchor distT="0" distB="0" distL="114300" distR="114300" simplePos="0" relativeHeight="238064640" behindDoc="1" locked="0" layoutInCell="1" allowOverlap="1" wp14:anchorId="4F862744" wp14:editId="784CE298">
              <wp:simplePos x="0" y="0"/>
              <wp:positionH relativeFrom="margin">
                <wp:align>left</wp:align>
              </wp:positionH>
              <wp:positionV relativeFrom="page">
                <wp:posOffset>1492250</wp:posOffset>
              </wp:positionV>
              <wp:extent cx="6248400" cy="0"/>
              <wp:effectExtent l="0" t="0" r="0" b="0"/>
              <wp:wrapNone/>
              <wp:docPr id="3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12F4" id="Line 17" o:spid="_x0000_s1026" style="position:absolute;z-index:-265251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17.5pt" to="49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" strokeweight="1.44pt">
              <w10:wrap anchorx="margin" anchory="page"/>
            </v:line>
          </w:pict>
        </mc:Fallback>
      </mc:AlternateContent>
    </w:r>
    <w:r>
      <w:rPr>
        <w:noProof/>
        <w:lang w:val="pt-BR" w:eastAsia="pt-BR" w:bidi="ar-SA"/>
      </w:rPr>
      <w:drawing>
        <wp:anchor distT="0" distB="0" distL="0" distR="0" simplePos="0" relativeHeight="238063616" behindDoc="1" locked="0" layoutInCell="1" allowOverlap="1" wp14:anchorId="51424617" wp14:editId="77774BC0">
          <wp:simplePos x="0" y="0"/>
          <wp:positionH relativeFrom="page">
            <wp:posOffset>804018</wp:posOffset>
          </wp:positionH>
          <wp:positionV relativeFrom="page">
            <wp:posOffset>305434</wp:posOffset>
          </wp:positionV>
          <wp:extent cx="872381" cy="11449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72381" cy="1144904"/>
                  </a:xfrm>
                  <a:prstGeom prst="rect">
                    <a:avLst/>
                  </a:prstGeom>
                </pic:spPr>
              </pic:pic>
            </a:graphicData>
          </a:graphic>
        </wp:anchor>
      </w:drawing>
    </w:r>
    <w:r>
      <w:rPr>
        <w:noProof/>
        <w:lang w:val="pt-BR" w:eastAsia="pt-BR" w:bidi="ar-SA"/>
      </w:rPr>
      <mc:AlternateContent>
        <mc:Choice Requires="wps">
          <w:drawing>
            <wp:anchor distT="0" distB="0" distL="114300" distR="114300" simplePos="0" relativeHeight="238065664" behindDoc="1" locked="0" layoutInCell="1" allowOverlap="1" wp14:anchorId="74FBC60F" wp14:editId="79EA1A04">
              <wp:simplePos x="0" y="0"/>
              <wp:positionH relativeFrom="page">
                <wp:posOffset>1607820</wp:posOffset>
              </wp:positionH>
              <wp:positionV relativeFrom="page">
                <wp:posOffset>462915</wp:posOffset>
              </wp:positionV>
              <wp:extent cx="4047490" cy="917575"/>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7490"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EDC15" w14:textId="77777777" w:rsidR="0096049C" w:rsidRDefault="0096049C">
                          <w:pPr>
                            <w:spacing w:line="272" w:lineRule="exact"/>
                            <w:ind w:left="20"/>
                            <w:rPr>
                              <w:rFonts w:ascii="Malgun Gothic" w:hAnsi="Malgun Gothic"/>
                              <w:b/>
                              <w:sz w:val="16"/>
                            </w:rPr>
                          </w:pPr>
                          <w:r>
                            <w:rPr>
                              <w:rFonts w:ascii="Malgun Gothic" w:hAnsi="Malgun Gothic"/>
                              <w:b/>
                              <w:color w:val="000009"/>
                              <w:sz w:val="16"/>
                            </w:rPr>
                            <w:t>MINISTÉRIO DA EDUCAÇÃO</w:t>
                          </w:r>
                        </w:p>
                        <w:p w14:paraId="495DB36C" w14:textId="77777777" w:rsidR="0096049C" w:rsidRDefault="0096049C">
                          <w:pPr>
                            <w:spacing w:before="106" w:line="328" w:lineRule="auto"/>
                            <w:ind w:left="20" w:right="18"/>
                            <w:rPr>
                              <w:rFonts w:ascii="Malgun Gothic" w:hAnsi="Malgun Gothic"/>
                              <w:b/>
                              <w:sz w:val="16"/>
                            </w:rPr>
                          </w:pPr>
                          <w:r>
                            <w:rPr>
                              <w:rFonts w:ascii="Malgun Gothic" w:hAnsi="Malgun Gothic"/>
                              <w:b/>
                              <w:color w:val="000009"/>
                              <w:sz w:val="16"/>
                            </w:rPr>
                            <w:t>INSTITUTO FEDERAL DE EDUCAÇÃO, CIÊNCIA E TECNOLOGIA DO RIO DE JANEIRO PRÓ-REITORIA DE ADMINISTRAÇÃO E PLANEJAMENTO</w:t>
                          </w:r>
                        </w:p>
                        <w:p w14:paraId="2AB90D01" w14:textId="77777777" w:rsidR="0096049C" w:rsidRDefault="0096049C">
                          <w:pPr>
                            <w:spacing w:line="271" w:lineRule="exact"/>
                            <w:ind w:left="20"/>
                            <w:rPr>
                              <w:rFonts w:ascii="Malgun Gothic" w:hAnsi="Malgun Gothic"/>
                              <w:b/>
                              <w:sz w:val="16"/>
                            </w:rPr>
                          </w:pPr>
                          <w:r>
                            <w:rPr>
                              <w:rFonts w:ascii="Malgun Gothic" w:hAnsi="Malgun Gothic"/>
                              <w:b/>
                              <w:color w:val="000009"/>
                              <w:sz w:val="16"/>
                            </w:rPr>
                            <w:t>DIRETORIA DE LICITAÇÕES E CONTRATOS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BC60F" id="_x0000_t202" coordsize="21600,21600" o:spt="202" path="m,l,21600r21600,l21600,xe">
              <v:stroke joinstyle="miter"/>
              <v:path gradientshapeok="t" o:connecttype="rect"/>
            </v:shapetype>
            <v:shape id="Text Box 16" o:spid="_x0000_s1026" type="#_x0000_t202" style="position:absolute;margin-left:126.6pt;margin-top:36.45pt;width:318.7pt;height:72.25pt;z-index:-2652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" filled="f" stroked="f">
              <v:textbox inset="0,0,0,0">
                <w:txbxContent>
                  <w:p w14:paraId="014EDC15" w14:textId="77777777" w:rsidR="0096049C" w:rsidRDefault="0096049C">
                    <w:pPr>
                      <w:spacing w:line="272" w:lineRule="exact"/>
                      <w:ind w:left="20"/>
                      <w:rPr>
                        <w:rFonts w:ascii="Malgun Gothic" w:hAnsi="Malgun Gothic"/>
                        <w:b/>
                        <w:sz w:val="16"/>
                      </w:rPr>
                    </w:pPr>
                    <w:r>
                      <w:rPr>
                        <w:rFonts w:ascii="Malgun Gothic" w:hAnsi="Malgun Gothic"/>
                        <w:b/>
                        <w:color w:val="000009"/>
                        <w:sz w:val="16"/>
                      </w:rPr>
                      <w:t>MINISTÉRIO DA EDUCAÇÃO</w:t>
                    </w:r>
                  </w:p>
                  <w:p w14:paraId="495DB36C" w14:textId="77777777" w:rsidR="0096049C" w:rsidRDefault="0096049C">
                    <w:pPr>
                      <w:spacing w:before="106" w:line="328" w:lineRule="auto"/>
                      <w:ind w:left="20" w:right="18"/>
                      <w:rPr>
                        <w:rFonts w:ascii="Malgun Gothic" w:hAnsi="Malgun Gothic"/>
                        <w:b/>
                        <w:sz w:val="16"/>
                      </w:rPr>
                    </w:pPr>
                    <w:r>
                      <w:rPr>
                        <w:rFonts w:ascii="Malgun Gothic" w:hAnsi="Malgun Gothic"/>
                        <w:b/>
                        <w:color w:val="000009"/>
                        <w:sz w:val="16"/>
                      </w:rPr>
                      <w:t>INSTITUTO FEDERAL DE EDUCAÇÃO, CIÊNCIA E TECNOLOGIA DO RIO DE JANEIRO PRÓ-REITORIA DE ADMINISTRAÇÃO E PLANEJAMENTO</w:t>
                    </w:r>
                  </w:p>
                  <w:p w14:paraId="2AB90D01" w14:textId="77777777" w:rsidR="0096049C" w:rsidRDefault="0096049C">
                    <w:pPr>
                      <w:spacing w:line="271" w:lineRule="exact"/>
                      <w:ind w:left="20"/>
                      <w:rPr>
                        <w:rFonts w:ascii="Malgun Gothic" w:hAnsi="Malgun Gothic"/>
                        <w:b/>
                        <w:sz w:val="16"/>
                      </w:rPr>
                    </w:pPr>
                    <w:r>
                      <w:rPr>
                        <w:rFonts w:ascii="Malgun Gothic" w:hAnsi="Malgun Gothic"/>
                        <w:b/>
                        <w:color w:val="000009"/>
                        <w:sz w:val="16"/>
                      </w:rPr>
                      <w:t>DIRETORIA DE LICITAÇÕES E CONTRATOS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C9F1" w14:textId="42A6DF2F" w:rsidR="0096049C" w:rsidRDefault="0096049C">
    <w:pPr>
      <w:pStyle w:val="Corpodetexto"/>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359"/>
    <w:multiLevelType w:val="multilevel"/>
    <w:tmpl w:val="82AEEF76"/>
    <w:lvl w:ilvl="0">
      <w:start w:val="7"/>
      <w:numFmt w:val="decimal"/>
      <w:lvlText w:val="%1."/>
      <w:lvlJc w:val="left"/>
      <w:pPr>
        <w:ind w:left="660" w:hanging="660"/>
      </w:pPr>
      <w:rPr>
        <w:rFonts w:hint="default"/>
        <w:color w:val="000000"/>
      </w:rPr>
    </w:lvl>
    <w:lvl w:ilvl="1">
      <w:start w:val="1"/>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 w15:restartNumberingAfterBreak="0">
    <w:nsid w:val="03377B35"/>
    <w:multiLevelType w:val="multilevel"/>
    <w:tmpl w:val="D4A0B4BE"/>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 w15:restartNumberingAfterBreak="0">
    <w:nsid w:val="04806118"/>
    <w:multiLevelType w:val="multilevel"/>
    <w:tmpl w:val="5F501BF8"/>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3" w15:restartNumberingAfterBreak="0">
    <w:nsid w:val="0792123F"/>
    <w:multiLevelType w:val="multilevel"/>
    <w:tmpl w:val="EC8ECD22"/>
    <w:lvl w:ilvl="0">
      <w:start w:val="7"/>
      <w:numFmt w:val="decimal"/>
      <w:lvlText w:val="%1."/>
      <w:lvlJc w:val="left"/>
      <w:pPr>
        <w:ind w:left="660" w:hanging="660"/>
      </w:pPr>
      <w:rPr>
        <w:rFonts w:hint="default"/>
        <w:color w:val="000000"/>
      </w:rPr>
    </w:lvl>
    <w:lvl w:ilvl="1">
      <w:start w:val="11"/>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4" w15:restartNumberingAfterBreak="0">
    <w:nsid w:val="0999760F"/>
    <w:multiLevelType w:val="multilevel"/>
    <w:tmpl w:val="D382AE1C"/>
    <w:lvl w:ilvl="0">
      <w:start w:val="4"/>
      <w:numFmt w:val="decimal"/>
      <w:lvlText w:val="%1."/>
      <w:lvlJc w:val="left"/>
      <w:pPr>
        <w:ind w:left="660" w:hanging="660"/>
      </w:pPr>
      <w:rPr>
        <w:rFonts w:hint="default"/>
        <w:color w:val="000000"/>
      </w:rPr>
    </w:lvl>
    <w:lvl w:ilvl="1">
      <w:start w:val="6"/>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1"/>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5" w15:restartNumberingAfterBreak="0">
    <w:nsid w:val="0F6B1F3E"/>
    <w:multiLevelType w:val="multilevel"/>
    <w:tmpl w:val="A544D2D8"/>
    <w:lvl w:ilvl="0">
      <w:start w:val="7"/>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8"/>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6" w15:restartNumberingAfterBreak="0">
    <w:nsid w:val="11AF094C"/>
    <w:multiLevelType w:val="multilevel"/>
    <w:tmpl w:val="C6F8972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7" w15:restartNumberingAfterBreak="0">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C100D"/>
    <w:multiLevelType w:val="multilevel"/>
    <w:tmpl w:val="0980EECA"/>
    <w:lvl w:ilvl="0">
      <w:start w:val="9"/>
      <w:numFmt w:val="decimal"/>
      <w:pStyle w:val="Nivel1"/>
      <w:lvlText w:val="%1."/>
      <w:lvlJc w:val="left"/>
      <w:pPr>
        <w:ind w:left="360" w:hanging="360"/>
      </w:pPr>
      <w:rPr>
        <w:rFonts w:hint="default"/>
      </w:rPr>
    </w:lvl>
    <w:lvl w:ilvl="1">
      <w:start w:val="1"/>
      <w:numFmt w:val="decimal"/>
      <w:lvlText w:val="%1.%2."/>
      <w:lvlJc w:val="left"/>
      <w:pPr>
        <w:ind w:left="185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40CD7"/>
    <w:multiLevelType w:val="multilevel"/>
    <w:tmpl w:val="3DBCCC82"/>
    <w:lvl w:ilvl="0">
      <w:start w:val="7"/>
      <w:numFmt w:val="decimal"/>
      <w:lvlText w:val="%1."/>
      <w:lvlJc w:val="left"/>
      <w:pPr>
        <w:ind w:left="660" w:hanging="660"/>
      </w:pPr>
      <w:rPr>
        <w:rFonts w:hint="default"/>
        <w:color w:val="000000"/>
      </w:rPr>
    </w:lvl>
    <w:lvl w:ilvl="1">
      <w:start w:val="7"/>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0" w15:restartNumberingAfterBreak="0">
    <w:nsid w:val="29FB3847"/>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2" w15:restartNumberingAfterBreak="0">
    <w:nsid w:val="2B18004B"/>
    <w:multiLevelType w:val="multilevel"/>
    <w:tmpl w:val="2CFE5B3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3" w15:restartNumberingAfterBreak="0">
    <w:nsid w:val="2E4D7873"/>
    <w:multiLevelType w:val="multilevel"/>
    <w:tmpl w:val="B99E7D3A"/>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36993A33"/>
    <w:multiLevelType w:val="multilevel"/>
    <w:tmpl w:val="3030FA42"/>
    <w:lvl w:ilvl="0">
      <w:start w:val="4"/>
      <w:numFmt w:val="decimal"/>
      <w:lvlText w:val="%1."/>
      <w:lvlJc w:val="left"/>
      <w:pPr>
        <w:ind w:left="660" w:hanging="660"/>
      </w:pPr>
      <w:rPr>
        <w:rFonts w:hint="default"/>
        <w:color w:val="000000"/>
      </w:rPr>
    </w:lvl>
    <w:lvl w:ilvl="1">
      <w:start w:val="3"/>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15" w15:restartNumberingAfterBreak="0">
    <w:nsid w:val="36CB5ACA"/>
    <w:multiLevelType w:val="hybridMultilevel"/>
    <w:tmpl w:val="D82EE0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D4531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8" w15:restartNumberingAfterBreak="0">
    <w:nsid w:val="42806A5A"/>
    <w:multiLevelType w:val="multilevel"/>
    <w:tmpl w:val="A12CA7D6"/>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lowerLetter"/>
      <w:lvlText w:val="%3)"/>
      <w:lvlJc w:val="left"/>
      <w:pPr>
        <w:ind w:left="1854" w:hanging="720"/>
      </w:pPr>
      <w:rPr>
        <w:rFonts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15:restartNumberingAfterBreak="0">
    <w:nsid w:val="472343CA"/>
    <w:multiLevelType w:val="multilevel"/>
    <w:tmpl w:val="FFB8CC42"/>
    <w:lvl w:ilvl="0">
      <w:start w:val="4"/>
      <w:numFmt w:val="decimal"/>
      <w:lvlText w:val="%1."/>
      <w:lvlJc w:val="left"/>
      <w:pPr>
        <w:ind w:left="660" w:hanging="660"/>
      </w:pPr>
      <w:rPr>
        <w:rFonts w:hint="default"/>
        <w:color w:val="000000"/>
      </w:rPr>
    </w:lvl>
    <w:lvl w:ilvl="1">
      <w:start w:val="4"/>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20" w15:restartNumberingAfterBreak="0">
    <w:nsid w:val="496F6A8D"/>
    <w:multiLevelType w:val="multilevel"/>
    <w:tmpl w:val="6F06D82C"/>
    <w:lvl w:ilvl="0">
      <w:start w:val="7"/>
      <w:numFmt w:val="decimal"/>
      <w:lvlText w:val="%1."/>
      <w:lvlJc w:val="left"/>
      <w:pPr>
        <w:ind w:left="660" w:hanging="660"/>
      </w:pPr>
      <w:rPr>
        <w:rFonts w:hint="default"/>
        <w:color w:val="000000"/>
      </w:rPr>
    </w:lvl>
    <w:lvl w:ilvl="1">
      <w:start w:val="5"/>
      <w:numFmt w:val="decimal"/>
      <w:lvlText w:val="%1.%2."/>
      <w:lvlJc w:val="left"/>
      <w:pPr>
        <w:ind w:left="1038" w:hanging="660"/>
      </w:pPr>
      <w:rPr>
        <w:rFonts w:hint="default"/>
        <w:color w:val="000000"/>
      </w:rPr>
    </w:lvl>
    <w:lvl w:ilvl="2">
      <w:start w:val="1"/>
      <w:numFmt w:val="decimal"/>
      <w:lvlText w:val="%1.%2.%3."/>
      <w:lvlJc w:val="left"/>
      <w:pPr>
        <w:ind w:left="1476" w:hanging="720"/>
      </w:pPr>
      <w:rPr>
        <w:rFonts w:hint="default"/>
        <w:color w:val="000000"/>
      </w:rPr>
    </w:lvl>
    <w:lvl w:ilvl="3">
      <w:start w:val="2"/>
      <w:numFmt w:val="decimal"/>
      <w:lvlText w:val="%1.%2.%3.%4."/>
      <w:lvlJc w:val="left"/>
      <w:pPr>
        <w:ind w:left="1854" w:hanging="720"/>
      </w:pPr>
      <w:rPr>
        <w:rFonts w:hint="default"/>
        <w:color w:val="000000"/>
      </w:rPr>
    </w:lvl>
    <w:lvl w:ilvl="4">
      <w:start w:val="1"/>
      <w:numFmt w:val="decimal"/>
      <w:lvlText w:val="%1.%2.%3.%4.%5."/>
      <w:lvlJc w:val="left"/>
      <w:pPr>
        <w:ind w:left="2592" w:hanging="1080"/>
      </w:pPr>
      <w:rPr>
        <w:rFonts w:hint="default"/>
        <w:color w:val="000000"/>
      </w:rPr>
    </w:lvl>
    <w:lvl w:ilvl="5">
      <w:start w:val="1"/>
      <w:numFmt w:val="decimal"/>
      <w:lvlText w:val="%1.%2.%3.%4.%5.%6."/>
      <w:lvlJc w:val="left"/>
      <w:pPr>
        <w:ind w:left="2970" w:hanging="1080"/>
      </w:pPr>
      <w:rPr>
        <w:rFonts w:hint="default"/>
        <w:color w:val="000000"/>
      </w:rPr>
    </w:lvl>
    <w:lvl w:ilvl="6">
      <w:start w:val="1"/>
      <w:numFmt w:val="decimal"/>
      <w:lvlText w:val="%1.%2.%3.%4.%5.%6.%7."/>
      <w:lvlJc w:val="left"/>
      <w:pPr>
        <w:ind w:left="3708" w:hanging="1440"/>
      </w:pPr>
      <w:rPr>
        <w:rFonts w:hint="default"/>
        <w:color w:val="000000"/>
      </w:rPr>
    </w:lvl>
    <w:lvl w:ilvl="7">
      <w:start w:val="1"/>
      <w:numFmt w:val="decimal"/>
      <w:lvlText w:val="%1.%2.%3.%4.%5.%6.%7.%8."/>
      <w:lvlJc w:val="left"/>
      <w:pPr>
        <w:ind w:left="4086" w:hanging="1440"/>
      </w:pPr>
      <w:rPr>
        <w:rFonts w:hint="default"/>
        <w:color w:val="000000"/>
      </w:rPr>
    </w:lvl>
    <w:lvl w:ilvl="8">
      <w:start w:val="1"/>
      <w:numFmt w:val="decimal"/>
      <w:lvlText w:val="%1.%2.%3.%4.%5.%6.%7.%8.%9."/>
      <w:lvlJc w:val="left"/>
      <w:pPr>
        <w:ind w:left="4824" w:hanging="1800"/>
      </w:pPr>
      <w:rPr>
        <w:rFonts w:hint="default"/>
        <w:color w:val="000000"/>
      </w:rPr>
    </w:lvl>
  </w:abstractNum>
  <w:abstractNum w:abstractNumId="21" w15:restartNumberingAfterBreak="0">
    <w:nsid w:val="4EF60474"/>
    <w:multiLevelType w:val="multilevel"/>
    <w:tmpl w:val="F0187C6C"/>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2" w15:restartNumberingAfterBreak="0">
    <w:nsid w:val="51D05B32"/>
    <w:multiLevelType w:val="multilevel"/>
    <w:tmpl w:val="5E044A7A"/>
    <w:lvl w:ilvl="0">
      <w:start w:val="8"/>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3" w15:restartNumberingAfterBreak="0">
    <w:nsid w:val="521956F3"/>
    <w:multiLevelType w:val="multilevel"/>
    <w:tmpl w:val="913C0DAA"/>
    <w:lvl w:ilvl="0">
      <w:start w:val="8"/>
      <w:numFmt w:val="decimal"/>
      <w:lvlText w:val="%1."/>
      <w:lvlJc w:val="left"/>
      <w:pPr>
        <w:ind w:left="375" w:hanging="375"/>
      </w:pPr>
      <w:rPr>
        <w:rFonts w:cs="Times New Roman" w:hint="default"/>
        <w:color w:val="000000"/>
      </w:rPr>
    </w:lvl>
    <w:lvl w:ilvl="1">
      <w:start w:val="2"/>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4" w15:restartNumberingAfterBreak="0">
    <w:nsid w:val="55DA64AB"/>
    <w:multiLevelType w:val="multilevel"/>
    <w:tmpl w:val="B04E338A"/>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DB4E82"/>
    <w:multiLevelType w:val="multilevel"/>
    <w:tmpl w:val="AAEC99A4"/>
    <w:lvl w:ilvl="0">
      <w:start w:val="6"/>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6" w15:restartNumberingAfterBreak="0">
    <w:nsid w:val="5FA91080"/>
    <w:multiLevelType w:val="multilevel"/>
    <w:tmpl w:val="7F508E98"/>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lowerLetter"/>
      <w:lvlText w:val="%4)"/>
      <w:lvlJc w:val="left"/>
      <w:pPr>
        <w:ind w:left="2781" w:hanging="1080"/>
      </w:pPr>
      <w:rPr>
        <w:rFonts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num w:numId="1">
    <w:abstractNumId w:val="8"/>
  </w:num>
  <w:num w:numId="2">
    <w:abstractNumId w:val="16"/>
  </w:num>
  <w:num w:numId="3">
    <w:abstractNumId w:val="7"/>
  </w:num>
  <w:num w:numId="4">
    <w:abstractNumId w:val="10"/>
  </w:num>
  <w:num w:numId="5">
    <w:abstractNumId w:val="24"/>
  </w:num>
  <w:num w:numId="6">
    <w:abstractNumId w:val="11"/>
  </w:num>
  <w:num w:numId="7">
    <w:abstractNumId w:val="13"/>
  </w:num>
  <w:num w:numId="8">
    <w:abstractNumId w:val="17"/>
  </w:num>
  <w:num w:numId="9">
    <w:abstractNumId w:val="15"/>
  </w:num>
  <w:num w:numId="10">
    <w:abstractNumId w:val="2"/>
  </w:num>
  <w:num w:numId="11">
    <w:abstractNumId w:val="25"/>
  </w:num>
  <w:num w:numId="12">
    <w:abstractNumId w:val="5"/>
  </w:num>
  <w:num w:numId="13">
    <w:abstractNumId w:val="0"/>
  </w:num>
  <w:num w:numId="14">
    <w:abstractNumId w:val="20"/>
  </w:num>
  <w:num w:numId="15">
    <w:abstractNumId w:val="9"/>
  </w:num>
  <w:num w:numId="16">
    <w:abstractNumId w:val="3"/>
  </w:num>
  <w:num w:numId="17">
    <w:abstractNumId w:val="22"/>
  </w:num>
  <w:num w:numId="18">
    <w:abstractNumId w:val="23"/>
  </w:num>
  <w:num w:numId="19">
    <w:abstractNumId w:val="21"/>
  </w:num>
  <w:num w:numId="20">
    <w:abstractNumId w:val="12"/>
  </w:num>
  <w:num w:numId="21">
    <w:abstractNumId w:val="19"/>
  </w:num>
  <w:num w:numId="22">
    <w:abstractNumId w:val="14"/>
  </w:num>
  <w:num w:numId="23">
    <w:abstractNumId w:val="4"/>
  </w:num>
  <w:num w:numId="24">
    <w:abstractNumId w:val="6"/>
  </w:num>
  <w:num w:numId="25">
    <w:abstractNumId w:val="1"/>
  </w:num>
  <w:num w:numId="26">
    <w:abstractNumId w:val="18"/>
  </w:num>
  <w:num w:numId="2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58"/>
    <w:rsid w:val="00003828"/>
    <w:rsid w:val="0008652A"/>
    <w:rsid w:val="000A61C2"/>
    <w:rsid w:val="000D67DB"/>
    <w:rsid w:val="001424A3"/>
    <w:rsid w:val="00152A07"/>
    <w:rsid w:val="001C25FF"/>
    <w:rsid w:val="00250554"/>
    <w:rsid w:val="00267039"/>
    <w:rsid w:val="002A6430"/>
    <w:rsid w:val="002D2241"/>
    <w:rsid w:val="003E5FB4"/>
    <w:rsid w:val="004101D8"/>
    <w:rsid w:val="00415045"/>
    <w:rsid w:val="00416777"/>
    <w:rsid w:val="00470C4B"/>
    <w:rsid w:val="004B72B1"/>
    <w:rsid w:val="004C0275"/>
    <w:rsid w:val="00504C0F"/>
    <w:rsid w:val="005233F7"/>
    <w:rsid w:val="00532B06"/>
    <w:rsid w:val="00533AF2"/>
    <w:rsid w:val="005D4F7A"/>
    <w:rsid w:val="006B3C97"/>
    <w:rsid w:val="006F3EBC"/>
    <w:rsid w:val="00703D02"/>
    <w:rsid w:val="00711C38"/>
    <w:rsid w:val="00724A16"/>
    <w:rsid w:val="00737426"/>
    <w:rsid w:val="00794F32"/>
    <w:rsid w:val="007B75E6"/>
    <w:rsid w:val="007B795D"/>
    <w:rsid w:val="007D5AB6"/>
    <w:rsid w:val="008352C7"/>
    <w:rsid w:val="0084732E"/>
    <w:rsid w:val="00875888"/>
    <w:rsid w:val="008E4BD2"/>
    <w:rsid w:val="0093356A"/>
    <w:rsid w:val="009352D0"/>
    <w:rsid w:val="0096049C"/>
    <w:rsid w:val="009A713D"/>
    <w:rsid w:val="00A04658"/>
    <w:rsid w:val="00AA7CD0"/>
    <w:rsid w:val="00B12A5C"/>
    <w:rsid w:val="00B30A87"/>
    <w:rsid w:val="00B5497A"/>
    <w:rsid w:val="00C25429"/>
    <w:rsid w:val="00D400A8"/>
    <w:rsid w:val="00DB1471"/>
    <w:rsid w:val="00DD01EA"/>
    <w:rsid w:val="00E009AB"/>
    <w:rsid w:val="00E212F8"/>
    <w:rsid w:val="00F54FFC"/>
    <w:rsid w:val="00F62B73"/>
    <w:rsid w:val="00FA4F69"/>
    <w:rsid w:val="00FD276E"/>
    <w:rsid w:val="00FD74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890F"/>
  <w15:docId w15:val="{977B91C1-52EC-4392-818D-B52D5473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0"/>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link w:val="Ttulo1Char"/>
    <w:qFormat/>
    <w:pPr>
      <w:ind w:left="104"/>
      <w:outlineLvl w:val="0"/>
    </w:pPr>
    <w:rPr>
      <w:b/>
      <w:bCs/>
      <w:sz w:val="24"/>
      <w:szCs w:val="24"/>
    </w:rPr>
  </w:style>
  <w:style w:type="paragraph" w:styleId="Ttulo2">
    <w:name w:val="heading 2"/>
    <w:basedOn w:val="Normal"/>
    <w:qFormat/>
    <w:pPr>
      <w:spacing w:before="161"/>
      <w:ind w:left="699"/>
      <w:jc w:val="both"/>
      <w:outlineLvl w:val="1"/>
    </w:pPr>
    <w:rPr>
      <w:sz w:val="24"/>
      <w:szCs w:val="24"/>
    </w:rPr>
  </w:style>
  <w:style w:type="paragraph" w:styleId="Ttulo3">
    <w:name w:val="heading 3"/>
    <w:basedOn w:val="Normal"/>
    <w:link w:val="Ttulo3Char"/>
    <w:qFormat/>
    <w:pPr>
      <w:spacing w:before="124"/>
      <w:ind w:left="493" w:hanging="361"/>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A61C2"/>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qFormat/>
    <w:pPr>
      <w:spacing w:before="119"/>
      <w:ind w:left="133"/>
    </w:pPr>
  </w:style>
  <w:style w:type="paragraph" w:styleId="PargrafodaLista">
    <w:name w:val="List Paragraph"/>
    <w:basedOn w:val="Normal"/>
    <w:uiPriority w:val="34"/>
    <w:qFormat/>
    <w:pPr>
      <w:spacing w:before="119"/>
      <w:ind w:left="133"/>
      <w:jc w:val="both"/>
    </w:pPr>
  </w:style>
  <w:style w:type="paragraph" w:customStyle="1" w:styleId="TableParagraph">
    <w:name w:val="Table Paragraph"/>
    <w:basedOn w:val="Normal"/>
    <w:uiPriority w:val="1"/>
    <w:qFormat/>
  </w:style>
  <w:style w:type="character" w:customStyle="1" w:styleId="WW8Num3z0">
    <w:name w:val="WW8Num3z0"/>
    <w:rsid w:val="000A61C2"/>
    <w:rPr>
      <w:sz w:val="20"/>
      <w:szCs w:val="20"/>
    </w:rPr>
  </w:style>
  <w:style w:type="character" w:customStyle="1" w:styleId="WW8Num3z1">
    <w:name w:val="WW8Num3z1"/>
    <w:rsid w:val="000A61C2"/>
    <w:rPr>
      <w:color w:val="auto"/>
    </w:rPr>
  </w:style>
  <w:style w:type="character" w:customStyle="1" w:styleId="WW8Num4z0">
    <w:name w:val="WW8Num4z0"/>
    <w:rsid w:val="000A61C2"/>
    <w:rPr>
      <w:sz w:val="20"/>
      <w:szCs w:val="20"/>
    </w:rPr>
  </w:style>
  <w:style w:type="character" w:customStyle="1" w:styleId="WW8Num4z1">
    <w:name w:val="WW8Num4z1"/>
    <w:rsid w:val="000A61C2"/>
    <w:rPr>
      <w:color w:val="auto"/>
    </w:rPr>
  </w:style>
  <w:style w:type="character" w:customStyle="1" w:styleId="Absatz-Standardschriftart">
    <w:name w:val="Absatz-Standardschriftart"/>
    <w:rsid w:val="000A61C2"/>
  </w:style>
  <w:style w:type="character" w:customStyle="1" w:styleId="WW8Num6z1">
    <w:name w:val="WW8Num6z1"/>
    <w:rsid w:val="000A61C2"/>
    <w:rPr>
      <w:i w:val="0"/>
    </w:rPr>
  </w:style>
  <w:style w:type="character" w:customStyle="1" w:styleId="WW8Num7z0">
    <w:name w:val="WW8Num7z0"/>
    <w:rsid w:val="000A61C2"/>
    <w:rPr>
      <w:rFonts w:eastAsia="Arial Unicode MS"/>
    </w:rPr>
  </w:style>
  <w:style w:type="character" w:customStyle="1" w:styleId="WW8Num7z1">
    <w:name w:val="WW8Num7z1"/>
    <w:rsid w:val="000A61C2"/>
    <w:rPr>
      <w:rFonts w:cs="Times New Roman"/>
      <w:b w:val="0"/>
      <w:i/>
      <w:color w:val="FF0000"/>
    </w:rPr>
  </w:style>
  <w:style w:type="character" w:customStyle="1" w:styleId="Fontepargpadro2">
    <w:name w:val="Fonte parág. padrão2"/>
    <w:rsid w:val="000A61C2"/>
  </w:style>
  <w:style w:type="character" w:customStyle="1" w:styleId="WW8Num2z1">
    <w:name w:val="WW8Num2z1"/>
    <w:rsid w:val="000A61C2"/>
    <w:rPr>
      <w:i w:val="0"/>
    </w:rPr>
  </w:style>
  <w:style w:type="character" w:customStyle="1" w:styleId="WW8Num5z1">
    <w:name w:val="WW8Num5z1"/>
    <w:rsid w:val="000A61C2"/>
    <w:rPr>
      <w:i w:val="0"/>
    </w:rPr>
  </w:style>
  <w:style w:type="character" w:customStyle="1" w:styleId="WW-Absatz-Standardschriftart">
    <w:name w:val="WW-Absatz-Standardschriftart"/>
    <w:rsid w:val="000A61C2"/>
  </w:style>
  <w:style w:type="character" w:customStyle="1" w:styleId="WW8Num1z0">
    <w:name w:val="WW8Num1z0"/>
    <w:rsid w:val="000A61C2"/>
    <w:rPr>
      <w:rFonts w:ascii="Symbol" w:hAnsi="Symbol" w:cs="Symbol"/>
    </w:rPr>
  </w:style>
  <w:style w:type="character" w:customStyle="1" w:styleId="WW8Num1z2">
    <w:name w:val="WW8Num1z2"/>
    <w:rsid w:val="000A61C2"/>
    <w:rPr>
      <w:rFonts w:ascii="Courier New" w:hAnsi="Courier New" w:cs="Courier New"/>
    </w:rPr>
  </w:style>
  <w:style w:type="character" w:customStyle="1" w:styleId="WW8Num1z3">
    <w:name w:val="WW8Num1z3"/>
    <w:rsid w:val="000A61C2"/>
    <w:rPr>
      <w:rFonts w:ascii="Wingdings" w:hAnsi="Wingdings" w:cs="Wingdings"/>
    </w:rPr>
  </w:style>
  <w:style w:type="character" w:customStyle="1" w:styleId="WW8Num5z0">
    <w:name w:val="WW8Num5z0"/>
    <w:rsid w:val="000A61C2"/>
    <w:rPr>
      <w:b/>
      <w:i w:val="0"/>
    </w:rPr>
  </w:style>
  <w:style w:type="character" w:customStyle="1" w:styleId="WW8Num8z1">
    <w:name w:val="WW8Num8z1"/>
    <w:rsid w:val="000A61C2"/>
    <w:rPr>
      <w:i w:val="0"/>
    </w:rPr>
  </w:style>
  <w:style w:type="character" w:customStyle="1" w:styleId="WW8Num11z0">
    <w:name w:val="WW8Num11z0"/>
    <w:rsid w:val="000A61C2"/>
    <w:rPr>
      <w:rFonts w:cs="Tahoma"/>
    </w:rPr>
  </w:style>
  <w:style w:type="character" w:customStyle="1" w:styleId="WW8Num12z1">
    <w:name w:val="WW8Num12z1"/>
    <w:rsid w:val="000A61C2"/>
    <w:rPr>
      <w:color w:val="auto"/>
    </w:rPr>
  </w:style>
  <w:style w:type="character" w:customStyle="1" w:styleId="WW8Num13z0">
    <w:name w:val="WW8Num13z0"/>
    <w:rsid w:val="000A61C2"/>
    <w:rPr>
      <w:b/>
      <w:i w:val="0"/>
    </w:rPr>
  </w:style>
  <w:style w:type="character" w:customStyle="1" w:styleId="WW8Num13z1">
    <w:name w:val="WW8Num13z1"/>
    <w:rsid w:val="000A61C2"/>
    <w:rPr>
      <w:b/>
      <w:i w:val="0"/>
      <w:color w:val="auto"/>
    </w:rPr>
  </w:style>
  <w:style w:type="character" w:customStyle="1" w:styleId="WW8Num15z0">
    <w:name w:val="WW8Num15z0"/>
    <w:rsid w:val="000A61C2"/>
    <w:rPr>
      <w:color w:val="0000FF"/>
    </w:rPr>
  </w:style>
  <w:style w:type="character" w:customStyle="1" w:styleId="WW8Num16z0">
    <w:name w:val="WW8Num16z0"/>
    <w:rsid w:val="000A61C2"/>
    <w:rPr>
      <w:b w:val="0"/>
    </w:rPr>
  </w:style>
  <w:style w:type="character" w:customStyle="1" w:styleId="WW8Num18z0">
    <w:name w:val="WW8Num18z0"/>
    <w:rsid w:val="000A61C2"/>
    <w:rPr>
      <w:rFonts w:ascii="Ecofont_Spranq_eco_Sans" w:hAnsi="Ecofont_Spranq_eco_Sans" w:cs="Arial"/>
      <w:i/>
      <w:color w:val="FF0000"/>
    </w:rPr>
  </w:style>
  <w:style w:type="character" w:customStyle="1" w:styleId="WW8Num20z0">
    <w:name w:val="WW8Num20z0"/>
    <w:rsid w:val="000A61C2"/>
    <w:rPr>
      <w:rFonts w:cs="Tahoma"/>
    </w:rPr>
  </w:style>
  <w:style w:type="character" w:customStyle="1" w:styleId="WW8Num21z0">
    <w:name w:val="WW8Num21z0"/>
    <w:rsid w:val="000A61C2"/>
    <w:rPr>
      <w:b w:val="0"/>
    </w:rPr>
  </w:style>
  <w:style w:type="character" w:customStyle="1" w:styleId="WW8Num24z0">
    <w:name w:val="WW8Num24z0"/>
    <w:rsid w:val="000A61C2"/>
    <w:rPr>
      <w:b/>
      <w:i w:val="0"/>
    </w:rPr>
  </w:style>
  <w:style w:type="character" w:customStyle="1" w:styleId="WW8Num24z1">
    <w:name w:val="WW8Num24z1"/>
    <w:rsid w:val="000A61C2"/>
    <w:rPr>
      <w:b/>
      <w:i w:val="0"/>
      <w:color w:val="auto"/>
    </w:rPr>
  </w:style>
  <w:style w:type="character" w:customStyle="1" w:styleId="Fontepargpadro1">
    <w:name w:val="Fonte parág. padrão1"/>
    <w:rsid w:val="000A61C2"/>
  </w:style>
  <w:style w:type="character" w:customStyle="1" w:styleId="TextodebaloChar">
    <w:name w:val="Texto de balão Char"/>
    <w:rsid w:val="000A61C2"/>
    <w:rPr>
      <w:rFonts w:ascii="Tahoma" w:hAnsi="Tahoma" w:cs="Tahoma"/>
      <w:sz w:val="16"/>
      <w:szCs w:val="16"/>
    </w:rPr>
  </w:style>
  <w:style w:type="character" w:customStyle="1" w:styleId="Ttulo2Char">
    <w:name w:val="Título 2 Char"/>
    <w:rsid w:val="000A61C2"/>
    <w:rPr>
      <w:b/>
      <w:color w:val="000000"/>
      <w:sz w:val="24"/>
    </w:rPr>
  </w:style>
  <w:style w:type="character" w:customStyle="1" w:styleId="normalchar1">
    <w:name w:val="normal__char1"/>
    <w:rsid w:val="000A61C2"/>
    <w:rPr>
      <w:rFonts w:ascii="Arial" w:hAnsi="Arial" w:cs="Arial"/>
      <w:strike w:val="0"/>
      <w:dstrike w:val="0"/>
      <w:sz w:val="24"/>
      <w:szCs w:val="24"/>
      <w:u w:val="none"/>
    </w:rPr>
  </w:style>
  <w:style w:type="character" w:customStyle="1" w:styleId="apple-style-span">
    <w:name w:val="apple-style-span"/>
    <w:basedOn w:val="Fontepargpadro1"/>
    <w:rsid w:val="000A61C2"/>
  </w:style>
  <w:style w:type="character" w:styleId="Hyperlink">
    <w:name w:val="Hyperlink"/>
    <w:rsid w:val="000A61C2"/>
    <w:rPr>
      <w:color w:val="000080"/>
      <w:u w:val="single"/>
    </w:rPr>
  </w:style>
  <w:style w:type="character" w:styleId="Forte">
    <w:name w:val="Strong"/>
    <w:uiPriority w:val="22"/>
    <w:qFormat/>
    <w:rsid w:val="000A61C2"/>
    <w:rPr>
      <w:b/>
      <w:bCs/>
    </w:rPr>
  </w:style>
  <w:style w:type="character" w:styleId="nfase">
    <w:name w:val="Emphasis"/>
    <w:uiPriority w:val="20"/>
    <w:qFormat/>
    <w:rsid w:val="000A61C2"/>
    <w:rPr>
      <w:i/>
      <w:iCs/>
    </w:rPr>
  </w:style>
  <w:style w:type="character" w:customStyle="1" w:styleId="citao2Char">
    <w:name w:val="citação 2 Char"/>
    <w:rsid w:val="000A61C2"/>
    <w:rPr>
      <w:rFonts w:ascii="Ecofont_Spranq_eco_Sans" w:eastAsia="Calibri" w:hAnsi="Ecofont_Spranq_eco_Sans" w:cs="Tahoma"/>
      <w:i/>
      <w:iCs/>
      <w:color w:val="000000"/>
      <w:lang w:val="pt-BR" w:bidi="ar-SA"/>
    </w:rPr>
  </w:style>
  <w:style w:type="character" w:customStyle="1" w:styleId="CorpodetextoChar">
    <w:name w:val="Corpo de texto Char"/>
    <w:rsid w:val="000A61C2"/>
    <w:rPr>
      <w:sz w:val="24"/>
      <w:lang w:val="pt-BR" w:bidi="ar-SA"/>
    </w:rPr>
  </w:style>
  <w:style w:type="character" w:customStyle="1" w:styleId="FootnoteCharacters">
    <w:name w:val="Footnote Characters"/>
    <w:rsid w:val="000A61C2"/>
    <w:rPr>
      <w:color w:val="FF0000"/>
      <w:vertAlign w:val="superscript"/>
    </w:rPr>
  </w:style>
  <w:style w:type="character" w:customStyle="1" w:styleId="apple-converted-space">
    <w:name w:val="apple-converted-space"/>
    <w:basedOn w:val="Fontepargpadro1"/>
    <w:rsid w:val="000A61C2"/>
  </w:style>
  <w:style w:type="character" w:customStyle="1" w:styleId="SombreamentoMdio1-nfase3Char">
    <w:name w:val="Sombreamento Médio 1 - Ênfase 3 Char"/>
    <w:rsid w:val="000A61C2"/>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rsid w:val="000A61C2"/>
    <w:rPr>
      <w:rFonts w:ascii="Ecofont_Spranq_eco_Sans" w:hAnsi="Ecofont_Spranq_eco_Sans" w:cs="Tahoma"/>
    </w:rPr>
  </w:style>
  <w:style w:type="paragraph" w:styleId="Textodecomentrio">
    <w:name w:val="annotation text"/>
    <w:basedOn w:val="Normal"/>
    <w:link w:val="TextodecomentrioChar"/>
    <w:unhideWhenUsed/>
    <w:rsid w:val="000A61C2"/>
    <w:pPr>
      <w:suppressAutoHyphens/>
      <w:autoSpaceDE/>
      <w:autoSpaceDN/>
    </w:pPr>
    <w:rPr>
      <w:rFonts w:ascii="Ecofont_Spranq_eco_Sans" w:eastAsiaTheme="minorHAnsi" w:hAnsi="Ecofont_Spranq_eco_Sans" w:cs="Tahoma"/>
      <w:lang w:val="en-US" w:eastAsia="en-US" w:bidi="ar-SA"/>
    </w:rPr>
  </w:style>
  <w:style w:type="character" w:customStyle="1" w:styleId="GradeColorida-nfase1Char">
    <w:name w:val="Grade Colorida - Ênfase 1 Char"/>
    <w:link w:val="GradeColorida-nfase11"/>
    <w:uiPriority w:val="29"/>
    <w:rsid w:val="000A61C2"/>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0A61C2"/>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val="x-none" w:eastAsia="en-US" w:bidi="ar-SA"/>
    </w:rPr>
  </w:style>
  <w:style w:type="character" w:customStyle="1" w:styleId="Refdecomentrio1">
    <w:name w:val="Ref. de comentário1"/>
    <w:rsid w:val="000A61C2"/>
    <w:rPr>
      <w:sz w:val="16"/>
      <w:szCs w:val="16"/>
    </w:rPr>
  </w:style>
  <w:style w:type="character" w:customStyle="1" w:styleId="AssuntodocomentrioChar">
    <w:name w:val="Assunto do comentário Char"/>
    <w:uiPriority w:val="99"/>
    <w:rsid w:val="000A61C2"/>
    <w:rPr>
      <w:rFonts w:ascii="Ecofont_Spranq_eco_Sans" w:hAnsi="Ecofont_Spranq_eco_Sans" w:cs="Tahoma"/>
      <w:b/>
      <w:bCs/>
    </w:rPr>
  </w:style>
  <w:style w:type="character" w:customStyle="1" w:styleId="Bullets">
    <w:name w:val="Bullets"/>
    <w:rsid w:val="000A61C2"/>
    <w:rPr>
      <w:rFonts w:ascii="OpenSymbol" w:eastAsia="OpenSymbol" w:hAnsi="OpenSymbol" w:cs="OpenSymbol"/>
    </w:rPr>
  </w:style>
  <w:style w:type="character" w:customStyle="1" w:styleId="Refdecomentrio2">
    <w:name w:val="Ref. de comentário2"/>
    <w:rsid w:val="000A61C2"/>
    <w:rPr>
      <w:sz w:val="16"/>
      <w:szCs w:val="16"/>
    </w:rPr>
  </w:style>
  <w:style w:type="character" w:customStyle="1" w:styleId="TextodecomentrioChar1">
    <w:name w:val="Texto de comentário Char1"/>
    <w:rsid w:val="000A61C2"/>
    <w:rPr>
      <w:rFonts w:ascii="Ecofont_Spranq_eco_Sans" w:hAnsi="Ecofont_Spranq_eco_Sans" w:cs="Tahoma"/>
      <w:lang w:eastAsia="zh-CN"/>
    </w:rPr>
  </w:style>
  <w:style w:type="character" w:customStyle="1" w:styleId="CabealhoChar">
    <w:name w:val="Cabeçalho Char"/>
    <w:rsid w:val="000A61C2"/>
    <w:rPr>
      <w:rFonts w:ascii="Ecofont_Spranq_eco_Sans" w:hAnsi="Ecofont_Spranq_eco_Sans" w:cs="Tahoma"/>
      <w:sz w:val="24"/>
      <w:szCs w:val="24"/>
      <w:lang w:eastAsia="zh-CN"/>
    </w:rPr>
  </w:style>
  <w:style w:type="character" w:customStyle="1" w:styleId="RodapChar">
    <w:name w:val="Rodapé Char"/>
    <w:uiPriority w:val="99"/>
    <w:rsid w:val="000A61C2"/>
    <w:rPr>
      <w:rFonts w:ascii="Ecofont_Spranq_eco_Sans" w:hAnsi="Ecofont_Spranq_eco_Sans" w:cs="Tahoma"/>
      <w:sz w:val="24"/>
      <w:szCs w:val="24"/>
      <w:lang w:eastAsia="zh-CN"/>
    </w:rPr>
  </w:style>
  <w:style w:type="paragraph" w:customStyle="1" w:styleId="Heading">
    <w:name w:val="Heading"/>
    <w:basedOn w:val="Normal"/>
    <w:next w:val="Corpodetexto"/>
    <w:rsid w:val="000A61C2"/>
    <w:pPr>
      <w:keepNext/>
      <w:widowControl/>
      <w:suppressAutoHyphens/>
      <w:autoSpaceDE/>
      <w:autoSpaceDN/>
      <w:spacing w:before="240" w:after="120"/>
    </w:pPr>
    <w:rPr>
      <w:rFonts w:ascii="Liberation Sans" w:eastAsia="WenQuanYi Micro Hei" w:hAnsi="Liberation Sans" w:cs="Lohit Hindi"/>
      <w:sz w:val="28"/>
      <w:szCs w:val="28"/>
      <w:lang w:val="pt-BR" w:eastAsia="zh-CN" w:bidi="ar-SA"/>
    </w:rPr>
  </w:style>
  <w:style w:type="paragraph" w:styleId="Lista">
    <w:name w:val="List"/>
    <w:basedOn w:val="Corpodetexto"/>
    <w:rsid w:val="000A61C2"/>
    <w:pPr>
      <w:widowControl/>
      <w:suppressAutoHyphens/>
      <w:autoSpaceDE/>
      <w:autoSpaceDN/>
      <w:spacing w:before="0"/>
      <w:ind w:left="0"/>
      <w:jc w:val="both"/>
    </w:pPr>
    <w:rPr>
      <w:rFonts w:cs="Lohit Hindi"/>
      <w:sz w:val="24"/>
      <w:szCs w:val="20"/>
      <w:lang w:val="pt-BR" w:eastAsia="zh-CN" w:bidi="ar-SA"/>
    </w:rPr>
  </w:style>
  <w:style w:type="paragraph" w:styleId="Legenda">
    <w:name w:val="caption"/>
    <w:basedOn w:val="Normal"/>
    <w:qFormat/>
    <w:rsid w:val="000A61C2"/>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Index">
    <w:name w:val="Index"/>
    <w:basedOn w:val="Normal"/>
    <w:rsid w:val="000A61C2"/>
    <w:pPr>
      <w:widowControl/>
      <w:suppressLineNumbers/>
      <w:suppressAutoHyphens/>
      <w:autoSpaceDE/>
      <w:autoSpaceDN/>
    </w:pPr>
    <w:rPr>
      <w:rFonts w:ascii="Ecofont_Spranq_eco_Sans" w:hAnsi="Ecofont_Spranq_eco_Sans" w:cs="Lohit Hindi"/>
      <w:sz w:val="24"/>
      <w:szCs w:val="24"/>
      <w:lang w:val="pt-BR" w:eastAsia="zh-CN" w:bidi="ar-SA"/>
    </w:rPr>
  </w:style>
  <w:style w:type="paragraph" w:customStyle="1" w:styleId="Legenda1">
    <w:name w:val="Legenda1"/>
    <w:basedOn w:val="Normal"/>
    <w:rsid w:val="000A61C2"/>
    <w:pPr>
      <w:widowControl/>
      <w:suppressLineNumbers/>
      <w:suppressAutoHyphens/>
      <w:autoSpaceDE/>
      <w:autoSpaceDN/>
      <w:spacing w:before="120" w:after="120"/>
    </w:pPr>
    <w:rPr>
      <w:rFonts w:ascii="Ecofont_Spranq_eco_Sans" w:hAnsi="Ecofont_Spranq_eco_Sans" w:cs="Lohit Hindi"/>
      <w:i/>
      <w:iCs/>
      <w:sz w:val="24"/>
      <w:szCs w:val="24"/>
      <w:lang w:val="pt-BR" w:eastAsia="zh-CN" w:bidi="ar-SA"/>
    </w:rPr>
  </w:style>
  <w:style w:type="paragraph" w:customStyle="1" w:styleId="GradeClara-nfase31">
    <w:name w:val="Grade Clara - Ênfase 31"/>
    <w:basedOn w:val="Normal"/>
    <w:rsid w:val="000A61C2"/>
    <w:pPr>
      <w:widowControl/>
      <w:suppressAutoHyphens/>
      <w:autoSpaceDE/>
      <w:autoSpaceDN/>
      <w:ind w:left="720"/>
    </w:pPr>
    <w:rPr>
      <w:rFonts w:ascii="Ecofont_Spranq_eco_Sans" w:hAnsi="Ecofont_Spranq_eco_Sans" w:cs="Tahoma"/>
      <w:sz w:val="24"/>
      <w:szCs w:val="24"/>
      <w:lang w:val="pt-BR" w:eastAsia="zh-CN" w:bidi="ar-SA"/>
    </w:rPr>
  </w:style>
  <w:style w:type="paragraph" w:styleId="NormalWeb">
    <w:name w:val="Normal (Web)"/>
    <w:basedOn w:val="Normal"/>
    <w:uiPriority w:val="99"/>
    <w:rsid w:val="000A61C2"/>
    <w:pPr>
      <w:widowControl/>
      <w:suppressAutoHyphens/>
      <w:autoSpaceDE/>
      <w:autoSpaceDN/>
      <w:spacing w:before="280" w:after="280"/>
    </w:pPr>
    <w:rPr>
      <w:sz w:val="24"/>
      <w:szCs w:val="24"/>
      <w:lang w:val="pt-BR" w:eastAsia="zh-CN" w:bidi="ar-SA"/>
    </w:rPr>
  </w:style>
  <w:style w:type="paragraph" w:customStyle="1" w:styleId="Textodebalo1">
    <w:name w:val="Texto de balão1"/>
    <w:basedOn w:val="Normal"/>
    <w:rsid w:val="000A61C2"/>
    <w:pPr>
      <w:widowControl/>
      <w:suppressAutoHyphens/>
      <w:autoSpaceDE/>
      <w:autoSpaceDN/>
    </w:pPr>
    <w:rPr>
      <w:rFonts w:ascii="Tahoma" w:hAnsi="Tahoma" w:cs="Tahoma"/>
      <w:sz w:val="16"/>
      <w:szCs w:val="16"/>
      <w:lang w:val="pt-BR" w:eastAsia="zh-CN" w:bidi="ar-SA"/>
    </w:rPr>
  </w:style>
  <w:style w:type="paragraph" w:customStyle="1" w:styleId="Nvel2">
    <w:name w:val="Nível 2"/>
    <w:basedOn w:val="Normal"/>
    <w:next w:val="Normal"/>
    <w:rsid w:val="000A61C2"/>
    <w:pPr>
      <w:widowControl/>
      <w:suppressAutoHyphens/>
      <w:autoSpaceDE/>
      <w:autoSpaceDN/>
      <w:spacing w:after="120"/>
      <w:jc w:val="both"/>
    </w:pPr>
    <w:rPr>
      <w:rFonts w:ascii="Arial" w:hAnsi="Arial"/>
      <w:b/>
      <w:sz w:val="24"/>
      <w:szCs w:val="20"/>
      <w:lang w:val="pt-BR" w:eastAsia="zh-CN" w:bidi="ar-SA"/>
    </w:rPr>
  </w:style>
  <w:style w:type="paragraph" w:customStyle="1" w:styleId="citao2">
    <w:name w:val="citação 2"/>
    <w:basedOn w:val="Normal"/>
    <w:qFormat/>
    <w:rsid w:val="000A61C2"/>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0"/>
      <w:lang w:val="pt-BR" w:eastAsia="zh-CN" w:bidi="ar-SA"/>
    </w:rPr>
  </w:style>
  <w:style w:type="paragraph" w:customStyle="1" w:styleId="ad">
    <w:name w:val="ad"/>
    <w:basedOn w:val="Normal"/>
    <w:rsid w:val="000A61C2"/>
    <w:pPr>
      <w:widowControl/>
      <w:suppressAutoHyphens/>
      <w:autoSpaceDE/>
      <w:autoSpaceDN/>
      <w:spacing w:line="360" w:lineRule="auto"/>
      <w:ind w:left="993" w:hanging="284"/>
      <w:jc w:val="both"/>
    </w:pPr>
    <w:rPr>
      <w:color w:val="000000"/>
      <w:sz w:val="24"/>
      <w:szCs w:val="24"/>
      <w:lang w:val="pt-BR" w:eastAsia="zh-CN" w:bidi="ar-SA"/>
    </w:rPr>
  </w:style>
  <w:style w:type="paragraph" w:customStyle="1" w:styleId="a6">
    <w:name w:val="a6"/>
    <w:rsid w:val="000A61C2"/>
    <w:pPr>
      <w:widowControl/>
      <w:suppressAutoHyphens/>
      <w:autoSpaceDE/>
      <w:autoSpaceDN/>
      <w:spacing w:after="120"/>
      <w:ind w:left="1134"/>
      <w:jc w:val="both"/>
    </w:pPr>
    <w:rPr>
      <w:rFonts w:ascii="Times New Roman" w:eastAsia="Times New Roman" w:hAnsi="Times New Roman" w:cs="Times New Roman"/>
      <w:bCs/>
      <w:iCs/>
      <w:sz w:val="20"/>
      <w:szCs w:val="20"/>
      <w:lang w:val="pt-BR" w:eastAsia="zh-CN"/>
    </w:rPr>
  </w:style>
  <w:style w:type="paragraph" w:styleId="Recuodecorpodetexto">
    <w:name w:val="Body Text Indent"/>
    <w:basedOn w:val="Normal"/>
    <w:link w:val="RecuodecorpodetextoChar"/>
    <w:rsid w:val="000A61C2"/>
    <w:pPr>
      <w:widowControl/>
      <w:suppressAutoHyphens/>
      <w:autoSpaceDE/>
      <w:autoSpaceDN/>
      <w:spacing w:after="120"/>
      <w:ind w:left="283"/>
    </w:pPr>
    <w:rPr>
      <w:sz w:val="24"/>
      <w:lang w:val="pt-BR" w:eastAsia="zh-CN" w:bidi="ar-SA"/>
    </w:rPr>
  </w:style>
  <w:style w:type="character" w:customStyle="1" w:styleId="RecuodecorpodetextoChar">
    <w:name w:val="Recuo de corpo de texto Char"/>
    <w:basedOn w:val="Fontepargpadro"/>
    <w:link w:val="Recuodecorpodetexto"/>
    <w:rsid w:val="000A61C2"/>
    <w:rPr>
      <w:rFonts w:ascii="Times New Roman" w:eastAsia="Times New Roman" w:hAnsi="Times New Roman" w:cs="Times New Roman"/>
      <w:sz w:val="24"/>
      <w:lang w:val="pt-BR" w:eastAsia="zh-CN"/>
    </w:rPr>
  </w:style>
  <w:style w:type="paragraph" w:styleId="Textodenotaderodap">
    <w:name w:val="footnote text"/>
    <w:basedOn w:val="Normal"/>
    <w:link w:val="TextodenotaderodapChar"/>
    <w:rsid w:val="000A61C2"/>
    <w:pPr>
      <w:suppressLineNumbers/>
      <w:suppressAutoHyphens/>
      <w:autoSpaceDE/>
      <w:autoSpaceDN/>
      <w:ind w:left="283" w:hanging="283"/>
    </w:pPr>
    <w:rPr>
      <w:rFonts w:eastAsia="Arial Unicode MS"/>
      <w:sz w:val="20"/>
      <w:szCs w:val="20"/>
      <w:lang w:val="pt-BR" w:eastAsia="zh-CN" w:bidi="ar-SA"/>
    </w:rPr>
  </w:style>
  <w:style w:type="character" w:customStyle="1" w:styleId="TextodenotaderodapChar">
    <w:name w:val="Texto de nota de rodapé Char"/>
    <w:basedOn w:val="Fontepargpadro"/>
    <w:link w:val="Textodenotaderodap"/>
    <w:rsid w:val="000A61C2"/>
    <w:rPr>
      <w:rFonts w:ascii="Times New Roman" w:eastAsia="Arial Unicode MS" w:hAnsi="Times New Roman" w:cs="Times New Roman"/>
      <w:sz w:val="20"/>
      <w:szCs w:val="20"/>
      <w:lang w:val="pt-BR" w:eastAsia="zh-CN"/>
    </w:rPr>
  </w:style>
  <w:style w:type="paragraph" w:customStyle="1" w:styleId="SombreamentoMdio1-nfase31">
    <w:name w:val="Sombreamento Médio 1 - Ênfase 31"/>
    <w:basedOn w:val="Normal"/>
    <w:next w:val="Normal"/>
    <w:rsid w:val="000A61C2"/>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bidi="ar-SA"/>
    </w:rPr>
  </w:style>
  <w:style w:type="paragraph" w:customStyle="1" w:styleId="Textodecomentrio1">
    <w:name w:val="Texto de comentário1"/>
    <w:basedOn w:val="Normal"/>
    <w:rsid w:val="000A61C2"/>
    <w:pPr>
      <w:widowControl/>
      <w:suppressAutoHyphens/>
      <w:autoSpaceDE/>
      <w:autoSpaceDN/>
    </w:pPr>
    <w:rPr>
      <w:rFonts w:ascii="Ecofont_Spranq_eco_Sans" w:hAnsi="Ecofont_Spranq_eco_Sans" w:cs="Tahoma"/>
      <w:sz w:val="20"/>
      <w:szCs w:val="20"/>
      <w:lang w:val="pt-BR" w:eastAsia="zh-CN" w:bidi="ar-SA"/>
    </w:rPr>
  </w:style>
  <w:style w:type="paragraph" w:customStyle="1" w:styleId="Citao1">
    <w:name w:val="Citação1"/>
    <w:basedOn w:val="Normal"/>
    <w:next w:val="Normal"/>
    <w:qFormat/>
    <w:rsid w:val="000A61C2"/>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i/>
      <w:iCs/>
      <w:color w:val="000000"/>
      <w:sz w:val="20"/>
      <w:szCs w:val="24"/>
      <w:lang w:val="x-none" w:eastAsia="zh-CN" w:bidi="ar-SA"/>
    </w:rPr>
  </w:style>
  <w:style w:type="paragraph" w:customStyle="1" w:styleId="Assuntodocomentrio1">
    <w:name w:val="Assunto do comentário1"/>
    <w:basedOn w:val="Textodecomentrio1"/>
    <w:next w:val="Textodecomentrio1"/>
    <w:rsid w:val="000A61C2"/>
    <w:rPr>
      <w:b/>
      <w:bCs/>
    </w:rPr>
  </w:style>
  <w:style w:type="paragraph" w:customStyle="1" w:styleId="PargrafodaLista1">
    <w:name w:val="Parágrafo da Lista1"/>
    <w:basedOn w:val="Normal"/>
    <w:qFormat/>
    <w:rsid w:val="000A61C2"/>
    <w:pPr>
      <w:widowControl/>
      <w:suppressAutoHyphens/>
      <w:autoSpaceDE/>
      <w:autoSpaceDN/>
      <w:ind w:left="720"/>
    </w:pPr>
    <w:rPr>
      <w:rFonts w:ascii="Ecofont_Spranq_eco_Sans" w:hAnsi="Ecofont_Spranq_eco_Sans" w:cs="Tahoma"/>
      <w:sz w:val="24"/>
      <w:szCs w:val="24"/>
      <w:lang w:val="pt-BR" w:eastAsia="zh-CN" w:bidi="ar-SA"/>
    </w:rPr>
  </w:style>
  <w:style w:type="paragraph" w:customStyle="1" w:styleId="Textodecomentrio2">
    <w:name w:val="Texto de comentário2"/>
    <w:basedOn w:val="Normal"/>
    <w:rsid w:val="000A61C2"/>
    <w:pPr>
      <w:widowControl/>
      <w:suppressAutoHyphens/>
      <w:autoSpaceDE/>
      <w:autoSpaceDN/>
    </w:pPr>
    <w:rPr>
      <w:rFonts w:ascii="Ecofont_Spranq_eco_Sans" w:hAnsi="Ecofont_Spranq_eco_Sans" w:cs="Tahoma"/>
      <w:sz w:val="20"/>
      <w:szCs w:val="20"/>
      <w:lang w:val="pt-BR" w:eastAsia="zh-CN" w:bidi="ar-SA"/>
    </w:rPr>
  </w:style>
  <w:style w:type="paragraph" w:styleId="Cabealho">
    <w:name w:val="header"/>
    <w:basedOn w:val="Normal"/>
    <w:link w:val="CabealhoChar1"/>
    <w:rsid w:val="000A61C2"/>
    <w:pPr>
      <w:widowControl/>
      <w:tabs>
        <w:tab w:val="center" w:pos="4252"/>
        <w:tab w:val="right" w:pos="8504"/>
      </w:tabs>
      <w:suppressAutoHyphens/>
      <w:autoSpaceDE/>
      <w:autoSpaceDN/>
    </w:pPr>
    <w:rPr>
      <w:rFonts w:ascii="Ecofont_Spranq_eco_Sans" w:hAnsi="Ecofont_Spranq_eco_Sans" w:cs="Tahoma"/>
      <w:sz w:val="24"/>
      <w:szCs w:val="24"/>
      <w:lang w:val="pt-BR" w:eastAsia="zh-CN" w:bidi="ar-SA"/>
    </w:rPr>
  </w:style>
  <w:style w:type="character" w:customStyle="1" w:styleId="CabealhoChar1">
    <w:name w:val="Cabeçalho Char1"/>
    <w:basedOn w:val="Fontepargpadro"/>
    <w:link w:val="Cabealho"/>
    <w:rsid w:val="000A61C2"/>
    <w:rPr>
      <w:rFonts w:ascii="Ecofont_Spranq_eco_Sans" w:eastAsia="Times New Roman" w:hAnsi="Ecofont_Spranq_eco_Sans" w:cs="Tahoma"/>
      <w:sz w:val="24"/>
      <w:szCs w:val="24"/>
      <w:lang w:val="pt-BR" w:eastAsia="zh-CN"/>
    </w:rPr>
  </w:style>
  <w:style w:type="paragraph" w:styleId="Rodap">
    <w:name w:val="footer"/>
    <w:basedOn w:val="Normal"/>
    <w:link w:val="RodapChar1"/>
    <w:uiPriority w:val="99"/>
    <w:rsid w:val="000A61C2"/>
    <w:pPr>
      <w:widowControl/>
      <w:tabs>
        <w:tab w:val="center" w:pos="4252"/>
        <w:tab w:val="right" w:pos="8504"/>
      </w:tabs>
      <w:suppressAutoHyphens/>
      <w:autoSpaceDE/>
      <w:autoSpaceDN/>
    </w:pPr>
    <w:rPr>
      <w:rFonts w:ascii="Ecofont_Spranq_eco_Sans" w:hAnsi="Ecofont_Spranq_eco_Sans" w:cs="Tahoma"/>
      <w:sz w:val="24"/>
      <w:szCs w:val="24"/>
      <w:lang w:val="pt-BR" w:eastAsia="zh-CN" w:bidi="ar-SA"/>
    </w:rPr>
  </w:style>
  <w:style w:type="character" w:customStyle="1" w:styleId="RodapChar1">
    <w:name w:val="Rodapé Char1"/>
    <w:basedOn w:val="Fontepargpadro"/>
    <w:link w:val="Rodap"/>
    <w:uiPriority w:val="99"/>
    <w:rsid w:val="000A61C2"/>
    <w:rPr>
      <w:rFonts w:ascii="Ecofont_Spranq_eco_Sans" w:eastAsia="Times New Roman" w:hAnsi="Ecofont_Spranq_eco_Sans" w:cs="Tahoma"/>
      <w:sz w:val="24"/>
      <w:szCs w:val="24"/>
      <w:lang w:val="pt-BR" w:eastAsia="zh-CN"/>
    </w:rPr>
  </w:style>
  <w:style w:type="character" w:customStyle="1" w:styleId="TextodebaloChar1">
    <w:name w:val="Texto de balão Char1"/>
    <w:basedOn w:val="Fontepargpadro"/>
    <w:link w:val="Textodebalo"/>
    <w:rsid w:val="000A61C2"/>
    <w:rPr>
      <w:rFonts w:ascii="Segoe UI" w:eastAsia="Times New Roman" w:hAnsi="Segoe UI" w:cs="Segoe UI"/>
      <w:sz w:val="18"/>
      <w:szCs w:val="18"/>
      <w:lang w:val="pt-BR" w:eastAsia="zh-CN"/>
    </w:rPr>
  </w:style>
  <w:style w:type="paragraph" w:styleId="Textodebalo">
    <w:name w:val="Balloon Text"/>
    <w:basedOn w:val="Normal"/>
    <w:link w:val="TextodebaloChar1"/>
    <w:unhideWhenUsed/>
    <w:rsid w:val="000A61C2"/>
    <w:pPr>
      <w:widowControl/>
      <w:suppressAutoHyphens/>
      <w:autoSpaceDE/>
      <w:autoSpaceDN/>
    </w:pPr>
    <w:rPr>
      <w:rFonts w:ascii="Segoe UI" w:hAnsi="Segoe UI" w:cs="Segoe UI"/>
      <w:sz w:val="18"/>
      <w:szCs w:val="18"/>
      <w:lang w:val="pt-BR" w:eastAsia="zh-CN" w:bidi="ar-SA"/>
    </w:rPr>
  </w:style>
  <w:style w:type="paragraph" w:customStyle="1" w:styleId="ListaColorida-nfase11">
    <w:name w:val="Lista Colorida - Ênfase 11"/>
    <w:basedOn w:val="Normal"/>
    <w:uiPriority w:val="34"/>
    <w:qFormat/>
    <w:rsid w:val="000A61C2"/>
    <w:pPr>
      <w:suppressAutoHyphens/>
      <w:autoSpaceDE/>
      <w:autoSpaceDN/>
      <w:ind w:left="720"/>
      <w:contextualSpacing/>
    </w:pPr>
    <w:rPr>
      <w:rFonts w:eastAsia="Arial Unicode MS"/>
      <w:sz w:val="24"/>
      <w:szCs w:val="20"/>
      <w:lang w:val="pt-BR" w:eastAsia="pt-BR" w:bidi="ar-SA"/>
    </w:rPr>
  </w:style>
  <w:style w:type="character" w:customStyle="1" w:styleId="CitaoChar1">
    <w:name w:val="Citação Char1"/>
    <w:rsid w:val="000A61C2"/>
    <w:rPr>
      <w:rFonts w:ascii="Ecofont_Spranq_eco_Sans" w:hAnsi="Ecofont_Spranq_eco_Sans" w:cs="Tahoma"/>
      <w:i/>
      <w:iCs/>
      <w:color w:val="404040"/>
      <w:sz w:val="24"/>
      <w:szCs w:val="24"/>
      <w:lang w:eastAsia="zh-CN"/>
    </w:rPr>
  </w:style>
  <w:style w:type="character" w:styleId="Refdecomentrio">
    <w:name w:val="annotation reference"/>
    <w:unhideWhenUsed/>
    <w:rsid w:val="000A61C2"/>
    <w:rPr>
      <w:sz w:val="16"/>
      <w:szCs w:val="16"/>
    </w:rPr>
  </w:style>
  <w:style w:type="character" w:customStyle="1" w:styleId="TextodecomentrioChar2">
    <w:name w:val="Texto de comentário Char2"/>
    <w:basedOn w:val="Fontepargpadro"/>
    <w:uiPriority w:val="99"/>
    <w:semiHidden/>
    <w:rsid w:val="000A61C2"/>
    <w:rPr>
      <w:rFonts w:ascii="Times New Roman" w:eastAsia="Times New Roman" w:hAnsi="Times New Roman" w:cs="Times New Roman"/>
      <w:sz w:val="20"/>
      <w:szCs w:val="20"/>
      <w:lang w:val="pt-PT" w:eastAsia="pt-PT" w:bidi="pt-PT"/>
    </w:rPr>
  </w:style>
  <w:style w:type="paragraph" w:styleId="Citao">
    <w:name w:val="Quote"/>
    <w:basedOn w:val="Normal"/>
    <w:link w:val="CitaoChar"/>
    <w:qFormat/>
    <w:rsid w:val="000A61C2"/>
    <w:pPr>
      <w:keepNext/>
      <w:widowControl/>
      <w:pBdr>
        <w:top w:val="single" w:sz="4" w:space="0" w:color="1F497D"/>
        <w:left w:val="single" w:sz="4" w:space="0" w:color="1F497D"/>
        <w:bottom w:val="single" w:sz="4" w:space="0" w:color="1F497D"/>
        <w:right w:val="single" w:sz="4" w:space="0" w:color="1F497D"/>
      </w:pBdr>
      <w:shd w:val="clear" w:color="auto" w:fill="FFFFCC"/>
      <w:tabs>
        <w:tab w:val="left" w:pos="708"/>
      </w:tabs>
      <w:suppressAutoHyphens/>
      <w:overflowPunct w:val="0"/>
      <w:autoSpaceDE/>
      <w:autoSpaceDN/>
      <w:spacing w:before="120"/>
      <w:jc w:val="both"/>
    </w:pPr>
    <w:rPr>
      <w:rFonts w:ascii="Ecofont_Spranq_eco_Sans" w:eastAsia="Calibri" w:hAnsi="Ecofont_Spranq_eco_Sans" w:cs="Tahoma"/>
      <w:i/>
      <w:iCs/>
      <w:color w:val="000000"/>
      <w:sz w:val="20"/>
      <w:szCs w:val="24"/>
      <w:lang w:val="pt-BR" w:eastAsia="en-US" w:bidi="ar-SA"/>
    </w:rPr>
  </w:style>
  <w:style w:type="character" w:customStyle="1" w:styleId="CitaoChar">
    <w:name w:val="Citação Char"/>
    <w:basedOn w:val="Fontepargpadro"/>
    <w:link w:val="Citao"/>
    <w:rsid w:val="000A61C2"/>
    <w:rPr>
      <w:rFonts w:ascii="Ecofont_Spranq_eco_Sans" w:eastAsia="Calibri" w:hAnsi="Ecofont_Spranq_eco_Sans" w:cs="Tahoma"/>
      <w:i/>
      <w:iCs/>
      <w:color w:val="000000"/>
      <w:sz w:val="20"/>
      <w:szCs w:val="24"/>
      <w:shd w:val="clear" w:color="auto" w:fill="FFFFCC"/>
      <w:lang w:val="pt-BR"/>
    </w:rPr>
  </w:style>
  <w:style w:type="character" w:customStyle="1" w:styleId="Nivel1Char">
    <w:name w:val="Nivel1 Char"/>
    <w:link w:val="Nivel1"/>
    <w:locked/>
    <w:rsid w:val="000A61C2"/>
    <w:rPr>
      <w:rFonts w:ascii="Arial" w:hAnsi="Arial"/>
      <w:b/>
      <w:color w:val="000000"/>
      <w:sz w:val="32"/>
      <w:szCs w:val="32"/>
    </w:rPr>
  </w:style>
  <w:style w:type="paragraph" w:customStyle="1" w:styleId="Nivel1">
    <w:name w:val="Nivel1"/>
    <w:basedOn w:val="Ttulo1"/>
    <w:link w:val="Nivel1Char"/>
    <w:qFormat/>
    <w:rsid w:val="000A61C2"/>
    <w:pPr>
      <w:keepNext/>
      <w:keepLines/>
      <w:widowControl/>
      <w:numPr>
        <w:numId w:val="1"/>
      </w:numPr>
      <w:autoSpaceDE/>
      <w:autoSpaceDN/>
      <w:spacing w:before="480" w:after="120" w:line="276" w:lineRule="auto"/>
      <w:jc w:val="both"/>
    </w:pPr>
    <w:rPr>
      <w:rFonts w:ascii="Arial" w:eastAsiaTheme="minorHAnsi" w:hAnsi="Arial" w:cstheme="minorBidi"/>
      <w:bCs w:val="0"/>
      <w:color w:val="000000"/>
      <w:sz w:val="32"/>
      <w:szCs w:val="32"/>
      <w:lang w:val="en-US" w:eastAsia="en-US" w:bidi="ar-SA"/>
    </w:rPr>
  </w:style>
  <w:style w:type="character" w:customStyle="1" w:styleId="QuoteChar">
    <w:name w:val="Quote Char"/>
    <w:link w:val="Citao20"/>
    <w:locked/>
    <w:rsid w:val="000A61C2"/>
    <w:rPr>
      <w:rFonts w:ascii="Ecofont_Spranq_eco_Sans" w:hAnsi="Ecofont_Spranq_eco_Sans" w:cs="Tahoma"/>
      <w:i/>
      <w:color w:val="000000"/>
      <w:sz w:val="24"/>
      <w:szCs w:val="24"/>
      <w:shd w:val="clear" w:color="auto" w:fill="FFFFCC"/>
      <w:lang w:val="x-none"/>
    </w:rPr>
  </w:style>
  <w:style w:type="paragraph" w:customStyle="1" w:styleId="Citao20">
    <w:name w:val="Citação2"/>
    <w:basedOn w:val="Normal"/>
    <w:next w:val="Normal"/>
    <w:link w:val="QuoteChar"/>
    <w:uiPriority w:val="99"/>
    <w:rsid w:val="000A61C2"/>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Theme="minorHAnsi" w:hAnsi="Ecofont_Spranq_eco_Sans" w:cs="Tahoma"/>
      <w:i/>
      <w:color w:val="000000"/>
      <w:sz w:val="24"/>
      <w:szCs w:val="24"/>
      <w:lang w:val="x-none" w:eastAsia="en-US" w:bidi="ar-SA"/>
    </w:rPr>
  </w:style>
  <w:style w:type="paragraph" w:customStyle="1" w:styleId="PargrafodaLista2">
    <w:name w:val="Parágrafo da Lista2"/>
    <w:basedOn w:val="Normal"/>
    <w:rsid w:val="000A61C2"/>
    <w:pPr>
      <w:widowControl/>
      <w:autoSpaceDE/>
      <w:autoSpaceDN/>
      <w:ind w:left="720"/>
    </w:pPr>
    <w:rPr>
      <w:rFonts w:ascii="Ecofont_Spranq_eco_Sans" w:hAnsi="Ecofont_Spranq_eco_Sans" w:cs="Tahoma"/>
      <w:sz w:val="24"/>
      <w:szCs w:val="24"/>
      <w:lang w:val="pt-BR" w:eastAsia="pt-BR" w:bidi="ar-SA"/>
    </w:rPr>
  </w:style>
  <w:style w:type="paragraph" w:customStyle="1" w:styleId="GradeColorida-nfase110">
    <w:name w:val="Grade Colorida - Ênfase 110"/>
    <w:basedOn w:val="Normal"/>
    <w:next w:val="Normal"/>
    <w:rsid w:val="000A61C2"/>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hAnsi="Ecofont_Spranq_eco_Sans" w:cs="Tahoma"/>
      <w:i/>
      <w:color w:val="000000"/>
      <w:sz w:val="24"/>
      <w:szCs w:val="24"/>
      <w:lang w:val="pt-BR" w:eastAsia="en-US" w:bidi="ar-SA"/>
    </w:rPr>
  </w:style>
  <w:style w:type="character" w:customStyle="1" w:styleId="normaltextrun">
    <w:name w:val="normaltextrun"/>
    <w:basedOn w:val="Fontepargpadro"/>
    <w:rsid w:val="000A61C2"/>
  </w:style>
  <w:style w:type="table" w:styleId="Tabelacomgrade">
    <w:name w:val="Table Grid"/>
    <w:basedOn w:val="Tabelanormal"/>
    <w:uiPriority w:val="59"/>
    <w:rsid w:val="000A61C2"/>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1"/>
    <w:uiPriority w:val="99"/>
    <w:semiHidden/>
    <w:unhideWhenUsed/>
    <w:rsid w:val="000A61C2"/>
    <w:pPr>
      <w:widowControl/>
    </w:pPr>
    <w:rPr>
      <w:b/>
      <w:bCs/>
      <w:lang w:eastAsia="zh-CN"/>
    </w:rPr>
  </w:style>
  <w:style w:type="character" w:customStyle="1" w:styleId="AssuntodocomentrioChar1">
    <w:name w:val="Assunto do comentário Char1"/>
    <w:basedOn w:val="TextodecomentrioChar2"/>
    <w:link w:val="Assuntodocomentrio"/>
    <w:uiPriority w:val="99"/>
    <w:semiHidden/>
    <w:rsid w:val="000A61C2"/>
    <w:rPr>
      <w:rFonts w:ascii="Ecofont_Spranq_eco_Sans" w:eastAsia="Times New Roman" w:hAnsi="Ecofont_Spranq_eco_Sans" w:cs="Tahoma"/>
      <w:b/>
      <w:bCs/>
      <w:sz w:val="20"/>
      <w:szCs w:val="20"/>
      <w:lang w:val="pt-PT" w:eastAsia="zh-CN" w:bidi="pt-PT"/>
    </w:rPr>
  </w:style>
  <w:style w:type="character" w:customStyle="1" w:styleId="MediumGrid2-Accent2Char">
    <w:name w:val="Medium Grid 2 - Accent 2 Char"/>
    <w:link w:val="GradeMdia2-nfase21"/>
    <w:locked/>
    <w:rsid w:val="000A61C2"/>
    <w:rPr>
      <w:rFonts w:ascii="Ecofont_Spranq_eco_Sans" w:eastAsia="Calibri" w:hAnsi="Ecofont_Spranq_eco_Sans" w:cs="Ecofont_Spranq_eco_Sans"/>
      <w:i/>
      <w:iCs/>
      <w:color w:val="000000"/>
      <w:szCs w:val="24"/>
      <w:shd w:val="clear" w:color="auto" w:fill="FFFFCC"/>
      <w:lang w:val="x-none"/>
    </w:rPr>
  </w:style>
  <w:style w:type="paragraph" w:customStyle="1" w:styleId="GradeMdia2-nfase21">
    <w:name w:val="Grade Média 2 - Ênfase 21"/>
    <w:basedOn w:val="Normal"/>
    <w:next w:val="Normal"/>
    <w:link w:val="MediumGrid2-Accent2Char"/>
    <w:qFormat/>
    <w:rsid w:val="000A61C2"/>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Ecofont_Spranq_eco_Sans"/>
      <w:i/>
      <w:iCs/>
      <w:color w:val="000000"/>
      <w:szCs w:val="24"/>
      <w:lang w:val="x-none" w:eastAsia="en-US" w:bidi="ar-SA"/>
    </w:rPr>
  </w:style>
  <w:style w:type="character" w:customStyle="1" w:styleId="ColorfulGrid-Accent1Char">
    <w:name w:val="Colorful Grid - Accent 1 Char"/>
    <w:uiPriority w:val="29"/>
    <w:locked/>
    <w:rsid w:val="000A61C2"/>
    <w:rPr>
      <w:rFonts w:ascii="Ecofont_Spranq_eco_Sans" w:eastAsia="Calibri" w:hAnsi="Ecofont_Spranq_eco_Sans" w:cs="Tahoma"/>
      <w:i/>
      <w:iCs/>
      <w:color w:val="000000"/>
      <w:szCs w:val="24"/>
      <w:shd w:val="clear" w:color="auto" w:fill="FFFFCC"/>
      <w:lang w:eastAsia="en-US"/>
    </w:rPr>
  </w:style>
  <w:style w:type="paragraph" w:customStyle="1" w:styleId="Nivel2">
    <w:name w:val="Nivel 2"/>
    <w:link w:val="Nivel2Char"/>
    <w:qFormat/>
    <w:rsid w:val="000A61C2"/>
    <w:pPr>
      <w:widowControl/>
      <w:autoSpaceDE/>
      <w:autoSpaceDN/>
      <w:spacing w:before="120" w:after="120" w:line="276" w:lineRule="auto"/>
      <w:ind w:left="858" w:hanging="432"/>
      <w:jc w:val="both"/>
    </w:pPr>
    <w:rPr>
      <w:rFonts w:ascii="Ecofont_Spranq_eco_Sans" w:eastAsia="Arial Unicode MS" w:hAnsi="Ecofont_Spranq_eco_Sans" w:cs="Times New Roman"/>
      <w:sz w:val="20"/>
      <w:szCs w:val="20"/>
      <w:lang w:val="pt-BR" w:eastAsia="pt-BR"/>
    </w:rPr>
  </w:style>
  <w:style w:type="character" w:customStyle="1" w:styleId="Nivel2Char">
    <w:name w:val="Nivel 2 Char"/>
    <w:basedOn w:val="Fontepargpadro"/>
    <w:link w:val="Nivel2"/>
    <w:rsid w:val="000A61C2"/>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0A61C2"/>
    <w:pPr>
      <w:tabs>
        <w:tab w:val="num" w:pos="360"/>
      </w:tabs>
      <w:ind w:left="644"/>
    </w:pPr>
    <w:rPr>
      <w:rFonts w:cs="Arial"/>
      <w:b/>
    </w:rPr>
  </w:style>
  <w:style w:type="paragraph" w:customStyle="1" w:styleId="Nivel3">
    <w:name w:val="Nivel 3"/>
    <w:basedOn w:val="Nivel2"/>
    <w:link w:val="Nivel3Char"/>
    <w:qFormat/>
    <w:rsid w:val="000A61C2"/>
    <w:pPr>
      <w:numPr>
        <w:ilvl w:val="2"/>
      </w:numPr>
      <w:tabs>
        <w:tab w:val="num" w:pos="360"/>
      </w:tabs>
      <w:ind w:left="1922" w:hanging="197"/>
    </w:pPr>
    <w:rPr>
      <w:rFonts w:cs="Arial"/>
      <w:color w:val="000000"/>
    </w:rPr>
  </w:style>
  <w:style w:type="paragraph" w:customStyle="1" w:styleId="Nivel4">
    <w:name w:val="Nivel 4"/>
    <w:basedOn w:val="Nivel3"/>
    <w:link w:val="Nivel4Char"/>
    <w:qFormat/>
    <w:rsid w:val="000A61C2"/>
    <w:pPr>
      <w:numPr>
        <w:ilvl w:val="3"/>
      </w:numPr>
      <w:tabs>
        <w:tab w:val="num" w:pos="360"/>
      </w:tabs>
      <w:ind w:left="2491" w:hanging="197"/>
    </w:pPr>
    <w:rPr>
      <w:color w:val="auto"/>
    </w:rPr>
  </w:style>
  <w:style w:type="paragraph" w:customStyle="1" w:styleId="Nivel5">
    <w:name w:val="Nivel 5"/>
    <w:basedOn w:val="Nivel4"/>
    <w:qFormat/>
    <w:rsid w:val="000A61C2"/>
    <w:pPr>
      <w:numPr>
        <w:ilvl w:val="4"/>
      </w:numPr>
      <w:tabs>
        <w:tab w:val="num" w:pos="360"/>
      </w:tabs>
      <w:ind w:left="3485" w:hanging="197"/>
    </w:pPr>
  </w:style>
  <w:style w:type="character" w:styleId="MenoPendente">
    <w:name w:val="Unresolved Mention"/>
    <w:basedOn w:val="Fontepargpadro"/>
    <w:uiPriority w:val="99"/>
    <w:semiHidden/>
    <w:unhideWhenUsed/>
    <w:rsid w:val="00703D02"/>
    <w:rPr>
      <w:color w:val="605E5C"/>
      <w:shd w:val="clear" w:color="auto" w:fill="E1DFDD"/>
    </w:rPr>
  </w:style>
  <w:style w:type="paragraph" w:customStyle="1" w:styleId="PADRO">
    <w:name w:val="PADRÃO"/>
    <w:rsid w:val="00D400A8"/>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paragraph" w:styleId="Ttulo">
    <w:name w:val="Title"/>
    <w:basedOn w:val="Normal"/>
    <w:next w:val="Corpodotexto"/>
    <w:link w:val="TtuloChar"/>
    <w:rsid w:val="00D400A8"/>
    <w:pPr>
      <w:keepNext/>
      <w:widowControl/>
      <w:shd w:val="clear" w:color="auto" w:fill="FFFFFF"/>
      <w:tabs>
        <w:tab w:val="left" w:pos="708"/>
      </w:tabs>
      <w:suppressAutoHyphens/>
      <w:overflowPunct w:val="0"/>
      <w:autoSpaceDE/>
      <w:autoSpaceDN/>
      <w:spacing w:before="240" w:after="120"/>
      <w:textAlignment w:val="baseline"/>
    </w:pPr>
    <w:rPr>
      <w:rFonts w:ascii="Liberation Sans" w:eastAsia="WenQuanYi Micro Hei" w:hAnsi="Liberation Sans" w:cs="Lohit Hindi"/>
      <w:color w:val="00000A"/>
      <w:sz w:val="28"/>
      <w:szCs w:val="28"/>
      <w:lang w:val="pt-BR" w:eastAsia="pt-BR" w:bidi="ar-SA"/>
    </w:rPr>
  </w:style>
  <w:style w:type="character" w:customStyle="1" w:styleId="TtuloChar">
    <w:name w:val="Título Char"/>
    <w:basedOn w:val="Fontepargpadro"/>
    <w:link w:val="Ttulo"/>
    <w:rsid w:val="00D400A8"/>
    <w:rPr>
      <w:rFonts w:ascii="Liberation Sans" w:eastAsia="WenQuanYi Micro Hei" w:hAnsi="Liberation Sans" w:cs="Lohit Hindi"/>
      <w:color w:val="00000A"/>
      <w:sz w:val="28"/>
      <w:szCs w:val="28"/>
      <w:shd w:val="clear" w:color="auto" w:fill="FFFFFF"/>
      <w:lang w:val="pt-BR" w:eastAsia="pt-BR"/>
    </w:rPr>
  </w:style>
  <w:style w:type="paragraph" w:customStyle="1" w:styleId="Corpodotexto">
    <w:name w:val="Corpo do texto"/>
    <w:basedOn w:val="Normal"/>
    <w:rsid w:val="00D400A8"/>
    <w:pPr>
      <w:keepNext/>
      <w:widowControl/>
      <w:shd w:val="clear" w:color="auto" w:fill="FFFFFF"/>
      <w:tabs>
        <w:tab w:val="left" w:pos="708"/>
      </w:tabs>
      <w:suppressAutoHyphens/>
      <w:overflowPunct w:val="0"/>
      <w:autoSpaceDE/>
      <w:autoSpaceDN/>
      <w:spacing w:after="120"/>
      <w:textAlignment w:val="baseline"/>
    </w:pPr>
    <w:rPr>
      <w:rFonts w:ascii="Ecofont_Spranq_eco_Sans" w:hAnsi="Ecofont_Spranq_eco_Sans" w:cs="Tahoma"/>
      <w:color w:val="00000A"/>
      <w:sz w:val="24"/>
      <w:szCs w:val="24"/>
      <w:lang w:val="pt-BR" w:eastAsia="pt-BR" w:bidi="ar-SA"/>
    </w:rPr>
  </w:style>
  <w:style w:type="character" w:customStyle="1" w:styleId="Ttulo3Char">
    <w:name w:val="Título 3 Char"/>
    <w:basedOn w:val="Fontepargpadro"/>
    <w:link w:val="Ttulo3"/>
    <w:rsid w:val="00D400A8"/>
    <w:rPr>
      <w:rFonts w:ascii="Times New Roman" w:eastAsia="Times New Roman" w:hAnsi="Times New Roman" w:cs="Times New Roman"/>
      <w:b/>
      <w:bCs/>
      <w:lang w:val="pt-PT" w:eastAsia="pt-PT" w:bidi="pt-PT"/>
    </w:rPr>
  </w:style>
  <w:style w:type="character" w:customStyle="1" w:styleId="LinkdaInternet">
    <w:name w:val="Link da Internet"/>
    <w:rsid w:val="00D400A8"/>
    <w:rPr>
      <w:color w:val="000080"/>
      <w:u w:val="single"/>
      <w:lang w:val="en-US" w:eastAsia="en-US" w:bidi="en-US"/>
    </w:rPr>
  </w:style>
  <w:style w:type="character" w:customStyle="1" w:styleId="cp0020corpodespachochar1">
    <w:name w:val="cp_0020corpodespacho__char1"/>
    <w:rsid w:val="00D400A8"/>
    <w:rPr>
      <w:rFonts w:ascii="Times New Roman" w:hAnsi="Times New Roman" w:cs="Times New Roman"/>
      <w:strike w:val="0"/>
      <w:dstrike w:val="0"/>
      <w:sz w:val="26"/>
      <w:szCs w:val="26"/>
      <w:u w:val="none"/>
    </w:rPr>
  </w:style>
  <w:style w:type="character" w:customStyle="1" w:styleId="em0020ementachar1">
    <w:name w:val="em_0020ementa__char1"/>
    <w:rsid w:val="00D400A8"/>
    <w:rPr>
      <w:rFonts w:ascii="Times New Roman" w:hAnsi="Times New Roman" w:cs="Times New Roman"/>
      <w:strike w:val="0"/>
      <w:dstrike w:val="0"/>
      <w:sz w:val="28"/>
      <w:szCs w:val="28"/>
      <w:u w:val="none"/>
    </w:rPr>
  </w:style>
  <w:style w:type="character" w:customStyle="1" w:styleId="ListLabel1">
    <w:name w:val="ListLabel 1"/>
    <w:rsid w:val="00D400A8"/>
    <w:rPr>
      <w:b/>
    </w:rPr>
  </w:style>
  <w:style w:type="character" w:customStyle="1" w:styleId="ListLabel2">
    <w:name w:val="ListLabel 2"/>
    <w:rsid w:val="00D400A8"/>
    <w:rPr>
      <w:b w:val="0"/>
    </w:rPr>
  </w:style>
  <w:style w:type="character" w:customStyle="1" w:styleId="ListLabel3">
    <w:name w:val="ListLabel 3"/>
    <w:rsid w:val="00D400A8"/>
    <w:rPr>
      <w:rFonts w:eastAsia="Arial Unicode MS"/>
    </w:rPr>
  </w:style>
  <w:style w:type="character" w:customStyle="1" w:styleId="ListLabel4">
    <w:name w:val="ListLabel 4"/>
    <w:rsid w:val="00D400A8"/>
    <w:rPr>
      <w:rFonts w:cs="Arial"/>
      <w:i/>
      <w:color w:val="FF0000"/>
    </w:rPr>
  </w:style>
  <w:style w:type="character" w:customStyle="1" w:styleId="ListLabel5">
    <w:name w:val="ListLabel 5"/>
    <w:rsid w:val="00D400A8"/>
    <w:rPr>
      <w:color w:val="0000FF"/>
    </w:rPr>
  </w:style>
  <w:style w:type="character" w:customStyle="1" w:styleId="ListLabel6">
    <w:name w:val="ListLabel 6"/>
    <w:rsid w:val="00D400A8"/>
    <w:rPr>
      <w:b/>
      <w:i w:val="0"/>
    </w:rPr>
  </w:style>
  <w:style w:type="character" w:customStyle="1" w:styleId="ListLabel7">
    <w:name w:val="ListLabel 7"/>
    <w:rsid w:val="00D400A8"/>
    <w:rPr>
      <w:b/>
      <w:i w:val="0"/>
      <w:color w:val="00000A"/>
    </w:rPr>
  </w:style>
  <w:style w:type="character" w:customStyle="1" w:styleId="ListLabel8">
    <w:name w:val="ListLabel 8"/>
    <w:rsid w:val="00D400A8"/>
    <w:rPr>
      <w:b w:val="0"/>
      <w:i w:val="0"/>
    </w:rPr>
  </w:style>
  <w:style w:type="character" w:customStyle="1" w:styleId="ListLabel9">
    <w:name w:val="ListLabel 9"/>
    <w:rsid w:val="00D400A8"/>
    <w:rPr>
      <w:b w:val="0"/>
      <w:color w:val="00000A"/>
    </w:rPr>
  </w:style>
  <w:style w:type="character" w:customStyle="1" w:styleId="ListLabel10">
    <w:name w:val="ListLabel 10"/>
    <w:rsid w:val="00D400A8"/>
    <w:rPr>
      <w:b/>
    </w:rPr>
  </w:style>
  <w:style w:type="character" w:customStyle="1" w:styleId="ListLabel11">
    <w:name w:val="ListLabel 11"/>
    <w:rsid w:val="00D400A8"/>
    <w:rPr>
      <w:b w:val="0"/>
    </w:rPr>
  </w:style>
  <w:style w:type="character" w:customStyle="1" w:styleId="ListLabel12">
    <w:name w:val="ListLabel 12"/>
    <w:rsid w:val="00D400A8"/>
    <w:rPr>
      <w:b/>
    </w:rPr>
  </w:style>
  <w:style w:type="character" w:customStyle="1" w:styleId="ListLabel13">
    <w:name w:val="ListLabel 13"/>
    <w:rsid w:val="00D400A8"/>
    <w:rPr>
      <w:b w:val="0"/>
    </w:rPr>
  </w:style>
  <w:style w:type="character" w:customStyle="1" w:styleId="WWCharLFO2LVL1">
    <w:name w:val="WW_CharLFO2LVL1"/>
    <w:rsid w:val="00D400A8"/>
    <w:rPr>
      <w:b/>
    </w:rPr>
  </w:style>
  <w:style w:type="character" w:customStyle="1" w:styleId="WWCharLFO2LVL2">
    <w:name w:val="WW_CharLFO2LVL2"/>
    <w:rsid w:val="00D400A8"/>
    <w:rPr>
      <w:b w:val="0"/>
    </w:rPr>
  </w:style>
  <w:style w:type="character" w:customStyle="1" w:styleId="WWCharLFO2LVL3">
    <w:name w:val="WW_CharLFO2LVL3"/>
    <w:rsid w:val="00D400A8"/>
    <w:rPr>
      <w:b w:val="0"/>
    </w:rPr>
  </w:style>
  <w:style w:type="character" w:customStyle="1" w:styleId="WWCharLFO3LVL1">
    <w:name w:val="WW_CharLFO3LVL1"/>
    <w:rsid w:val="00D400A8"/>
    <w:rPr>
      <w:b/>
    </w:rPr>
  </w:style>
  <w:style w:type="character" w:customStyle="1" w:styleId="WWCharLFO3LVL2">
    <w:name w:val="WW_CharLFO3LVL2"/>
    <w:rsid w:val="00D400A8"/>
    <w:rPr>
      <w:b w:val="0"/>
    </w:rPr>
  </w:style>
  <w:style w:type="character" w:customStyle="1" w:styleId="WWCharLFO3LVL3">
    <w:name w:val="WW_CharLFO3LVL3"/>
    <w:rsid w:val="00D400A8"/>
    <w:rPr>
      <w:b w:val="0"/>
    </w:rPr>
  </w:style>
  <w:style w:type="character" w:customStyle="1" w:styleId="WWCharLFO4LVL1">
    <w:name w:val="WW_CharLFO4LVL1"/>
    <w:rsid w:val="00D400A8"/>
    <w:rPr>
      <w:b/>
    </w:rPr>
  </w:style>
  <w:style w:type="character" w:customStyle="1" w:styleId="WWCharLFO4LVL2">
    <w:name w:val="WW_CharLFO4LVL2"/>
    <w:rsid w:val="00D400A8"/>
    <w:rPr>
      <w:b w:val="0"/>
    </w:rPr>
  </w:style>
  <w:style w:type="character" w:customStyle="1" w:styleId="WWCharLFO4LVL3">
    <w:name w:val="WW_CharLFO4LVL3"/>
    <w:rsid w:val="00D400A8"/>
    <w:rPr>
      <w:b w:val="0"/>
    </w:rPr>
  </w:style>
  <w:style w:type="character" w:customStyle="1" w:styleId="CommentTextChar">
    <w:name w:val="Comment Text Char"/>
    <w:basedOn w:val="Fontepargpadro"/>
    <w:rsid w:val="00D400A8"/>
    <w:rPr>
      <w:rFonts w:cs="Mangal"/>
      <w:sz w:val="20"/>
      <w:szCs w:val="18"/>
    </w:rPr>
  </w:style>
  <w:style w:type="character" w:customStyle="1" w:styleId="Manoel">
    <w:name w:val="Manoel"/>
    <w:qFormat/>
    <w:rsid w:val="00D400A8"/>
    <w:rPr>
      <w:rFonts w:ascii="Arial" w:hAnsi="Arial" w:cs="Arial"/>
      <w:color w:val="7030A0"/>
      <w:sz w:val="20"/>
    </w:rPr>
  </w:style>
  <w:style w:type="paragraph" w:customStyle="1" w:styleId="LO-Normal">
    <w:name w:val="LO-Normal"/>
    <w:rsid w:val="00D400A8"/>
    <w:pPr>
      <w:keepNext/>
      <w:shd w:val="clear" w:color="auto" w:fill="FFFFFF"/>
      <w:suppressAutoHyphens/>
      <w:autoSpaceDE/>
      <w:autoSpaceDN/>
      <w:textAlignment w:val="baseline"/>
    </w:pPr>
    <w:rPr>
      <w:rFonts w:ascii="Liberation Serif" w:eastAsia="WenQuanYi Micro Hei" w:hAnsi="Liberation Serif" w:cs="Lohit Hindi"/>
      <w:sz w:val="24"/>
      <w:szCs w:val="24"/>
      <w:lang w:val="pt-BR" w:eastAsia="zh-CN" w:bidi="hi-IN"/>
    </w:rPr>
  </w:style>
  <w:style w:type="paragraph" w:customStyle="1" w:styleId="ndice">
    <w:name w:val="Índice"/>
    <w:basedOn w:val="Normal"/>
    <w:rsid w:val="00D400A8"/>
    <w:pPr>
      <w:keepNext/>
      <w:widowControl/>
      <w:suppressLineNumbers/>
      <w:shd w:val="clear" w:color="auto" w:fill="FFFFFF"/>
      <w:tabs>
        <w:tab w:val="left" w:pos="708"/>
      </w:tabs>
      <w:suppressAutoHyphens/>
      <w:overflowPunct w:val="0"/>
      <w:autoSpaceDE/>
      <w:autoSpaceDN/>
      <w:textAlignment w:val="baseline"/>
    </w:pPr>
    <w:rPr>
      <w:rFonts w:ascii="Ecofont_Spranq_eco_Sans" w:hAnsi="Ecofont_Spranq_eco_Sans" w:cs="Lohit Hindi"/>
      <w:color w:val="00000A"/>
      <w:sz w:val="24"/>
      <w:szCs w:val="24"/>
      <w:lang w:val="pt-BR" w:eastAsia="pt-BR" w:bidi="ar-SA"/>
    </w:rPr>
  </w:style>
  <w:style w:type="paragraph" w:styleId="Commarcadores5">
    <w:name w:val="List Bullet 5"/>
    <w:basedOn w:val="Normal"/>
    <w:rsid w:val="00D400A8"/>
    <w:pPr>
      <w:keepNext/>
      <w:widowControl/>
      <w:shd w:val="clear" w:color="auto" w:fill="FFFFFF"/>
      <w:tabs>
        <w:tab w:val="left" w:pos="708"/>
      </w:tabs>
      <w:suppressAutoHyphens/>
      <w:overflowPunct w:val="0"/>
      <w:autoSpaceDE/>
      <w:autoSpaceDN/>
      <w:textAlignment w:val="baseline"/>
    </w:pPr>
    <w:rPr>
      <w:rFonts w:ascii="Ecofont_Spranq_eco_Sans" w:hAnsi="Ecofont_Spranq_eco_Sans" w:cs="Tahoma"/>
      <w:color w:val="00000A"/>
      <w:sz w:val="24"/>
      <w:szCs w:val="24"/>
      <w:lang w:val="pt-BR" w:eastAsia="pt-BR" w:bidi="ar-SA"/>
    </w:rPr>
  </w:style>
  <w:style w:type="paragraph" w:customStyle="1" w:styleId="em0020ementa">
    <w:name w:val="em_0020ementa"/>
    <w:basedOn w:val="Normal"/>
    <w:rsid w:val="00D400A8"/>
    <w:pPr>
      <w:keepNext/>
      <w:widowControl/>
      <w:shd w:val="clear" w:color="auto" w:fill="FFFFFF"/>
      <w:tabs>
        <w:tab w:val="left" w:pos="-3452"/>
        <w:tab w:val="left" w:pos="708"/>
      </w:tabs>
      <w:suppressAutoHyphens/>
      <w:overflowPunct w:val="0"/>
      <w:autoSpaceDE/>
      <w:autoSpaceDN/>
      <w:ind w:left="4160"/>
      <w:jc w:val="both"/>
      <w:textAlignment w:val="baseline"/>
    </w:pPr>
    <w:rPr>
      <w:color w:val="00000A"/>
      <w:sz w:val="28"/>
      <w:szCs w:val="28"/>
      <w:lang w:val="pt-BR" w:eastAsia="pt-BR" w:bidi="ar-SA"/>
    </w:rPr>
  </w:style>
  <w:style w:type="paragraph" w:customStyle="1" w:styleId="Contedodatabela">
    <w:name w:val="Conteúdo da tabela"/>
    <w:basedOn w:val="Normal"/>
    <w:rsid w:val="00D400A8"/>
    <w:pPr>
      <w:keepNext/>
      <w:widowControl/>
      <w:suppressLineNumbers/>
      <w:shd w:val="clear" w:color="auto" w:fill="FFFFFF"/>
      <w:tabs>
        <w:tab w:val="left" w:pos="708"/>
      </w:tabs>
      <w:suppressAutoHyphens/>
      <w:overflowPunct w:val="0"/>
      <w:autoSpaceDE/>
      <w:autoSpaceDN/>
      <w:textAlignment w:val="baseline"/>
    </w:pPr>
    <w:rPr>
      <w:rFonts w:ascii="Ecofont_Spranq_eco_Sans" w:hAnsi="Ecofont_Spranq_eco_Sans" w:cs="Tahoma"/>
      <w:color w:val="00000A"/>
      <w:sz w:val="24"/>
      <w:szCs w:val="24"/>
      <w:lang w:val="pt-BR" w:eastAsia="pt-BR" w:bidi="ar-SA"/>
    </w:rPr>
  </w:style>
  <w:style w:type="paragraph" w:customStyle="1" w:styleId="Citaes">
    <w:name w:val="Citações"/>
    <w:basedOn w:val="Normal"/>
    <w:rsid w:val="00D400A8"/>
    <w:pPr>
      <w:keepNext/>
      <w:widowControl/>
      <w:shd w:val="clear" w:color="auto" w:fill="FFFFFF"/>
      <w:tabs>
        <w:tab w:val="left" w:pos="708"/>
      </w:tabs>
      <w:suppressAutoHyphens/>
      <w:overflowPunct w:val="0"/>
      <w:autoSpaceDE/>
      <w:autoSpaceDN/>
      <w:spacing w:after="283"/>
      <w:ind w:left="567" w:right="567"/>
      <w:textAlignment w:val="baseline"/>
    </w:pPr>
    <w:rPr>
      <w:rFonts w:ascii="Ecofont_Spranq_eco_Sans" w:hAnsi="Ecofont_Spranq_eco_Sans" w:cs="Tahoma"/>
      <w:color w:val="00000A"/>
      <w:sz w:val="24"/>
      <w:szCs w:val="24"/>
      <w:lang w:val="pt-BR" w:eastAsia="pt-BR" w:bidi="ar-SA"/>
    </w:rPr>
  </w:style>
  <w:style w:type="paragraph" w:customStyle="1" w:styleId="Ttulododocumento">
    <w:name w:val="Título do documento"/>
    <w:basedOn w:val="Ttulo"/>
    <w:next w:val="Corpodotexto"/>
    <w:rsid w:val="00D400A8"/>
    <w:pPr>
      <w:jc w:val="center"/>
    </w:pPr>
    <w:rPr>
      <w:b/>
      <w:bCs/>
      <w:sz w:val="56"/>
      <w:szCs w:val="56"/>
    </w:rPr>
  </w:style>
  <w:style w:type="paragraph" w:styleId="Subttulo">
    <w:name w:val="Subtitle"/>
    <w:basedOn w:val="Ttulo"/>
    <w:next w:val="Corpodotexto"/>
    <w:link w:val="SubttuloChar"/>
    <w:rsid w:val="00D400A8"/>
    <w:pPr>
      <w:spacing w:before="60"/>
      <w:jc w:val="center"/>
    </w:pPr>
    <w:rPr>
      <w:sz w:val="36"/>
      <w:szCs w:val="36"/>
    </w:rPr>
  </w:style>
  <w:style w:type="character" w:customStyle="1" w:styleId="SubttuloChar">
    <w:name w:val="Subtítulo Char"/>
    <w:basedOn w:val="Fontepargpadro"/>
    <w:link w:val="Subttulo"/>
    <w:rsid w:val="00D400A8"/>
    <w:rPr>
      <w:rFonts w:ascii="Liberation Sans" w:eastAsia="WenQuanYi Micro Hei" w:hAnsi="Liberation Sans" w:cs="Lohit Hindi"/>
      <w:color w:val="00000A"/>
      <w:sz w:val="36"/>
      <w:szCs w:val="36"/>
      <w:shd w:val="clear" w:color="auto" w:fill="FFFFFF"/>
      <w:lang w:val="pt-BR" w:eastAsia="pt-BR"/>
    </w:rPr>
  </w:style>
  <w:style w:type="paragraph" w:customStyle="1" w:styleId="Linhahorizontal">
    <w:name w:val="Linha horizontal"/>
    <w:basedOn w:val="Normal"/>
    <w:next w:val="Corpodotexto"/>
    <w:rsid w:val="00D400A8"/>
    <w:pPr>
      <w:keepNext/>
      <w:widowControl/>
      <w:suppressLineNumbers/>
      <w:pBdr>
        <w:bottom w:val="double" w:sz="2" w:space="0" w:color="808080"/>
      </w:pBdr>
      <w:shd w:val="clear" w:color="auto" w:fill="FFFFFF"/>
      <w:tabs>
        <w:tab w:val="left" w:pos="708"/>
      </w:tabs>
      <w:suppressAutoHyphens/>
      <w:overflowPunct w:val="0"/>
      <w:autoSpaceDE/>
      <w:autoSpaceDN/>
      <w:spacing w:after="283"/>
      <w:textAlignment w:val="baseline"/>
    </w:pPr>
    <w:rPr>
      <w:rFonts w:ascii="Ecofont_Spranq_eco_Sans" w:hAnsi="Ecofont_Spranq_eco_Sans" w:cs="Tahoma"/>
      <w:color w:val="00000A"/>
      <w:sz w:val="12"/>
      <w:szCs w:val="12"/>
      <w:lang w:val="pt-BR" w:eastAsia="pt-BR" w:bidi="ar-SA"/>
    </w:rPr>
  </w:style>
  <w:style w:type="paragraph" w:customStyle="1" w:styleId="Ttulodetabela">
    <w:name w:val="Título de tabela"/>
    <w:basedOn w:val="Contedodatabela"/>
    <w:rsid w:val="00D400A8"/>
    <w:pPr>
      <w:jc w:val="center"/>
    </w:pPr>
    <w:rPr>
      <w:b/>
      <w:bCs/>
    </w:rPr>
  </w:style>
  <w:style w:type="character" w:customStyle="1" w:styleId="Nivel3Char">
    <w:name w:val="Nivel 3 Char"/>
    <w:basedOn w:val="Fontepargpadro"/>
    <w:link w:val="Nivel3"/>
    <w:rsid w:val="00D400A8"/>
    <w:rPr>
      <w:rFonts w:ascii="Ecofont_Spranq_eco_Sans" w:eastAsia="Arial Unicode MS" w:hAnsi="Ecofont_Spranq_eco_Sans" w:cs="Arial"/>
      <w:color w:val="000000"/>
      <w:sz w:val="20"/>
      <w:szCs w:val="20"/>
      <w:lang w:val="pt-BR" w:eastAsia="pt-BR"/>
    </w:rPr>
  </w:style>
  <w:style w:type="character" w:customStyle="1" w:styleId="Nivel4Char">
    <w:name w:val="Nivel 4 Char"/>
    <w:basedOn w:val="Fontepargpadro"/>
    <w:link w:val="Nivel4"/>
    <w:rsid w:val="00D400A8"/>
    <w:rPr>
      <w:rFonts w:ascii="Ecofont_Spranq_eco_Sans" w:eastAsia="Arial Unicode MS" w:hAnsi="Ecofont_Spranq_eco_Sans" w:cs="Arial"/>
      <w:sz w:val="20"/>
      <w:szCs w:val="20"/>
      <w:lang w:val="pt-BR" w:eastAsia="pt-BR"/>
    </w:rPr>
  </w:style>
  <w:style w:type="table" w:styleId="GradeMdia2-nfase2">
    <w:name w:val="Medium Grid 2 Accent 2"/>
    <w:basedOn w:val="Tabelanormal"/>
    <w:link w:val="GradeMdia2-nfase2Char"/>
    <w:semiHidden/>
    <w:unhideWhenUsed/>
    <w:rsid w:val="00D400A8"/>
    <w:pPr>
      <w:widowControl/>
      <w:autoSpaceDE/>
      <w:autoSpaceDN/>
      <w:textAlignment w:val="baseline"/>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character" w:customStyle="1" w:styleId="GradeMdia2-nfase2Char">
    <w:name w:val="Grade Média 2 - Ênfase 2 Char"/>
    <w:link w:val="GradeMdia2-nfase2"/>
    <w:semiHidden/>
    <w:rsid w:val="00D400A8"/>
    <w:rPr>
      <w:rFonts w:ascii="Ecofont_Spranq_eco_Sans" w:eastAsia="Calibri" w:hAnsi="Ecofont_Spranq_eco_Sans" w:cs="Ecofont_Spranq_eco_Sans"/>
      <w:i/>
      <w:iCs/>
      <w:color w:val="000000"/>
      <w:szCs w:val="24"/>
      <w:shd w:val="clear" w:color="auto" w:fill="FFFFCC"/>
      <w:lang w:val="x-none"/>
    </w:rPr>
  </w:style>
  <w:style w:type="paragraph" w:customStyle="1" w:styleId="Default">
    <w:name w:val="Default"/>
    <w:rsid w:val="00D400A8"/>
    <w:pPr>
      <w:widowControl/>
      <w:adjustRightInd w:val="0"/>
    </w:pPr>
    <w:rPr>
      <w:rFonts w:ascii="Times New Roman" w:eastAsia="Times New Roman" w:hAnsi="Times New Roman" w:cs="Times New Roman"/>
      <w:color w:val="000000"/>
      <w:sz w:val="24"/>
      <w:szCs w:val="24"/>
      <w:lang w:val="pt-BR" w:eastAsia="pt-BR"/>
    </w:rPr>
  </w:style>
  <w:style w:type="paragraph" w:customStyle="1" w:styleId="Nivel01">
    <w:name w:val="Nivel 01"/>
    <w:basedOn w:val="Ttulo1"/>
    <w:next w:val="Normal"/>
    <w:qFormat/>
    <w:rsid w:val="00D400A8"/>
    <w:pPr>
      <w:keepNext/>
      <w:keepLines/>
      <w:widowControl/>
      <w:autoSpaceDE/>
      <w:autoSpaceDN/>
      <w:spacing w:before="480" w:after="120" w:line="276" w:lineRule="auto"/>
      <w:ind w:left="360" w:right="-15" w:hanging="360"/>
      <w:jc w:val="both"/>
    </w:pPr>
    <w:rPr>
      <w:rFonts w:ascii="Arial" w:eastAsiaTheme="majorEastAsia" w:hAnsi="Arial"/>
      <w:color w:val="000000"/>
      <w:sz w:val="20"/>
      <w:szCs w:val="20"/>
      <w:lang w:val="pt-BR" w:eastAsia="pt-BR" w:bidi="ar-SA"/>
    </w:rPr>
  </w:style>
  <w:style w:type="paragraph" w:customStyle="1" w:styleId="xwestern">
    <w:name w:val="x_western"/>
    <w:basedOn w:val="Normal"/>
    <w:rsid w:val="00D400A8"/>
    <w:pPr>
      <w:widowControl/>
      <w:autoSpaceDE/>
      <w:autoSpaceDN/>
      <w:spacing w:before="100" w:beforeAutospacing="1" w:after="100" w:afterAutospacing="1"/>
    </w:pPr>
    <w:rPr>
      <w:sz w:val="24"/>
      <w:szCs w:val="24"/>
      <w:lang w:val="pt-BR" w:eastAsia="pt-BR" w:bidi="ar-SA"/>
    </w:rPr>
  </w:style>
  <w:style w:type="character" w:customStyle="1" w:styleId="highlight">
    <w:name w:val="highlight"/>
    <w:basedOn w:val="Fontepargpadro"/>
    <w:rsid w:val="00D400A8"/>
  </w:style>
  <w:style w:type="paragraph" w:customStyle="1" w:styleId="Normalnumerado">
    <w:name w:val="Normal numerado"/>
    <w:basedOn w:val="Normal"/>
    <w:rsid w:val="00D400A8"/>
    <w:pPr>
      <w:widowControl/>
      <w:autoSpaceDE/>
      <w:spacing w:after="120"/>
      <w:ind w:left="425"/>
      <w:jc w:val="both"/>
    </w:pPr>
    <w:rPr>
      <w:sz w:val="20"/>
      <w:szCs w:val="20"/>
      <w:lang w:val="pt-BR" w:eastAsia="pt-BR" w:bidi="ar-SA"/>
    </w:rPr>
  </w:style>
  <w:style w:type="paragraph" w:styleId="Reviso">
    <w:name w:val="Revision"/>
    <w:hidden/>
    <w:uiPriority w:val="99"/>
    <w:semiHidden/>
    <w:rsid w:val="00D400A8"/>
    <w:pPr>
      <w:widowControl/>
      <w:autoSpaceDE/>
      <w:autoSpaceDN/>
    </w:pPr>
    <w:rPr>
      <w:rFonts w:ascii="Ecofont_Spranq_eco_Sans" w:eastAsia="Times New Roman" w:hAnsi="Ecofont_Spranq_eco_Sans" w:cs="Tahoma"/>
      <w:color w:val="00000A"/>
      <w:sz w:val="24"/>
      <w:szCs w:val="24"/>
      <w:lang w:val="pt-BR" w:eastAsia="pt-BR"/>
    </w:rPr>
  </w:style>
  <w:style w:type="character" w:customStyle="1" w:styleId="CommentReference1">
    <w:name w:val="Comment Reference1"/>
    <w:basedOn w:val="Fontepargpadro"/>
    <w:rsid w:val="00D400A8"/>
    <w:rPr>
      <w:sz w:val="16"/>
      <w:szCs w:val="16"/>
    </w:rPr>
  </w:style>
  <w:style w:type="paragraph" w:customStyle="1" w:styleId="CommentText1">
    <w:name w:val="Comment Text1"/>
    <w:basedOn w:val="LO-Normal"/>
    <w:rsid w:val="00D400A8"/>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383008">
      <w:bodyDiv w:val="1"/>
      <w:marLeft w:val="0"/>
      <w:marRight w:val="0"/>
      <w:marTop w:val="0"/>
      <w:marBottom w:val="0"/>
      <w:divBdr>
        <w:top w:val="none" w:sz="0" w:space="0" w:color="auto"/>
        <w:left w:val="none" w:sz="0" w:space="0" w:color="auto"/>
        <w:bottom w:val="none" w:sz="0" w:space="0" w:color="auto"/>
        <w:right w:val="none" w:sz="0" w:space="0" w:color="auto"/>
      </w:divBdr>
    </w:div>
    <w:div w:id="2007634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u.modeloscontratacao@agu.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26771-61A1-428C-A8EB-B0566928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19630</Words>
  <Characters>106003</Characters>
  <Application>Microsoft Office Word</Application>
  <DocSecurity>0</DocSecurity>
  <Lines>883</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Escobar, Rafael</dc:creator>
  <cp:lastModifiedBy>Vanessa de Oliveira</cp:lastModifiedBy>
  <cp:revision>2</cp:revision>
  <cp:lastPrinted>2020-06-01T19:14:00Z</cp:lastPrinted>
  <dcterms:created xsi:type="dcterms:W3CDTF">2021-01-11T12:12:00Z</dcterms:created>
  <dcterms:modified xsi:type="dcterms:W3CDTF">2021-01-11T12:12:00Z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 2013</vt:lpwstr>
  </property>
  <property fmtid="{D5CDD505-2E9C-101B-9397-08002B2CF9AE}" pid="4" name="LastSaved">
    <vt:filetime>2019-11-18T00:00:00Z</vt:filetime>
  </property>
</Properties>
</file>