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A2" w:rsidRDefault="0034319B" w:rsidP="004F6B6C">
      <w:pPr>
        <w:jc w:val="center"/>
        <w:rPr>
          <w:rFonts w:cs="Arial"/>
          <w:b/>
          <w:sz w:val="18"/>
          <w:szCs w:val="18"/>
        </w:rPr>
      </w:pPr>
      <w:r w:rsidRPr="00334937">
        <w:rPr>
          <w:rFonts w:cs="Arial"/>
          <w:b/>
          <w:sz w:val="18"/>
          <w:szCs w:val="18"/>
        </w:rPr>
        <w:t>ANEXO I</w:t>
      </w:r>
    </w:p>
    <w:tbl>
      <w:tblPr>
        <w:tblStyle w:val="Tabelacomgrade1"/>
        <w:tblW w:w="9522" w:type="dxa"/>
        <w:tblInd w:w="137" w:type="dxa"/>
        <w:tblLook w:val="04A0" w:firstRow="1" w:lastRow="0" w:firstColumn="1" w:lastColumn="0" w:noHBand="0" w:noVBand="1"/>
      </w:tblPr>
      <w:tblGrid>
        <w:gridCol w:w="2781"/>
        <w:gridCol w:w="1285"/>
        <w:gridCol w:w="3647"/>
        <w:gridCol w:w="1809"/>
      </w:tblGrid>
      <w:tr w:rsidR="00CB5DB2" w:rsidRPr="0027447B" w:rsidTr="00CB5DB2">
        <w:tc>
          <w:tcPr>
            <w:tcW w:w="9522" w:type="dxa"/>
            <w:gridSpan w:val="4"/>
            <w:shd w:val="clear" w:color="auto" w:fill="32A041"/>
          </w:tcPr>
          <w:p w:rsidR="00CB5DB2" w:rsidRPr="006F2080" w:rsidRDefault="00CB5DB2" w:rsidP="00CB5DB2">
            <w:pPr>
              <w:spacing w:before="4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656B2">
              <w:rPr>
                <w:b/>
                <w:color w:val="FFFFFF" w:themeColor="background1"/>
                <w:sz w:val="20"/>
                <w:szCs w:val="20"/>
              </w:rPr>
              <w:t xml:space="preserve">REQUERIMENTO </w:t>
            </w:r>
            <w:r>
              <w:rPr>
                <w:b/>
                <w:color w:val="FFFFFF" w:themeColor="background1"/>
                <w:sz w:val="20"/>
                <w:szCs w:val="20"/>
              </w:rPr>
              <w:t>DE ADICIONAL DE INSALUBRIDADE OU PERICULOSIDADE</w:t>
            </w:r>
          </w:p>
        </w:tc>
      </w:tr>
      <w:tr w:rsidR="00CB5DB2" w:rsidRPr="00CB5DB2" w:rsidTr="00CB5DB2">
        <w:tc>
          <w:tcPr>
            <w:tcW w:w="7713" w:type="dxa"/>
            <w:gridSpan w:val="3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sz w:val="16"/>
                <w:szCs w:val="16"/>
              </w:rPr>
              <w:t>NOME DO SERVIDOR</w:t>
            </w:r>
          </w:p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74.25pt;height:18pt" o:ole="">
                  <v:imagedata r:id="rId8" o:title=""/>
                </v:shape>
                <w:control r:id="rId9" w:name="TextBox161" w:shapeid="_x0000_i1049"/>
              </w:object>
            </w:r>
          </w:p>
        </w:tc>
        <w:tc>
          <w:tcPr>
            <w:tcW w:w="1809" w:type="dxa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sz w:val="16"/>
                <w:szCs w:val="16"/>
              </w:rPr>
              <w:t>MATRÍCULA SIAPE</w:t>
            </w:r>
          </w:p>
          <w:p w:rsidR="00CB5DB2" w:rsidRPr="00CB5DB2" w:rsidRDefault="00CB5DB2" w:rsidP="003734B2">
            <w:pPr>
              <w:rPr>
                <w:sz w:val="16"/>
                <w:szCs w:val="16"/>
              </w:rPr>
            </w:pP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51" type="#_x0000_t75" style="width:79.5pt;height:18pt" o:ole="">
                  <v:imagedata r:id="rId10" o:title=""/>
                </v:shape>
                <w:control r:id="rId11" w:name="TextBox211" w:shapeid="_x0000_i1051"/>
              </w:object>
            </w:r>
          </w:p>
        </w:tc>
      </w:tr>
      <w:tr w:rsidR="00CB5DB2" w:rsidRPr="00CB5DB2" w:rsidTr="00CB5DB2">
        <w:tc>
          <w:tcPr>
            <w:tcW w:w="4066" w:type="dxa"/>
            <w:gridSpan w:val="2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sz w:val="16"/>
                <w:szCs w:val="16"/>
              </w:rPr>
              <w:t xml:space="preserve">CARGO:  </w:t>
            </w: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53" type="#_x0000_t75" style="width:147.75pt;height:18pt" o:ole="">
                  <v:imagedata r:id="rId12" o:title=""/>
                </v:shape>
                <w:control r:id="rId13" w:name="TextBox513" w:shapeid="_x0000_i1053"/>
              </w:object>
            </w:r>
            <w:r w:rsidRPr="00CB5DB2">
              <w:rPr>
                <w:rFonts w:eastAsia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56" w:type="dxa"/>
            <w:gridSpan w:val="2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rFonts w:eastAsia="Arial" w:cs="Arial"/>
                <w:sz w:val="16"/>
                <w:szCs w:val="16"/>
                <w:lang w:val="en-US"/>
              </w:rPr>
              <w:t>DATA DE ADMISSÃO:</w:t>
            </w: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55" type="#_x0000_t75" style="width:162.75pt;height:18pt" o:ole="">
                  <v:imagedata r:id="rId14" o:title=""/>
                </v:shape>
                <w:control r:id="rId15" w:name="TextBox171" w:shapeid="_x0000_i1055"/>
              </w:object>
            </w:r>
          </w:p>
        </w:tc>
      </w:tr>
      <w:tr w:rsidR="00CB5DB2" w:rsidRPr="00CB5DB2" w:rsidTr="00CB5DB2">
        <w:tc>
          <w:tcPr>
            <w:tcW w:w="4066" w:type="dxa"/>
            <w:gridSpan w:val="2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sz w:val="16"/>
                <w:szCs w:val="16"/>
              </w:rPr>
              <w:t>CAMPUS:</w:t>
            </w:r>
            <w:r w:rsidRPr="00CB5DB2">
              <w:rPr>
                <w:rFonts w:eastAsia="Arial" w:cs="Arial"/>
                <w:sz w:val="16"/>
                <w:szCs w:val="16"/>
                <w:lang w:val="en-US"/>
              </w:rPr>
              <w:t xml:space="preserve"> </w:t>
            </w: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57" type="#_x0000_t75" style="width:147.75pt;height:18pt" o:ole="">
                  <v:imagedata r:id="rId12" o:title=""/>
                </v:shape>
                <w:control r:id="rId16" w:name="TextBox511" w:shapeid="_x0000_i1057"/>
              </w:object>
            </w:r>
          </w:p>
        </w:tc>
        <w:tc>
          <w:tcPr>
            <w:tcW w:w="5456" w:type="dxa"/>
            <w:gridSpan w:val="2"/>
          </w:tcPr>
          <w:p w:rsidR="00CB5DB2" w:rsidRPr="00CB5DB2" w:rsidRDefault="00CB5DB2" w:rsidP="003734B2">
            <w:pPr>
              <w:spacing w:before="40" w:after="120"/>
              <w:rPr>
                <w:rFonts w:eastAsia="Arial" w:cs="Arial"/>
                <w:sz w:val="16"/>
                <w:szCs w:val="16"/>
                <w:lang w:val="en-US"/>
              </w:rPr>
            </w:pPr>
            <w:r w:rsidRPr="00CB5DB2">
              <w:rPr>
                <w:rFonts w:eastAsia="Arial" w:cs="Arial"/>
                <w:sz w:val="16"/>
                <w:szCs w:val="16"/>
                <w:lang w:val="en-US"/>
              </w:rPr>
              <w:t xml:space="preserve">LOTAÇÃO: </w:t>
            </w: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59" type="#_x0000_t75" style="width:207.75pt;height:18pt" o:ole="">
                  <v:imagedata r:id="rId17" o:title=""/>
                </v:shape>
                <w:control r:id="rId18" w:name="TextBox512" w:shapeid="_x0000_i1059"/>
              </w:object>
            </w:r>
          </w:p>
        </w:tc>
      </w:tr>
      <w:tr w:rsidR="00CB5DB2" w:rsidRPr="00CB5DB2" w:rsidTr="00CB5DB2">
        <w:tc>
          <w:tcPr>
            <w:tcW w:w="2781" w:type="dxa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sz w:val="16"/>
                <w:szCs w:val="16"/>
              </w:rPr>
              <w:t>TELEFONE:</w:t>
            </w:r>
          </w:p>
          <w:p w:rsidR="00CB5DB2" w:rsidRPr="00CB5DB2" w:rsidRDefault="00CB5DB2" w:rsidP="003734B2">
            <w:pPr>
              <w:rPr>
                <w:sz w:val="16"/>
                <w:szCs w:val="16"/>
              </w:rPr>
            </w:pP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61" type="#_x0000_t75" style="width:128.25pt;height:18pt" o:ole="">
                  <v:imagedata r:id="rId19" o:title=""/>
                </v:shape>
                <w:control r:id="rId20" w:name="TextBox711" w:shapeid="_x0000_i1061"/>
              </w:object>
            </w:r>
          </w:p>
        </w:tc>
        <w:tc>
          <w:tcPr>
            <w:tcW w:w="6741" w:type="dxa"/>
            <w:gridSpan w:val="3"/>
          </w:tcPr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sz w:val="16"/>
                <w:szCs w:val="16"/>
              </w:rPr>
              <w:t>E-MAIL:</w:t>
            </w:r>
          </w:p>
          <w:p w:rsidR="00CB5DB2" w:rsidRPr="00CB5DB2" w:rsidRDefault="00CB5DB2" w:rsidP="003734B2">
            <w:pPr>
              <w:spacing w:before="40" w:after="120"/>
              <w:rPr>
                <w:sz w:val="16"/>
                <w:szCs w:val="16"/>
              </w:rPr>
            </w:pPr>
            <w:r w:rsidRPr="00CB5DB2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63" type="#_x0000_t75" style="width:326.25pt;height:18pt" o:ole="">
                  <v:imagedata r:id="rId21" o:title=""/>
                </v:shape>
                <w:control r:id="rId22" w:name="TextBox821" w:shapeid="_x0000_i1063"/>
              </w:object>
            </w:r>
          </w:p>
        </w:tc>
      </w:tr>
    </w:tbl>
    <w:p w:rsidR="004F6B6C" w:rsidRPr="00CB5DB2" w:rsidRDefault="004F6B6C" w:rsidP="004F6B6C">
      <w:pPr>
        <w:pStyle w:val="PargrafodaLista"/>
        <w:spacing w:after="0"/>
        <w:ind w:left="284"/>
        <w:rPr>
          <w:rFonts w:cs="Arial"/>
          <w:b/>
          <w:sz w:val="16"/>
          <w:szCs w:val="16"/>
        </w:rPr>
      </w:pPr>
    </w:p>
    <w:p w:rsidR="004F6B6C" w:rsidRDefault="004F6B6C" w:rsidP="004F6B6C">
      <w:pPr>
        <w:pStyle w:val="PargrafodaLista"/>
        <w:spacing w:after="0"/>
        <w:ind w:left="284"/>
        <w:rPr>
          <w:rFonts w:cs="Arial"/>
          <w:b/>
          <w:sz w:val="18"/>
          <w:szCs w:val="18"/>
        </w:rPr>
      </w:pPr>
    </w:p>
    <w:p w:rsidR="00294971" w:rsidRPr="004F6B6C" w:rsidRDefault="004F6B6C" w:rsidP="004F6B6C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</w:t>
      </w:r>
      <w:r w:rsidR="00294971" w:rsidRPr="004F6B6C">
        <w:rPr>
          <w:rFonts w:cs="Arial"/>
          <w:b/>
          <w:sz w:val="18"/>
          <w:szCs w:val="18"/>
        </w:rPr>
        <w:t>DOCUMENTOS NECES</w:t>
      </w:r>
      <w:r w:rsidR="00AB08FE" w:rsidRPr="004F6B6C">
        <w:rPr>
          <w:rFonts w:cs="Arial"/>
          <w:b/>
          <w:sz w:val="18"/>
          <w:szCs w:val="18"/>
        </w:rPr>
        <w:t>S</w:t>
      </w:r>
      <w:r w:rsidR="00294971" w:rsidRPr="004F6B6C">
        <w:rPr>
          <w:rFonts w:cs="Arial"/>
          <w:b/>
          <w:sz w:val="18"/>
          <w:szCs w:val="18"/>
        </w:rPr>
        <w:t>ÁRIOS PARA ABERTURA DO PROCESSO</w:t>
      </w:r>
    </w:p>
    <w:tbl>
      <w:tblPr>
        <w:tblStyle w:val="Tabelacomgrade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D1207" w:rsidRPr="00334937" w:rsidTr="004F6B6C">
        <w:trPr>
          <w:trHeight w:val="298"/>
        </w:trPr>
        <w:tc>
          <w:tcPr>
            <w:tcW w:w="9497" w:type="dxa"/>
          </w:tcPr>
          <w:p w:rsidR="008D1207" w:rsidRPr="004F6B6C" w:rsidRDefault="008D1207" w:rsidP="00A32C09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F6B6C">
              <w:rPr>
                <w:rFonts w:cs="Arial"/>
                <w:sz w:val="16"/>
                <w:szCs w:val="16"/>
              </w:rPr>
              <w:t>PROTOCOLO DE AULAS PRÁTICAS (</w:t>
            </w:r>
            <w:r w:rsidR="00A32C09" w:rsidRPr="004F6B6C">
              <w:rPr>
                <w:rFonts w:cs="Arial"/>
                <w:sz w:val="16"/>
                <w:szCs w:val="16"/>
              </w:rPr>
              <w:t>enviar</w:t>
            </w:r>
            <w:r w:rsidRPr="004F6B6C">
              <w:rPr>
                <w:rFonts w:cs="Arial"/>
                <w:sz w:val="16"/>
                <w:szCs w:val="16"/>
              </w:rPr>
              <w:t xml:space="preserve"> o arquivo em </w:t>
            </w:r>
            <w:proofErr w:type="spellStart"/>
            <w:r w:rsidRPr="004F6B6C">
              <w:rPr>
                <w:rFonts w:cs="Arial"/>
                <w:sz w:val="16"/>
                <w:szCs w:val="16"/>
              </w:rPr>
              <w:t>pdf</w:t>
            </w:r>
            <w:proofErr w:type="spellEnd"/>
            <w:r w:rsidRPr="004F6B6C">
              <w:rPr>
                <w:rFonts w:cs="Arial"/>
                <w:sz w:val="16"/>
                <w:szCs w:val="16"/>
              </w:rPr>
              <w:t>)</w:t>
            </w:r>
          </w:p>
        </w:tc>
      </w:tr>
      <w:tr w:rsidR="008D1207" w:rsidRPr="00334937" w:rsidTr="004F6B6C">
        <w:trPr>
          <w:trHeight w:val="298"/>
        </w:trPr>
        <w:tc>
          <w:tcPr>
            <w:tcW w:w="9497" w:type="dxa"/>
          </w:tcPr>
          <w:p w:rsidR="008D1207" w:rsidRPr="004F6B6C" w:rsidRDefault="008D1207" w:rsidP="004F6B6C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F6B6C">
              <w:rPr>
                <w:rFonts w:cs="Arial"/>
                <w:sz w:val="16"/>
                <w:szCs w:val="16"/>
              </w:rPr>
              <w:t>LISTA DE PRODUTOS QUÍMICOS UTILIZADOS</w:t>
            </w:r>
            <w:r w:rsidR="00A32C09" w:rsidRPr="004F6B6C">
              <w:rPr>
                <w:rFonts w:cs="Arial"/>
                <w:sz w:val="16"/>
                <w:szCs w:val="16"/>
              </w:rPr>
              <w:t xml:space="preserve"> (enviar</w:t>
            </w:r>
            <w:r w:rsidRPr="004F6B6C">
              <w:rPr>
                <w:rFonts w:cs="Arial"/>
                <w:sz w:val="16"/>
                <w:szCs w:val="16"/>
              </w:rPr>
              <w:t xml:space="preserve"> o arquivo em </w:t>
            </w:r>
            <w:proofErr w:type="spellStart"/>
            <w:r w:rsidRPr="004F6B6C">
              <w:rPr>
                <w:rFonts w:cs="Arial"/>
                <w:sz w:val="16"/>
                <w:szCs w:val="16"/>
              </w:rPr>
              <w:t>pdf</w:t>
            </w:r>
            <w:proofErr w:type="spellEnd"/>
            <w:r w:rsidRPr="004F6B6C">
              <w:rPr>
                <w:rFonts w:cs="Arial"/>
                <w:sz w:val="16"/>
                <w:szCs w:val="16"/>
              </w:rPr>
              <w:t>)</w:t>
            </w:r>
          </w:p>
        </w:tc>
      </w:tr>
      <w:tr w:rsidR="008D1207" w:rsidRPr="00334937" w:rsidTr="004F6B6C">
        <w:trPr>
          <w:trHeight w:val="298"/>
        </w:trPr>
        <w:tc>
          <w:tcPr>
            <w:tcW w:w="9497" w:type="dxa"/>
          </w:tcPr>
          <w:p w:rsidR="008D1207" w:rsidRPr="004F6B6C" w:rsidRDefault="008D1207" w:rsidP="00A32C09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F6B6C">
              <w:rPr>
                <w:rFonts w:cs="Arial"/>
                <w:sz w:val="16"/>
                <w:szCs w:val="16"/>
              </w:rPr>
              <w:t>OUTROS (</w:t>
            </w:r>
            <w:r w:rsidR="00A32C09" w:rsidRPr="004F6B6C">
              <w:rPr>
                <w:rFonts w:cs="Arial"/>
                <w:sz w:val="16"/>
                <w:szCs w:val="16"/>
              </w:rPr>
              <w:t>enviar</w:t>
            </w:r>
            <w:r w:rsidRPr="004F6B6C">
              <w:rPr>
                <w:rFonts w:cs="Arial"/>
                <w:sz w:val="16"/>
                <w:szCs w:val="16"/>
              </w:rPr>
              <w:t xml:space="preserve"> o arquivo em </w:t>
            </w:r>
            <w:proofErr w:type="spellStart"/>
            <w:r w:rsidRPr="004F6B6C">
              <w:rPr>
                <w:rFonts w:cs="Arial"/>
                <w:sz w:val="16"/>
                <w:szCs w:val="16"/>
              </w:rPr>
              <w:t>pdf</w:t>
            </w:r>
            <w:proofErr w:type="spellEnd"/>
            <w:r w:rsidRPr="004F6B6C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4F6B6C" w:rsidRDefault="004F6B6C" w:rsidP="00294971">
      <w:pPr>
        <w:pStyle w:val="PargrafodaLista"/>
        <w:spacing w:after="0"/>
        <w:ind w:left="284"/>
        <w:rPr>
          <w:rFonts w:cs="Arial"/>
          <w:b/>
          <w:sz w:val="18"/>
          <w:szCs w:val="18"/>
        </w:rPr>
      </w:pPr>
    </w:p>
    <w:p w:rsidR="004F6B6C" w:rsidRPr="00334937" w:rsidRDefault="004F6B6C" w:rsidP="00294971">
      <w:pPr>
        <w:pStyle w:val="PargrafodaLista"/>
        <w:spacing w:after="0"/>
        <w:ind w:left="284"/>
        <w:rPr>
          <w:rFonts w:cs="Arial"/>
          <w:b/>
          <w:sz w:val="18"/>
          <w:szCs w:val="18"/>
        </w:rPr>
      </w:pPr>
    </w:p>
    <w:p w:rsidR="00D976C0" w:rsidRPr="004F6B6C" w:rsidRDefault="004F6B6C" w:rsidP="004F6B6C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</w:t>
      </w:r>
      <w:r w:rsidRPr="00334937">
        <w:rPr>
          <w:rFonts w:cs="Arial"/>
          <w:b/>
          <w:sz w:val="18"/>
          <w:szCs w:val="18"/>
        </w:rPr>
        <w:t>DESCRIÇÃO SUMÁRIA DAS PRINCIPAIS ATIVIDADES DESENVOLVIDAS PELO SERVIDOR</w:t>
      </w:r>
      <w:r>
        <w:rPr>
          <w:rFonts w:cs="Arial"/>
          <w:b/>
          <w:sz w:val="18"/>
          <w:szCs w:val="18"/>
        </w:rPr>
        <w:t>:</w:t>
      </w:r>
    </w:p>
    <w:p w:rsidR="00F86275" w:rsidRPr="00334937" w:rsidRDefault="00F86275" w:rsidP="00082989">
      <w:pPr>
        <w:spacing w:after="0" w:line="100" w:lineRule="exact"/>
        <w:rPr>
          <w:rFonts w:cs="Arial"/>
          <w:b/>
          <w:sz w:val="18"/>
          <w:szCs w:val="18"/>
        </w:rPr>
      </w:pPr>
    </w:p>
    <w:tbl>
      <w:tblPr>
        <w:tblStyle w:val="Tabelacomgrade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535BF3" w:rsidRPr="00334937" w:rsidTr="004F6B6C">
        <w:trPr>
          <w:trHeight w:val="298"/>
        </w:trPr>
        <w:tc>
          <w:tcPr>
            <w:tcW w:w="9497" w:type="dxa"/>
          </w:tcPr>
          <w:p w:rsidR="00535BF3" w:rsidRPr="00334937" w:rsidRDefault="00535BF3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  <w:p w:rsidR="00183240" w:rsidRDefault="00183240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  <w:p w:rsidR="002F7A7C" w:rsidRDefault="002F7A7C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  <w:p w:rsidR="002F7A7C" w:rsidRPr="00334937" w:rsidRDefault="002F7A7C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  <w:p w:rsidR="00183240" w:rsidRPr="00334937" w:rsidRDefault="00183240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  <w:p w:rsidR="007516F2" w:rsidRPr="00334937" w:rsidRDefault="007516F2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  <w:p w:rsidR="00297A38" w:rsidRPr="00334937" w:rsidRDefault="00297A38" w:rsidP="00082989">
            <w:pPr>
              <w:spacing w:before="80" w:after="8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83240" w:rsidRPr="00334937" w:rsidRDefault="00183240" w:rsidP="00683637">
      <w:pPr>
        <w:spacing w:after="0"/>
        <w:rPr>
          <w:rFonts w:cs="Arial"/>
          <w:b/>
          <w:sz w:val="18"/>
          <w:szCs w:val="18"/>
        </w:rPr>
      </w:pPr>
    </w:p>
    <w:p w:rsidR="00183240" w:rsidRPr="00334937" w:rsidRDefault="00183240" w:rsidP="00683637">
      <w:pPr>
        <w:spacing w:after="0"/>
        <w:rPr>
          <w:rFonts w:cs="Arial"/>
          <w:b/>
          <w:sz w:val="18"/>
          <w:szCs w:val="18"/>
        </w:rPr>
      </w:pPr>
    </w:p>
    <w:p w:rsidR="00334937" w:rsidRPr="004F6B6C" w:rsidRDefault="004F6B6C" w:rsidP="004F6B6C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</w:t>
      </w:r>
      <w:r w:rsidR="009B41E2" w:rsidRPr="004F6B6C">
        <w:rPr>
          <w:rFonts w:cs="Arial"/>
          <w:b/>
          <w:sz w:val="18"/>
          <w:szCs w:val="18"/>
        </w:rPr>
        <w:t>TEMPO DE EXPOSIÇÃO</w:t>
      </w:r>
      <w:r w:rsidR="004B781B" w:rsidRPr="004F6B6C">
        <w:rPr>
          <w:rFonts w:cs="Arial"/>
          <w:b/>
          <w:sz w:val="18"/>
          <w:szCs w:val="18"/>
        </w:rPr>
        <w:t xml:space="preserve"> NA PRINCIPAL ATIVIDADE DO SERVIDOR:</w:t>
      </w:r>
    </w:p>
    <w:p w:rsidR="00AC6991" w:rsidRDefault="004F6B6C" w:rsidP="004F6B6C">
      <w:pPr>
        <w:ind w:left="142"/>
        <w:jc w:val="both"/>
        <w:rPr>
          <w:rFonts w:cs="Arial"/>
          <w:sz w:val="18"/>
          <w:szCs w:val="18"/>
        </w:rPr>
      </w:pPr>
      <w:r>
        <w:rPr>
          <w:sz w:val="20"/>
          <w:szCs w:val="20"/>
        </w:rPr>
        <w:object w:dxaOrig="225" w:dyaOrig="225">
          <v:shape id="_x0000_i1065" type="#_x0000_t75" style="width:10.5pt;height:14.25pt" o:ole="">
            <v:imagedata r:id="rId23" o:title=""/>
          </v:shape>
          <w:control r:id="rId24" w:name="CheckBox1" w:shapeid="_x0000_i1065"/>
        </w:object>
      </w:r>
      <w:r w:rsidR="00AC6991" w:rsidRPr="00334937">
        <w:rPr>
          <w:rFonts w:cs="Arial"/>
          <w:sz w:val="18"/>
          <w:szCs w:val="18"/>
        </w:rPr>
        <w:t xml:space="preserve">Eventual                                           </w:t>
      </w:r>
      <w:r>
        <w:rPr>
          <w:sz w:val="20"/>
          <w:szCs w:val="20"/>
        </w:rPr>
        <w:object w:dxaOrig="225" w:dyaOrig="225">
          <v:shape id="_x0000_i1067" type="#_x0000_t75" style="width:10.5pt;height:14.25pt" o:ole="">
            <v:imagedata r:id="rId25" o:title=""/>
          </v:shape>
          <w:control r:id="rId26" w:name="CheckBox11" w:shapeid="_x0000_i1067"/>
        </w:object>
      </w:r>
      <w:r w:rsidR="00AC6991" w:rsidRPr="00334937">
        <w:rPr>
          <w:rFonts w:cs="Arial"/>
          <w:sz w:val="18"/>
          <w:szCs w:val="18"/>
        </w:rPr>
        <w:t xml:space="preserve">Habitual           </w:t>
      </w:r>
      <w:r w:rsidR="00380757" w:rsidRPr="00334937">
        <w:rPr>
          <w:rFonts w:cs="Arial"/>
          <w:sz w:val="18"/>
          <w:szCs w:val="18"/>
        </w:rPr>
        <w:t xml:space="preserve">  </w:t>
      </w:r>
      <w:r w:rsidR="00AC6991" w:rsidRPr="00334937">
        <w:rPr>
          <w:rFonts w:cs="Arial"/>
          <w:sz w:val="18"/>
          <w:szCs w:val="18"/>
        </w:rPr>
        <w:t xml:space="preserve">                           </w:t>
      </w:r>
      <w:r>
        <w:rPr>
          <w:sz w:val="20"/>
          <w:szCs w:val="20"/>
        </w:rPr>
        <w:object w:dxaOrig="225" w:dyaOrig="225">
          <v:shape id="_x0000_i1069" type="#_x0000_t75" style="width:10.5pt;height:14.25pt" o:ole="">
            <v:imagedata r:id="rId27" o:title=""/>
          </v:shape>
          <w:control r:id="rId28" w:name="CheckBox12" w:shapeid="_x0000_i1069"/>
        </w:object>
      </w:r>
      <w:r w:rsidR="00AC6991" w:rsidRPr="00334937">
        <w:rPr>
          <w:rFonts w:cs="Arial"/>
          <w:sz w:val="18"/>
          <w:szCs w:val="18"/>
        </w:rPr>
        <w:t>Permanente</w:t>
      </w:r>
    </w:p>
    <w:p w:rsidR="004F6B6C" w:rsidRPr="00334937" w:rsidRDefault="004F6B6C" w:rsidP="0003730D">
      <w:pPr>
        <w:jc w:val="both"/>
        <w:rPr>
          <w:rFonts w:cs="Arial"/>
          <w:sz w:val="18"/>
          <w:szCs w:val="18"/>
        </w:rPr>
      </w:pPr>
    </w:p>
    <w:p w:rsidR="004F6B6C" w:rsidRPr="004F6B6C" w:rsidRDefault="004F6B6C" w:rsidP="004F6B6C">
      <w:pPr>
        <w:shd w:val="clear" w:color="auto" w:fill="FFFFFF" w:themeFill="background1"/>
        <w:tabs>
          <w:tab w:val="center" w:pos="4819"/>
        </w:tabs>
        <w:spacing w:before="120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6B6C" w:rsidTr="004F6B6C">
        <w:trPr>
          <w:trHeight w:val="2389"/>
        </w:trPr>
        <w:tc>
          <w:tcPr>
            <w:tcW w:w="9629" w:type="dxa"/>
          </w:tcPr>
          <w:p w:rsidR="004F6B6C" w:rsidRPr="004F6B6C" w:rsidRDefault="004F6B6C" w:rsidP="004F6B6C">
            <w:pPr>
              <w:shd w:val="clear" w:color="auto" w:fill="FFFFFF" w:themeFill="background1"/>
              <w:tabs>
                <w:tab w:val="center" w:pos="4819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4F6B6C">
              <w:rPr>
                <w:rFonts w:cs="Arial"/>
                <w:b/>
                <w:sz w:val="18"/>
                <w:szCs w:val="18"/>
              </w:rPr>
              <w:t>Definição de acordo com o Art. 9º da Orientação Normativa N</w:t>
            </w:r>
            <w:r w:rsidRPr="004F6B6C">
              <w:rPr>
                <w:rFonts w:cs="Arial"/>
                <w:b/>
                <w:sz w:val="18"/>
                <w:szCs w:val="18"/>
                <w:vertAlign w:val="superscript"/>
              </w:rPr>
              <w:t>o</w:t>
            </w:r>
            <w:r w:rsidRPr="004F6B6C">
              <w:rPr>
                <w:rFonts w:cs="Arial"/>
                <w:b/>
                <w:sz w:val="18"/>
                <w:szCs w:val="18"/>
              </w:rPr>
              <w:t>4 de 23/02/2017 a seguir:</w:t>
            </w:r>
          </w:p>
          <w:p w:rsidR="004F6B6C" w:rsidRPr="00334937" w:rsidRDefault="004F6B6C" w:rsidP="004F6B6C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334937">
              <w:rPr>
                <w:rFonts w:cs="Arial"/>
                <w:sz w:val="18"/>
                <w:szCs w:val="18"/>
              </w:rPr>
              <w:t>Art.9º.  Em relação ao adicional de insalubridade e periculosidade, consideram-se:</w:t>
            </w:r>
          </w:p>
          <w:p w:rsidR="004F6B6C" w:rsidRPr="00334937" w:rsidRDefault="004F6B6C" w:rsidP="004F6B6C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334937">
              <w:rPr>
                <w:rFonts w:cs="Arial"/>
                <w:sz w:val="18"/>
                <w:szCs w:val="18"/>
              </w:rPr>
              <w:t>I - Exposição eventual ou esporádica: aquela em que o servidor se submete a circunstâncias ou condições insalubres ou perigosas, como atribuição legal do seu cargo, por tempo inferior à metade da jornada de trabalho mensal;</w:t>
            </w:r>
          </w:p>
          <w:p w:rsidR="004F6B6C" w:rsidRPr="00334937" w:rsidRDefault="004F6B6C" w:rsidP="004F6B6C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334937">
              <w:rPr>
                <w:rFonts w:cs="Arial"/>
                <w:sz w:val="18"/>
                <w:szCs w:val="18"/>
              </w:rPr>
              <w:t>II - Exposição habitual: aquela em que o servidor se submete a circunstâncias ou condições insalubres ou perigosas por tempo igual ou superior à metade da jornada de trabalho mensal; e</w:t>
            </w:r>
          </w:p>
          <w:p w:rsidR="004F6B6C" w:rsidRPr="00334937" w:rsidRDefault="004F6B6C" w:rsidP="004F6B6C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334937">
              <w:rPr>
                <w:rFonts w:cs="Arial"/>
                <w:sz w:val="18"/>
                <w:szCs w:val="18"/>
              </w:rPr>
              <w:t>III - Exposição permanente: aquela que é constante, durante toda a jornada laboral.</w:t>
            </w:r>
          </w:p>
          <w:p w:rsidR="004F6B6C" w:rsidRDefault="004F6B6C" w:rsidP="004F6B6C">
            <w:pPr>
              <w:tabs>
                <w:tab w:val="center" w:pos="4819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83240" w:rsidRPr="00334937" w:rsidRDefault="00183240" w:rsidP="00183240">
      <w:pPr>
        <w:spacing w:before="120"/>
        <w:jc w:val="both"/>
        <w:rPr>
          <w:rFonts w:cs="Arial"/>
          <w:sz w:val="18"/>
          <w:szCs w:val="18"/>
        </w:rPr>
      </w:pPr>
    </w:p>
    <w:p w:rsidR="00A6079A" w:rsidRPr="002F7A7C" w:rsidRDefault="00813DA2" w:rsidP="002F7A7C">
      <w:pPr>
        <w:rPr>
          <w:rFonts w:cs="Arial"/>
          <w:b/>
          <w:sz w:val="18"/>
          <w:szCs w:val="18"/>
        </w:rPr>
      </w:pPr>
      <w:r w:rsidRPr="002F7A7C">
        <w:rPr>
          <w:rFonts w:cs="Arial"/>
          <w:b/>
          <w:sz w:val="18"/>
          <w:szCs w:val="18"/>
        </w:rPr>
        <w:lastRenderedPageBreak/>
        <w:t>RESPONSABILIDADE</w:t>
      </w:r>
      <w:r w:rsidR="00760C8C" w:rsidRPr="002F7A7C">
        <w:rPr>
          <w:rFonts w:cs="Arial"/>
          <w:b/>
          <w:sz w:val="18"/>
          <w:szCs w:val="18"/>
        </w:rPr>
        <w:t>S</w:t>
      </w:r>
    </w:p>
    <w:p w:rsidR="002F7A7C" w:rsidRDefault="009B41E2" w:rsidP="009B41E2">
      <w:pPr>
        <w:jc w:val="both"/>
        <w:rPr>
          <w:rFonts w:cs="Arial"/>
          <w:sz w:val="18"/>
          <w:szCs w:val="18"/>
        </w:rPr>
      </w:pPr>
      <w:r w:rsidRPr="00334937">
        <w:rPr>
          <w:rFonts w:cs="Arial"/>
          <w:sz w:val="18"/>
          <w:szCs w:val="18"/>
        </w:rPr>
        <w:t>Declaro que são verdadeiras todas as informações prestadas neste formulário e ainda assumo inteira responsabilidade pelas mesmas, sob pena de incidência no artigo 17 da Orientação Normativa N</w:t>
      </w:r>
      <w:r w:rsidRPr="00334937">
        <w:rPr>
          <w:rFonts w:cs="Arial"/>
          <w:sz w:val="18"/>
          <w:szCs w:val="18"/>
          <w:vertAlign w:val="superscript"/>
        </w:rPr>
        <w:t>o</w:t>
      </w:r>
      <w:r w:rsidRPr="00334937">
        <w:rPr>
          <w:rFonts w:cs="Arial"/>
          <w:sz w:val="18"/>
          <w:szCs w:val="18"/>
        </w:rPr>
        <w:t>4 de 23/02/2017 da SEGEP/MPDG, da qual tenho ciência, bem como no art. 299 do Código Penal Brasileiro, combinado com o art. 121, Capítulo IV, da Lei nº 8.112, de 11/12/90.</w:t>
      </w:r>
    </w:p>
    <w:p w:rsidR="002F7A7C" w:rsidRPr="00334937" w:rsidRDefault="002F7A7C" w:rsidP="009B41E2">
      <w:pPr>
        <w:jc w:val="both"/>
        <w:rPr>
          <w:rFonts w:cs="Arial"/>
          <w:sz w:val="18"/>
          <w:szCs w:val="18"/>
        </w:rPr>
      </w:pPr>
    </w:p>
    <w:p w:rsidR="00760C8C" w:rsidRPr="00334937" w:rsidRDefault="00760C8C" w:rsidP="00080F2D">
      <w:pPr>
        <w:rPr>
          <w:rFonts w:cs="Arial"/>
          <w:sz w:val="18"/>
          <w:szCs w:val="18"/>
        </w:rPr>
      </w:pPr>
    </w:p>
    <w:p w:rsidR="00760C8C" w:rsidRPr="00334937" w:rsidRDefault="002F7A7C" w:rsidP="00080F2D">
      <w:pPr>
        <w:rPr>
          <w:rFonts w:cs="Arial"/>
          <w:sz w:val="18"/>
          <w:szCs w:val="18"/>
        </w:rPr>
      </w:pPr>
      <w:r w:rsidRPr="00716395">
        <w:rPr>
          <w:rFonts w:eastAsia="Arial" w:cs="Arial"/>
          <w:sz w:val="16"/>
          <w:szCs w:val="16"/>
        </w:rPr>
        <w:t xml:space="preserve">DATA: </w:t>
      </w:r>
      <w:r w:rsidRPr="003C0EED">
        <w:rPr>
          <w:rFonts w:eastAsia="Arial" w:cs="Arial"/>
          <w:sz w:val="16"/>
          <w:szCs w:val="16"/>
          <w:lang w:val="en-US"/>
        </w:rPr>
        <w:object w:dxaOrig="225" w:dyaOrig="225">
          <v:shape id="_x0000_i1071" type="#_x0000_t75" style="width:103.5pt;height:18pt" o:ole="">
            <v:imagedata r:id="rId29" o:title=""/>
          </v:shape>
          <w:control r:id="rId30" w:name="TextBox6111" w:shapeid="_x0000_i1071"/>
        </w:object>
      </w:r>
    </w:p>
    <w:p w:rsidR="00760C8C" w:rsidRPr="00334937" w:rsidRDefault="00760C8C" w:rsidP="00080F2D">
      <w:pPr>
        <w:rPr>
          <w:rFonts w:cs="Arial"/>
          <w:sz w:val="18"/>
          <w:szCs w:val="18"/>
        </w:rPr>
      </w:pPr>
    </w:p>
    <w:p w:rsidR="00760C8C" w:rsidRPr="00334937" w:rsidRDefault="00760C8C" w:rsidP="00080F2D">
      <w:pPr>
        <w:rPr>
          <w:rFonts w:cs="Arial"/>
          <w:sz w:val="18"/>
          <w:szCs w:val="18"/>
        </w:rPr>
      </w:pPr>
    </w:p>
    <w:p w:rsidR="002713FF" w:rsidRDefault="002713FF" w:rsidP="00080F2D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rPr>
          <w:rFonts w:cs="Arial"/>
          <w:sz w:val="18"/>
          <w:szCs w:val="18"/>
        </w:rPr>
      </w:pPr>
    </w:p>
    <w:p w:rsidR="002713FF" w:rsidRDefault="002713FF" w:rsidP="002713FF">
      <w:pPr>
        <w:rPr>
          <w:rFonts w:cs="Arial"/>
          <w:sz w:val="18"/>
          <w:szCs w:val="18"/>
        </w:rPr>
      </w:pPr>
    </w:p>
    <w:p w:rsidR="002713FF" w:rsidRPr="002713FF" w:rsidRDefault="002713FF" w:rsidP="002713FF">
      <w:pPr>
        <w:jc w:val="both"/>
        <w:rPr>
          <w:rFonts w:cs="Arial"/>
          <w:sz w:val="16"/>
          <w:szCs w:val="16"/>
        </w:rPr>
      </w:pPr>
    </w:p>
    <w:p w:rsidR="002713FF" w:rsidRPr="002713FF" w:rsidRDefault="002713FF" w:rsidP="002713FF">
      <w:pPr>
        <w:pStyle w:val="PargrafodaLista"/>
        <w:numPr>
          <w:ilvl w:val="0"/>
          <w:numId w:val="3"/>
        </w:numPr>
        <w:jc w:val="both"/>
        <w:rPr>
          <w:sz w:val="16"/>
          <w:szCs w:val="16"/>
        </w:rPr>
      </w:pPr>
      <w:r w:rsidRPr="002713FF">
        <w:rPr>
          <w:sz w:val="16"/>
          <w:szCs w:val="16"/>
          <w:u w:val="single"/>
        </w:rPr>
        <w:t>O servidor</w:t>
      </w:r>
      <w:r w:rsidRPr="002713FF">
        <w:rPr>
          <w:sz w:val="16"/>
          <w:szCs w:val="16"/>
        </w:rPr>
        <w:t xml:space="preserve"> será incluído como assinante pelo </w:t>
      </w:r>
      <w:r w:rsidRPr="002713FF">
        <w:rPr>
          <w:sz w:val="16"/>
          <w:szCs w:val="16"/>
          <w:u w:val="single"/>
        </w:rPr>
        <w:t xml:space="preserve">Protocolo ou Unidade </w:t>
      </w:r>
      <w:proofErr w:type="spellStart"/>
      <w:r w:rsidRPr="002713FF">
        <w:rPr>
          <w:sz w:val="16"/>
          <w:szCs w:val="16"/>
          <w:u w:val="single"/>
        </w:rPr>
        <w:t>Protocolizadora</w:t>
      </w:r>
      <w:proofErr w:type="spellEnd"/>
      <w:r w:rsidRPr="002713FF">
        <w:rPr>
          <w:sz w:val="16"/>
          <w:szCs w:val="16"/>
        </w:rPr>
        <w:t xml:space="preserve"> e o processo só será aberto após a assinatura digital do servidor no SIPAC.</w:t>
      </w:r>
    </w:p>
    <w:p w:rsidR="002713FF" w:rsidRPr="002713FF" w:rsidRDefault="002713FF" w:rsidP="002713FF">
      <w:pPr>
        <w:pStyle w:val="Corpodetexto"/>
        <w:numPr>
          <w:ilvl w:val="0"/>
          <w:numId w:val="3"/>
        </w:numPr>
        <w:jc w:val="both"/>
        <w:rPr>
          <w:rFonts w:ascii="Spranq eco sans" w:hAnsi="Spranq eco sans"/>
          <w:sz w:val="16"/>
          <w:szCs w:val="16"/>
          <w:lang w:val="pt-BR"/>
        </w:rPr>
      </w:pPr>
      <w:r w:rsidRPr="002713FF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2713FF">
        <w:rPr>
          <w:rFonts w:ascii="Spranq eco sans" w:hAnsi="Spranq eco sans"/>
          <w:sz w:val="16"/>
          <w:szCs w:val="16"/>
          <w:u w:val="single"/>
          <w:lang w:val="pt-BR"/>
        </w:rPr>
        <w:t xml:space="preserve">Protocolo ou Unidade </w:t>
      </w:r>
      <w:proofErr w:type="spellStart"/>
      <w:r w:rsidRPr="002713FF">
        <w:rPr>
          <w:rFonts w:ascii="Spranq eco sans" w:hAnsi="Spranq eco sans"/>
          <w:sz w:val="16"/>
          <w:szCs w:val="16"/>
          <w:u w:val="single"/>
          <w:lang w:val="pt-BR"/>
        </w:rPr>
        <w:t>Protocolizadora</w:t>
      </w:r>
      <w:proofErr w:type="spellEnd"/>
      <w:r w:rsidRPr="002713FF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2713FF" w:rsidRPr="002713FF" w:rsidRDefault="002713FF" w:rsidP="002713FF">
      <w:pPr>
        <w:pStyle w:val="Pargrafoda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2713FF">
        <w:rPr>
          <w:rFonts w:cs="Arial"/>
          <w:sz w:val="16"/>
          <w:szCs w:val="16"/>
        </w:rPr>
        <w:t>Chefia imediata do interessado fará um despacho decisório com concordância (favorável) ou discordância (desfavorável) das informações prestadas pelo servidor no formulário e tramitará para o Diretor Geral do Campus.</w:t>
      </w:r>
    </w:p>
    <w:p w:rsidR="002713FF" w:rsidRPr="002713FF" w:rsidRDefault="002713FF" w:rsidP="002713FF">
      <w:pPr>
        <w:pStyle w:val="Pargrafoda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2713FF">
        <w:rPr>
          <w:rFonts w:cs="Arial"/>
          <w:sz w:val="16"/>
          <w:szCs w:val="16"/>
        </w:rPr>
        <w:t>Diretor Geral do Campus fará um despacho decisório com concordância (favorável) ou discordância (desfavorável) das informações prestadas pelo servidor no formulário e tramitará para A Coordenação de Segurança do Trabalho e Meio Ambiente (CSTM).</w:t>
      </w:r>
    </w:p>
    <w:p w:rsidR="00B75790" w:rsidRPr="002713FF" w:rsidRDefault="00B75790" w:rsidP="002713FF">
      <w:pPr>
        <w:jc w:val="both"/>
        <w:rPr>
          <w:rFonts w:cs="Arial"/>
          <w:sz w:val="18"/>
          <w:szCs w:val="18"/>
        </w:rPr>
      </w:pPr>
    </w:p>
    <w:sectPr w:rsidR="00B75790" w:rsidRPr="002713FF" w:rsidSect="00CB5DB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284" w:right="849" w:bottom="426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6C" w:rsidRDefault="004F6B6C" w:rsidP="000E1A20">
      <w:pPr>
        <w:spacing w:after="0" w:line="240" w:lineRule="auto"/>
      </w:pPr>
      <w:r>
        <w:separator/>
      </w:r>
    </w:p>
  </w:endnote>
  <w:endnote w:type="continuationSeparator" w:id="0">
    <w:p w:rsidR="004F6B6C" w:rsidRDefault="004F6B6C" w:rsidP="000E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AC" w:rsidRDefault="003C75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AC" w:rsidRDefault="003C75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AC" w:rsidRDefault="003C75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6C" w:rsidRDefault="004F6B6C" w:rsidP="000E1A20">
      <w:pPr>
        <w:spacing w:after="0" w:line="240" w:lineRule="auto"/>
      </w:pPr>
      <w:r>
        <w:separator/>
      </w:r>
    </w:p>
  </w:footnote>
  <w:footnote w:type="continuationSeparator" w:id="0">
    <w:p w:rsidR="004F6B6C" w:rsidRDefault="004F6B6C" w:rsidP="000E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88" w:rsidRPr="00126B88" w:rsidRDefault="00126B88">
    <w:pPr>
      <w:pStyle w:val="Cabealho"/>
      <w:rPr>
        <w:sz w:val="16"/>
        <w:szCs w:val="16"/>
      </w:rPr>
    </w:pPr>
    <w:r w:rsidRPr="00126B88">
      <w:rPr>
        <w:sz w:val="16"/>
        <w:szCs w:val="16"/>
      </w:rPr>
      <w:t>2/</w:t>
    </w:r>
    <w:sdt>
      <w:sdtPr>
        <w:rPr>
          <w:sz w:val="16"/>
          <w:szCs w:val="16"/>
        </w:rPr>
        <w:id w:val="-638570396"/>
        <w:docPartObj>
          <w:docPartGallery w:val="Page Numbers (Top of Page)"/>
          <w:docPartUnique/>
        </w:docPartObj>
      </w:sdtPr>
      <w:sdtEndPr/>
      <w:sdtContent>
        <w:r w:rsidRPr="00126B88">
          <w:rPr>
            <w:sz w:val="16"/>
            <w:szCs w:val="16"/>
          </w:rPr>
          <w:fldChar w:fldCharType="begin"/>
        </w:r>
        <w:r w:rsidRPr="00126B88">
          <w:rPr>
            <w:sz w:val="16"/>
            <w:szCs w:val="16"/>
          </w:rPr>
          <w:instrText>PAGE   \* MERGEFORMAT</w:instrText>
        </w:r>
        <w:r w:rsidRPr="00126B88">
          <w:rPr>
            <w:sz w:val="16"/>
            <w:szCs w:val="16"/>
          </w:rPr>
          <w:fldChar w:fldCharType="separate"/>
        </w:r>
        <w:r w:rsidR="003C75AC">
          <w:rPr>
            <w:noProof/>
            <w:sz w:val="16"/>
            <w:szCs w:val="16"/>
          </w:rPr>
          <w:t>2</w:t>
        </w:r>
        <w:r w:rsidRPr="00126B88">
          <w:rPr>
            <w:sz w:val="16"/>
            <w:szCs w:val="16"/>
          </w:rPr>
          <w:fldChar w:fldCharType="end"/>
        </w:r>
        <w:r w:rsidRPr="00126B88"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                                                                       </w:t>
        </w:r>
        <w:r w:rsidRPr="00126B88">
          <w:rPr>
            <w:sz w:val="16"/>
            <w:szCs w:val="16"/>
          </w:rPr>
          <w:t>REQUERIMENTO DE ADICIONAL DE INSALUBRIDADE OU PERICULOSIDADE</w:t>
        </w:r>
        <w:r w:rsidRPr="00126B88">
          <w:rPr>
            <w:sz w:val="16"/>
            <w:szCs w:val="16"/>
          </w:rPr>
          <w:tab/>
        </w:r>
      </w:sdtContent>
    </w:sdt>
  </w:p>
  <w:p w:rsidR="004F6B6C" w:rsidRPr="005950BC" w:rsidRDefault="004F6B6C" w:rsidP="005950BC">
    <w:pPr>
      <w:pStyle w:val="Cabealho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C" w:rsidRPr="00A6353D" w:rsidRDefault="00E765E8" w:rsidP="005950BC">
    <w:pPr>
      <w:tabs>
        <w:tab w:val="center" w:pos="4252"/>
        <w:tab w:val="right" w:pos="8504"/>
      </w:tabs>
      <w:spacing w:after="120"/>
      <w:rPr>
        <w:b/>
        <w:sz w:val="2"/>
        <w:szCs w:val="2"/>
      </w:rPr>
    </w:pPr>
    <w:r w:rsidRPr="00E765E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7E89EB" wp14:editId="127DF41C">
              <wp:simplePos x="0" y="0"/>
              <wp:positionH relativeFrom="margin">
                <wp:posOffset>5485765</wp:posOffset>
              </wp:positionH>
              <wp:positionV relativeFrom="paragraph">
                <wp:posOffset>-126365</wp:posOffset>
              </wp:positionV>
              <wp:extent cx="933450" cy="866775"/>
              <wp:effectExtent l="0" t="0" r="0" b="952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5E8" w:rsidRPr="00224F7F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224F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Cód</w:t>
                          </w:r>
                          <w:proofErr w:type="spellEnd"/>
                          <w:r w:rsidRPr="00224F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. CONARQ </w:t>
                          </w:r>
                        </w:p>
                        <w:p w:rsidR="00E765E8" w:rsidRPr="00224F7F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24F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024.134</w:t>
                          </w:r>
                        </w:p>
                        <w:p w:rsidR="00E765E8" w:rsidRPr="00224F7F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224F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Insalubridade</w:t>
                          </w:r>
                          <w:proofErr w:type="spellEnd"/>
                        </w:p>
                        <w:p w:rsidR="00E765E8" w:rsidRPr="00224F7F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24F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024.133</w:t>
                          </w:r>
                        </w:p>
                        <w:p w:rsidR="00E765E8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224F7F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Periculosidade</w:t>
                          </w:r>
                          <w:proofErr w:type="spellEnd"/>
                        </w:p>
                        <w:p w:rsidR="003C75AC" w:rsidRPr="00224F7F" w:rsidRDefault="003C75AC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v.01/2019</w:t>
                          </w:r>
                          <w:proofErr w:type="gramEnd"/>
                        </w:p>
                        <w:p w:rsidR="00E765E8" w:rsidRPr="00E765E8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E765E8" w:rsidRPr="00E765E8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E765E8" w:rsidRPr="00E765E8" w:rsidRDefault="00E765E8" w:rsidP="00E765E8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765E8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/>
                            </w:rPr>
                            <w:t>v. 03/2019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89E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31.95pt;margin-top:-9.95pt;width:73.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" stroked="f">
              <v:textbox>
                <w:txbxContent>
                  <w:p w:rsidR="00E765E8" w:rsidRPr="00224F7F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224F7F"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Cód</w:t>
                    </w:r>
                    <w:proofErr w:type="spellEnd"/>
                    <w:r w:rsidRPr="00224F7F"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 xml:space="preserve">. CONARQ </w:t>
                    </w:r>
                  </w:p>
                  <w:p w:rsidR="00E765E8" w:rsidRPr="00224F7F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r w:rsidRPr="00224F7F"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024.134</w:t>
                    </w:r>
                  </w:p>
                  <w:p w:rsidR="00E765E8" w:rsidRPr="00224F7F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224F7F"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Insalubridade</w:t>
                    </w:r>
                    <w:proofErr w:type="spellEnd"/>
                  </w:p>
                  <w:p w:rsidR="00E765E8" w:rsidRPr="00224F7F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r w:rsidRPr="00224F7F"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024.133</w:t>
                    </w:r>
                  </w:p>
                  <w:p w:rsidR="00E765E8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224F7F"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Periculosidade</w:t>
                    </w:r>
                    <w:proofErr w:type="spellEnd"/>
                  </w:p>
                  <w:p w:rsidR="003C75AC" w:rsidRPr="00224F7F" w:rsidRDefault="003C75AC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v.01/2019</w:t>
                    </w:r>
                    <w:proofErr w:type="gramEnd"/>
                  </w:p>
                  <w:p w:rsidR="00E765E8" w:rsidRPr="00E765E8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:rsidR="00E765E8" w:rsidRPr="00E765E8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:rsidR="00E765E8" w:rsidRPr="00E765E8" w:rsidRDefault="00E765E8" w:rsidP="00E765E8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  <w:lang w:val="en-US"/>
                      </w:rPr>
                    </w:pPr>
                    <w:r w:rsidRPr="00E765E8">
                      <w:rPr>
                        <w:rFonts w:ascii="Arial" w:eastAsia="Arial" w:hAnsi="Arial" w:cs="Arial"/>
                        <w:sz w:val="18"/>
                        <w:szCs w:val="18"/>
                        <w:lang w:val="en-US"/>
                      </w:rPr>
                      <w:t>v. 03/2019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6B6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B927D8" wp14:editId="5A3A35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B6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72E44" wp14:editId="2826931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11467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4F6B6C">
      <w:rPr>
        <w:b/>
        <w:sz w:val="16"/>
        <w:szCs w:val="16"/>
      </w:rPr>
      <w:tab/>
    </w:r>
  </w:p>
  <w:p w:rsidR="004F6B6C" w:rsidRPr="00A6353D" w:rsidRDefault="004F6B6C" w:rsidP="004F6B6C">
    <w:pPr>
      <w:tabs>
        <w:tab w:val="left" w:pos="1701"/>
        <w:tab w:val="right" w:pos="2410"/>
        <w:tab w:val="center" w:pos="4252"/>
        <w:tab w:val="right" w:pos="8504"/>
      </w:tabs>
      <w:spacing w:after="120" w:line="240" w:lineRule="auto"/>
      <w:ind w:left="1418" w:hanging="1418"/>
      <w:rPr>
        <w:rFonts w:cs="Arial"/>
        <w:b/>
        <w:sz w:val="16"/>
        <w:szCs w:val="16"/>
      </w:rPr>
    </w:pPr>
    <w:r>
      <w:rPr>
        <w:b/>
        <w:sz w:val="16"/>
        <w:szCs w:val="16"/>
      </w:rPr>
      <w:tab/>
    </w:r>
    <w:r w:rsidRPr="00A6353D">
      <w:rPr>
        <w:rFonts w:cs="Arial"/>
        <w:b/>
        <w:sz w:val="16"/>
        <w:szCs w:val="16"/>
      </w:rPr>
      <w:t>MINISTÉRIO DA EDUCAÇÃO</w:t>
    </w:r>
    <w:r w:rsidR="00854BBB">
      <w:rPr>
        <w:rFonts w:cs="Arial"/>
        <w:b/>
        <w:sz w:val="16"/>
        <w:szCs w:val="16"/>
      </w:rPr>
      <w:t xml:space="preserve">                                                                                                        </w:t>
    </w:r>
  </w:p>
  <w:p w:rsidR="004F6B6C" w:rsidRPr="00A6353D" w:rsidRDefault="004F6B6C" w:rsidP="004F6B6C">
    <w:pPr>
      <w:tabs>
        <w:tab w:val="left" w:pos="1701"/>
        <w:tab w:val="right" w:pos="2410"/>
        <w:tab w:val="center" w:pos="4252"/>
        <w:tab w:val="right" w:pos="8504"/>
      </w:tabs>
      <w:spacing w:after="120" w:line="240" w:lineRule="auto"/>
      <w:ind w:left="1418" w:hanging="1418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A6353D">
      <w:rPr>
        <w:rFonts w:cs="Arial"/>
        <w:b/>
        <w:sz w:val="16"/>
        <w:szCs w:val="16"/>
      </w:rPr>
      <w:t>INSTITUTO FEDERAL DE EDUCAÇÃO, CIÊNCIA E TECNOLOGIA DO RIO DE JANEIRO</w:t>
    </w:r>
  </w:p>
  <w:p w:rsidR="004957A9" w:rsidRPr="00D56D6D" w:rsidRDefault="004F6B6C" w:rsidP="004957A9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b/>
        <w:sz w:val="16"/>
        <w:szCs w:val="16"/>
      </w:rPr>
    </w:pPr>
    <w:r>
      <w:rPr>
        <w:rFonts w:cs="Arial"/>
        <w:b/>
        <w:sz w:val="16"/>
        <w:szCs w:val="16"/>
      </w:rPr>
      <w:tab/>
    </w:r>
    <w:r w:rsidR="004957A9" w:rsidRPr="00D56D6D">
      <w:rPr>
        <w:b/>
        <w:sz w:val="16"/>
        <w:szCs w:val="16"/>
      </w:rPr>
      <w:t>PRÓ-REITORIA</w:t>
    </w:r>
    <w:r w:rsidR="004957A9">
      <w:rPr>
        <w:b/>
        <w:sz w:val="16"/>
        <w:szCs w:val="16"/>
      </w:rPr>
      <w:t xml:space="preserve"> DE DESENVOLVIMENTO INSTITUCIONAL, VALORIZAÇÃO DE PESSOAS E SUSTENTABILIDADE</w:t>
    </w:r>
  </w:p>
  <w:p w:rsidR="004957A9" w:rsidRPr="00CF01A1" w:rsidRDefault="004957A9" w:rsidP="004957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</w:r>
    <w:r>
      <w:rPr>
        <w:b/>
        <w:sz w:val="16"/>
        <w:szCs w:val="16"/>
      </w:rPr>
      <w:t>DIRETORIA DE GESTÃO E VALORIZAÇÃO</w:t>
    </w:r>
    <w:r w:rsidRPr="00CF01A1">
      <w:rPr>
        <w:b/>
        <w:sz w:val="16"/>
        <w:szCs w:val="16"/>
      </w:rPr>
      <w:t xml:space="preserve"> DE PESSOA</w:t>
    </w:r>
    <w:r>
      <w:rPr>
        <w:b/>
        <w:sz w:val="16"/>
        <w:szCs w:val="16"/>
      </w:rPr>
      <w:t>S</w:t>
    </w:r>
  </w:p>
  <w:p w:rsidR="004F6B6C" w:rsidRPr="00201AE7" w:rsidRDefault="004F6B6C" w:rsidP="005950B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AC" w:rsidRDefault="003C75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027"/>
    <w:multiLevelType w:val="hybridMultilevel"/>
    <w:tmpl w:val="1E2CBD48"/>
    <w:lvl w:ilvl="0" w:tplc="A268DA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0AC4"/>
    <w:multiLevelType w:val="hybridMultilevel"/>
    <w:tmpl w:val="E29E4806"/>
    <w:lvl w:ilvl="0" w:tplc="78049BB8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7594"/>
    <w:multiLevelType w:val="hybridMultilevel"/>
    <w:tmpl w:val="4008F414"/>
    <w:lvl w:ilvl="0" w:tplc="5AD89BD0">
      <w:start w:val="1"/>
      <w:numFmt w:val="decimal"/>
      <w:lvlText w:val="%1"/>
      <w:lvlJc w:val="left"/>
      <w:pPr>
        <w:ind w:left="720" w:hanging="360"/>
      </w:pPr>
      <w:rPr>
        <w:rFonts w:ascii="Spranq eco sans" w:eastAsiaTheme="minorHAnsi" w:hAnsi="Spranq eco sans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20"/>
    <w:rsid w:val="00017673"/>
    <w:rsid w:val="0003730D"/>
    <w:rsid w:val="000507BB"/>
    <w:rsid w:val="0005210B"/>
    <w:rsid w:val="00076FDF"/>
    <w:rsid w:val="00080F2D"/>
    <w:rsid w:val="00082989"/>
    <w:rsid w:val="0008312A"/>
    <w:rsid w:val="000C36CF"/>
    <w:rsid w:val="000E1A20"/>
    <w:rsid w:val="00102D8D"/>
    <w:rsid w:val="00126B88"/>
    <w:rsid w:val="001443A2"/>
    <w:rsid w:val="00165AEB"/>
    <w:rsid w:val="00183240"/>
    <w:rsid w:val="001A2670"/>
    <w:rsid w:val="001E3FA8"/>
    <w:rsid w:val="001F415D"/>
    <w:rsid w:val="001F423E"/>
    <w:rsid w:val="001F7199"/>
    <w:rsid w:val="00201AE7"/>
    <w:rsid w:val="002200C2"/>
    <w:rsid w:val="00224F7F"/>
    <w:rsid w:val="00235983"/>
    <w:rsid w:val="0024181A"/>
    <w:rsid w:val="00242665"/>
    <w:rsid w:val="002713FF"/>
    <w:rsid w:val="00293A7C"/>
    <w:rsid w:val="00294971"/>
    <w:rsid w:val="00297A38"/>
    <w:rsid w:val="002F7A7C"/>
    <w:rsid w:val="00334937"/>
    <w:rsid w:val="00341C92"/>
    <w:rsid w:val="0034319B"/>
    <w:rsid w:val="00347E4D"/>
    <w:rsid w:val="003551BD"/>
    <w:rsid w:val="00380757"/>
    <w:rsid w:val="003C75AC"/>
    <w:rsid w:val="004056AF"/>
    <w:rsid w:val="00430088"/>
    <w:rsid w:val="00462257"/>
    <w:rsid w:val="00477F7B"/>
    <w:rsid w:val="004957A9"/>
    <w:rsid w:val="004B781B"/>
    <w:rsid w:val="004F6B6C"/>
    <w:rsid w:val="00535BF3"/>
    <w:rsid w:val="00543520"/>
    <w:rsid w:val="005520A3"/>
    <w:rsid w:val="005950BC"/>
    <w:rsid w:val="005B14A8"/>
    <w:rsid w:val="005F791B"/>
    <w:rsid w:val="00615D48"/>
    <w:rsid w:val="00660183"/>
    <w:rsid w:val="00667C6D"/>
    <w:rsid w:val="00683637"/>
    <w:rsid w:val="00716395"/>
    <w:rsid w:val="007516F2"/>
    <w:rsid w:val="00753126"/>
    <w:rsid w:val="00760C8C"/>
    <w:rsid w:val="00781BB6"/>
    <w:rsid w:val="007968CD"/>
    <w:rsid w:val="007B6955"/>
    <w:rsid w:val="007C73BC"/>
    <w:rsid w:val="00813DA2"/>
    <w:rsid w:val="0081505E"/>
    <w:rsid w:val="00847732"/>
    <w:rsid w:val="00853E7D"/>
    <w:rsid w:val="00854BBB"/>
    <w:rsid w:val="008B6F1B"/>
    <w:rsid w:val="008C23B9"/>
    <w:rsid w:val="008D1207"/>
    <w:rsid w:val="009322F6"/>
    <w:rsid w:val="00987017"/>
    <w:rsid w:val="009B41E2"/>
    <w:rsid w:val="009F46DE"/>
    <w:rsid w:val="00A32C09"/>
    <w:rsid w:val="00A6079A"/>
    <w:rsid w:val="00A74DCB"/>
    <w:rsid w:val="00AB08FE"/>
    <w:rsid w:val="00AC6991"/>
    <w:rsid w:val="00AF7B8C"/>
    <w:rsid w:val="00B75790"/>
    <w:rsid w:val="00B80493"/>
    <w:rsid w:val="00B87A16"/>
    <w:rsid w:val="00BB26F1"/>
    <w:rsid w:val="00BC002C"/>
    <w:rsid w:val="00BF03BE"/>
    <w:rsid w:val="00C10146"/>
    <w:rsid w:val="00C441ED"/>
    <w:rsid w:val="00C61107"/>
    <w:rsid w:val="00CB1EC4"/>
    <w:rsid w:val="00CB5DB2"/>
    <w:rsid w:val="00CC2EEB"/>
    <w:rsid w:val="00CC38F8"/>
    <w:rsid w:val="00CD504C"/>
    <w:rsid w:val="00D27FB3"/>
    <w:rsid w:val="00D766DE"/>
    <w:rsid w:val="00D976C0"/>
    <w:rsid w:val="00DB7BC2"/>
    <w:rsid w:val="00DC72FE"/>
    <w:rsid w:val="00DE2852"/>
    <w:rsid w:val="00E46187"/>
    <w:rsid w:val="00E464D2"/>
    <w:rsid w:val="00E72BBD"/>
    <w:rsid w:val="00E765E8"/>
    <w:rsid w:val="00E957E9"/>
    <w:rsid w:val="00EA0422"/>
    <w:rsid w:val="00F424B7"/>
    <w:rsid w:val="00F86275"/>
    <w:rsid w:val="00FC4ADC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E37480D6-8D6D-4050-858B-0E84AF76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A20"/>
  </w:style>
  <w:style w:type="paragraph" w:styleId="Rodap">
    <w:name w:val="footer"/>
    <w:basedOn w:val="Normal"/>
    <w:link w:val="RodapChar"/>
    <w:uiPriority w:val="99"/>
    <w:unhideWhenUsed/>
    <w:rsid w:val="000E1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A20"/>
  </w:style>
  <w:style w:type="paragraph" w:styleId="PargrafodaLista">
    <w:name w:val="List Paragraph"/>
    <w:basedOn w:val="Normal"/>
    <w:uiPriority w:val="34"/>
    <w:qFormat/>
    <w:rsid w:val="007B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7B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7579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05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16395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16395"/>
    <w:rPr>
      <w:rFonts w:ascii="Times New Roman" w:eastAsia="Times New Roman" w:hAnsi="Times New Roman" w:cs="Times New Roman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CB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header" Target="header3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0656-220F-421E-8831-17264805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Izaura Cristina Ferreira de Almeida</dc:creator>
  <cp:keywords/>
  <dc:description/>
  <cp:lastModifiedBy>Andréia Regina Alves Pereira</cp:lastModifiedBy>
  <cp:revision>3</cp:revision>
  <cp:lastPrinted>2018-01-17T11:29:00Z</cp:lastPrinted>
  <dcterms:created xsi:type="dcterms:W3CDTF">2019-11-28T16:05:00Z</dcterms:created>
  <dcterms:modified xsi:type="dcterms:W3CDTF">2019-11-28T16:20:00Z</dcterms:modified>
</cp:coreProperties>
</file>