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  <w:rtl w:val="0"/>
        </w:rPr>
        <w:t xml:space="preserve">DESPACHO PADRÃO</w:t>
      </w:r>
    </w:p>
    <w:p w:rsidR="00000000" w:rsidDel="00000000" w:rsidP="00000000" w:rsidRDefault="00000000" w:rsidRPr="00000000" w14:paraId="00000002">
      <w:pPr>
        <w:pBdr>
          <w:bottom w:color="000000" w:space="1" w:sz="12" w:val="single"/>
        </w:pBdr>
        <w:jc w:val="both"/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  <w:rtl w:val="0"/>
        </w:rPr>
        <w:t xml:space="preserve">Atividade 15.4</w:t>
      </w:r>
    </w:p>
    <w:p w:rsidR="00000000" w:rsidDel="00000000" w:rsidP="00000000" w:rsidRDefault="00000000" w:rsidRPr="00000000" w14:paraId="00000003">
      <w:pPr>
        <w:spacing w:after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  <w:rtl w:val="0"/>
        </w:rPr>
        <w:t xml:space="preserve">Despacho - Direção Geral do Campus _________________: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434343"/>
              <w:sz w:val="16"/>
              <w:szCs w:val="16"/>
              <w:rtl w:val="0"/>
            </w:rPr>
            <w:t xml:space="preserve">∙ Ciente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434343"/>
              <w:sz w:val="16"/>
              <w:szCs w:val="16"/>
              <w:rtl w:val="0"/>
            </w:rPr>
            <w:t xml:space="preserve">∙ De acordo com a solicitação de Aposentadoria Voluntária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84" w:lineRule="auto"/>
        <w:ind w:left="360" w:firstLine="0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 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Encaminho à Coordenação Geral de Atendimento às Demandas Judiciais e Externas (CADJE) para prosseguimento dos trâmites processuais.</w:t>
      </w:r>
    </w:p>
    <w:p w:rsidR="00000000" w:rsidDel="00000000" w:rsidP="00000000" w:rsidRDefault="00000000" w:rsidRPr="00000000" w14:paraId="00000009">
      <w:pPr>
        <w:jc w:val="both"/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bottom w:color="000000" w:space="1" w:sz="12" w:val="single"/>
        </w:pBdr>
        <w:jc w:val="both"/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  <w:rtl w:val="0"/>
        </w:rPr>
        <w:t xml:space="preserve">Atividade 15.5</w:t>
      </w:r>
    </w:p>
    <w:p w:rsidR="00000000" w:rsidDel="00000000" w:rsidP="00000000" w:rsidRDefault="00000000" w:rsidRPr="00000000" w14:paraId="0000000C">
      <w:pPr>
        <w:spacing w:after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  <w:rtl w:val="0"/>
        </w:rPr>
        <w:t xml:space="preserve">Despacho - Pró-Reitoria _________________: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434343"/>
              <w:sz w:val="16"/>
              <w:szCs w:val="16"/>
              <w:rtl w:val="0"/>
            </w:rPr>
            <w:t xml:space="preserve">∙ Ciente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sdt>
        <w:sdtPr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434343"/>
              <w:sz w:val="16"/>
              <w:szCs w:val="16"/>
              <w:rtl w:val="0"/>
            </w:rPr>
            <w:t xml:space="preserve">∙ De acordo com a solicitação de Aposentadoria Voluntária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84" w:lineRule="auto"/>
        <w:ind w:left="360" w:firstLine="0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 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Encaminho à Coordenação Geral de Atendimento às Demandas Judiciais e Externas (CADJE) para prosseguimento dos trâmites processuais.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 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bottom w:color="000000" w:space="1" w:sz="12" w:val="single"/>
        </w:pBdr>
        <w:jc w:val="both"/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  <w:rtl w:val="0"/>
        </w:rPr>
        <w:t xml:space="preserve">Atividade 15.9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  <w:rtl w:val="0"/>
        </w:rPr>
        <w:t xml:space="preserve">DESPACHO - Coordenação Geral de Atendimento às Demandas Judiciais e Externas - CADJE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 </w:t>
      </w:r>
    </w:p>
    <w:p w:rsidR="00000000" w:rsidDel="00000000" w:rsidP="00000000" w:rsidRDefault="00000000" w:rsidRPr="00000000" w14:paraId="00000017">
      <w:pPr>
        <w:shd w:fill="00b050" w:val="clear"/>
        <w:spacing w:after="0" w:line="240" w:lineRule="auto"/>
        <w:ind w:right="-6.259842519683616" w:firstLine="141.73228346456688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ffffff"/>
          <w:sz w:val="16"/>
          <w:szCs w:val="16"/>
          <w:rtl w:val="0"/>
        </w:rPr>
        <w:t xml:space="preserve">1. Identificação do (a) Requerente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after="0" w:line="240" w:lineRule="auto"/>
        <w:ind w:right="-6.259842519683616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85.0" w:type="dxa"/>
        <w:jc w:val="center"/>
        <w:tblBorders>
          <w:top w:color="999999" w:space="0" w:sz="4" w:val="single"/>
          <w:left w:color="999999" w:space="0" w:sz="4" w:val="single"/>
          <w:bottom w:color="999999" w:space="0" w:sz="4" w:val="single"/>
          <w:right w:color="999999" w:space="0" w:sz="4" w:val="single"/>
          <w:insideH w:color="999999" w:space="0" w:sz="4" w:val="single"/>
          <w:insideV w:color="999999" w:space="0" w:sz="4" w:val="single"/>
        </w:tblBorders>
        <w:tblLayout w:type="fixed"/>
        <w:tblLook w:val="0600"/>
      </w:tblPr>
      <w:tblGrid>
        <w:gridCol w:w="2850"/>
        <w:gridCol w:w="7035"/>
        <w:tblGridChange w:id="0">
          <w:tblGrid>
            <w:gridCol w:w="2850"/>
            <w:gridCol w:w="7035"/>
          </w:tblGrid>
        </w:tblGridChange>
      </w:tblGrid>
      <w:t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00b050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0" w:line="240" w:lineRule="auto"/>
              <w:ind w:right="-6.259842519683616" w:firstLine="141.73228346456688"/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  <w:rtl w:val="0"/>
              </w:rPr>
              <w:t xml:space="preserve">Nome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after="0" w:line="240" w:lineRule="auto"/>
              <w:ind w:right="-6.259842519683616" w:firstLine="141.7322834645671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00b050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after="0" w:line="240" w:lineRule="auto"/>
              <w:ind w:right="-6.259842519683616" w:firstLine="141.73228346456688"/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  <w:rtl w:val="0"/>
              </w:rPr>
              <w:t xml:space="preserve">Matrícula SIAPE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line="240" w:lineRule="auto"/>
              <w:ind w:right="-6.259842519683616" w:firstLine="141.7322834645671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5" w:hRule="atLeast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00b050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after="0" w:line="240" w:lineRule="auto"/>
              <w:ind w:right="-6.259842519683616" w:firstLine="141.73228346456688"/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  <w:rtl w:val="0"/>
              </w:rPr>
              <w:t xml:space="preserve">Cargo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0" w:line="240" w:lineRule="auto"/>
              <w:ind w:right="-6.259842519683616" w:firstLine="141.7322834645671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00b050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0" w:line="240" w:lineRule="auto"/>
              <w:ind w:right="-6.259842519683616" w:firstLine="141.73228346456688"/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  <w:rtl w:val="0"/>
              </w:rPr>
              <w:t xml:space="preserve">Nível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after="0" w:line="240" w:lineRule="auto"/>
              <w:ind w:right="-6.259842519683616" w:firstLine="141.7322834645671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00b050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0" w:line="240" w:lineRule="auto"/>
              <w:ind w:right="-6.259842519683616" w:firstLine="141.73228346456688"/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  <w:rtl w:val="0"/>
              </w:rPr>
              <w:t xml:space="preserve">Lotação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line="240" w:lineRule="auto"/>
              <w:ind w:right="-6.259842519683616" w:firstLine="141.7322834645671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00b050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0" w:line="240" w:lineRule="auto"/>
              <w:ind w:right="-6.259842519683616" w:firstLine="141.73228346456688"/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  <w:rtl w:val="0"/>
              </w:rPr>
              <w:t xml:space="preserve">Regime de Trabalho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0" w:line="240" w:lineRule="auto"/>
              <w:ind w:right="-6.259842519683616" w:firstLine="141.7322834645671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after="0" w:line="240" w:lineRule="auto"/>
        <w:ind w:right="-6.259842519683616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00b050" w:val="clear"/>
        <w:spacing w:after="0" w:line="240" w:lineRule="auto"/>
        <w:ind w:right="-6.259842519683616" w:firstLine="141.73228346456688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ffffff"/>
          <w:sz w:val="16"/>
          <w:szCs w:val="16"/>
          <w:rtl w:val="0"/>
        </w:rPr>
        <w:t xml:space="preserve">2. Solicitação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ind w:right="-6.259842519683616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360" w:lineRule="auto"/>
        <w:ind w:right="-6.259842519683616" w:firstLine="425.19685039370086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Neste processo, o (a) servidor (a) efetivo (a) do Instituto Federal de Educação, Ciência e Tecnologia do Rio de Janeiro acima identificado solicita concessão de Aposentadoria, conforme manifestação expressa e devidamente autenticada, constante do Requerimento Específico</w:t>
      </w:r>
    </w:p>
    <w:p w:rsidR="00000000" w:rsidDel="00000000" w:rsidP="00000000" w:rsidRDefault="00000000" w:rsidRPr="00000000" w14:paraId="00000029">
      <w:pPr>
        <w:spacing w:after="0" w:lineRule="auto"/>
        <w:ind w:right="-6.259842519683616" w:firstLine="425.19685039370086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00b050" w:val="clear"/>
        <w:spacing w:after="0" w:line="240" w:lineRule="auto"/>
        <w:ind w:right="-6.259842519683616" w:firstLine="141.73228346456688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ffffff"/>
          <w:sz w:val="16"/>
          <w:szCs w:val="16"/>
          <w:rtl w:val="0"/>
        </w:rPr>
        <w:t xml:space="preserve">3. Fundamento Legal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right="-6.259842519683616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66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466"/>
        <w:tblGridChange w:id="0">
          <w:tblGrid>
            <w:gridCol w:w="10466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Art. 40 da Constituição Federal de 1988, parágrafo 1º, inciso III, alínea “b”, com redação dada pela Emenda Constitucional 41/2003 combinado com o Art. 3º da Emenda Constitucional nº 103/2019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ind w:right="-6.259842519683616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right="-6.259842519683616"/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  <w:rtl w:val="0"/>
        </w:rPr>
        <w:t xml:space="preserve">Art. 40 da Constituição Federal de 1988, parágrafo 1º, inciso III, alínea “b”, com redação dada pela Emenda Constitucional 41/2003</w:t>
      </w:r>
    </w:p>
    <w:tbl>
      <w:tblPr>
        <w:tblStyle w:val="Table3"/>
        <w:tblW w:w="10466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466"/>
        <w:tblGridChange w:id="0">
          <w:tblGrid>
            <w:gridCol w:w="10466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0" w:line="276" w:lineRule="auto"/>
              <w:ind w:left="-141.73228346456688" w:right="338.7401574803164" w:firstLine="0"/>
              <w:jc w:val="both"/>
              <w:rPr>
                <w:rFonts w:ascii="Quattrocento Sans" w:cs="Quattrocento Sans" w:eastAsia="Quattrocento Sans" w:hAnsi="Quattrocento Sans"/>
                <w:i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i w:val="1"/>
                <w:color w:val="434343"/>
                <w:sz w:val="16"/>
                <w:szCs w:val="16"/>
                <w:rtl w:val="0"/>
              </w:rPr>
              <w:t xml:space="preserve">Art. 40. Aos servidores titulares de cargos efetivos da União, dos Estados, do Distrito Federal e dos Municípios, incluídas suas autarquias e fundações, é assegurado regime de previdência de caráter contributivo e solidário, mediante contribuição do respectivo ente público, dos servidores ativos e inativos e dos pensionistas, observados critérios que preservem o equilíbrio financeiro e atuarial e o disposto neste artigo. (Redação dada pela Emenda Constitucional nº 41, 19.12.2003)</w:t>
            </w:r>
          </w:p>
          <w:p w:rsidR="00000000" w:rsidDel="00000000" w:rsidP="00000000" w:rsidRDefault="00000000" w:rsidRPr="00000000" w14:paraId="00000030">
            <w:pPr>
              <w:spacing w:after="0" w:line="276" w:lineRule="auto"/>
              <w:ind w:left="-141.73228346456688" w:right="338.7401574803164" w:firstLine="0"/>
              <w:jc w:val="both"/>
              <w:rPr>
                <w:rFonts w:ascii="Quattrocento Sans" w:cs="Quattrocento Sans" w:eastAsia="Quattrocento Sans" w:hAnsi="Quattrocento Sans"/>
                <w:i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i w:val="1"/>
                <w:color w:val="434343"/>
                <w:sz w:val="16"/>
                <w:szCs w:val="16"/>
                <w:rtl w:val="0"/>
              </w:rPr>
              <w:t xml:space="preserve">§ 1º Os servidores abrangidos pelo regime de previdência de que trata este artigo serão aposentados, calculados os seus proventos a partir dos valores fixados na forma dos §§ 3º e 17: (Redação dada pela Emenda Constitucional nº 41, 19.12.2003)</w:t>
            </w:r>
          </w:p>
          <w:p w:rsidR="00000000" w:rsidDel="00000000" w:rsidP="00000000" w:rsidRDefault="00000000" w:rsidRPr="00000000" w14:paraId="00000031">
            <w:pPr>
              <w:spacing w:after="0" w:line="276" w:lineRule="auto"/>
              <w:ind w:left="-141.73228346456688" w:right="338.7401574803164" w:firstLine="0"/>
              <w:jc w:val="both"/>
              <w:rPr>
                <w:rFonts w:ascii="Quattrocento Sans" w:cs="Quattrocento Sans" w:eastAsia="Quattrocento Sans" w:hAnsi="Quattrocento Sans"/>
                <w:i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i w:val="1"/>
                <w:color w:val="434343"/>
                <w:sz w:val="16"/>
                <w:szCs w:val="16"/>
                <w:rtl w:val="0"/>
              </w:rPr>
              <w:t xml:space="preserve">…</w:t>
            </w:r>
          </w:p>
          <w:p w:rsidR="00000000" w:rsidDel="00000000" w:rsidP="00000000" w:rsidRDefault="00000000" w:rsidRPr="00000000" w14:paraId="00000032">
            <w:pPr>
              <w:spacing w:after="0" w:line="276" w:lineRule="auto"/>
              <w:ind w:left="-141.73228346456688" w:right="338.7401574803164" w:firstLine="0"/>
              <w:jc w:val="both"/>
              <w:rPr>
                <w:rFonts w:ascii="Quattrocento Sans" w:cs="Quattrocento Sans" w:eastAsia="Quattrocento Sans" w:hAnsi="Quattrocento Sans"/>
                <w:i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="276" w:lineRule="auto"/>
              <w:ind w:left="-141.73228346456688" w:right="338.7401574803164" w:firstLine="0"/>
              <w:jc w:val="both"/>
              <w:rPr>
                <w:rFonts w:ascii="Quattrocento Sans" w:cs="Quattrocento Sans" w:eastAsia="Quattrocento Sans" w:hAnsi="Quattrocento Sans"/>
                <w:i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i w:val="1"/>
                <w:color w:val="434343"/>
                <w:sz w:val="16"/>
                <w:szCs w:val="16"/>
                <w:rtl w:val="0"/>
              </w:rPr>
              <w:t xml:space="preserve">III - voluntariamente, desde que cumprido tempo mínimo de dez anos de efetivo exercício no serviço público e cinco anos no cargo efetivo em que se dará a aposentadoria, observadas as seguintes condições: (Redação dada pela Emenda Constitucional nº 20, de 1998)</w:t>
            </w:r>
          </w:p>
          <w:p w:rsidR="00000000" w:rsidDel="00000000" w:rsidP="00000000" w:rsidRDefault="00000000" w:rsidRPr="00000000" w14:paraId="00000034">
            <w:pPr>
              <w:spacing w:after="0" w:line="276" w:lineRule="auto"/>
              <w:ind w:left="-141.73228346456688" w:right="338.7401574803164" w:firstLine="0"/>
              <w:jc w:val="both"/>
              <w:rPr>
                <w:rFonts w:ascii="Quattrocento Sans" w:cs="Quattrocento Sans" w:eastAsia="Quattrocento Sans" w:hAnsi="Quattrocento Sans"/>
                <w:i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i w:val="1"/>
                <w:color w:val="434343"/>
                <w:sz w:val="16"/>
                <w:szCs w:val="16"/>
                <w:rtl w:val="0"/>
              </w:rPr>
              <w:t xml:space="preserve">…</w:t>
            </w:r>
          </w:p>
          <w:p w:rsidR="00000000" w:rsidDel="00000000" w:rsidP="00000000" w:rsidRDefault="00000000" w:rsidRPr="00000000" w14:paraId="00000035">
            <w:pPr>
              <w:spacing w:after="0" w:line="276" w:lineRule="auto"/>
              <w:ind w:left="-141.73228346456688" w:right="338.7401574803164" w:firstLine="0"/>
              <w:jc w:val="both"/>
              <w:rPr>
                <w:rFonts w:ascii="Quattrocento Sans" w:cs="Quattrocento Sans" w:eastAsia="Quattrocento Sans" w:hAnsi="Quattrocento Sans"/>
                <w:i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line="276" w:lineRule="auto"/>
              <w:ind w:left="-141.73228346456688" w:right="338.7401574803164" w:firstLine="0"/>
              <w:jc w:val="both"/>
              <w:rPr>
                <w:rFonts w:ascii="Quattrocento Sans" w:cs="Quattrocento Sans" w:eastAsia="Quattrocento Sans" w:hAnsi="Quattrocento Sans"/>
                <w:i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i w:val="1"/>
                <w:color w:val="434343"/>
                <w:sz w:val="16"/>
                <w:szCs w:val="16"/>
                <w:rtl w:val="0"/>
              </w:rPr>
              <w:t xml:space="preserve">b) sessenta e cinco anos de idade, se homem, e sessenta anos de idade, se mulher, com proventos proporcionais ao tempo de contribuição. (Redação dada pela Emenda Constitucional nº 20, de 1998)</w:t>
            </w:r>
          </w:p>
        </w:tc>
      </w:tr>
    </w:tbl>
    <w:p w:rsidR="00000000" w:rsidDel="00000000" w:rsidP="00000000" w:rsidRDefault="00000000" w:rsidRPr="00000000" w14:paraId="00000037">
      <w:pPr>
        <w:ind w:right="-6.259842519683616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right="-6.259842519683616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right="-6.259842519683616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141.73228346456688" w:right="-6.259842519683616" w:firstLine="0"/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  <w:rtl w:val="0"/>
        </w:rPr>
        <w:t xml:space="preserve">Art. 3º da Emenda Constitucional nº 103/2019</w:t>
      </w:r>
    </w:p>
    <w:tbl>
      <w:tblPr>
        <w:tblStyle w:val="Table4"/>
        <w:tblW w:w="10466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466"/>
        <w:tblGridChange w:id="0">
          <w:tblGrid>
            <w:gridCol w:w="10466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0" w:line="276" w:lineRule="auto"/>
              <w:ind w:right="480.4724409448835"/>
              <w:jc w:val="both"/>
              <w:rPr>
                <w:rFonts w:ascii="Quattrocento Sans" w:cs="Quattrocento Sans" w:eastAsia="Quattrocento Sans" w:hAnsi="Quattrocento Sans"/>
                <w:i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i w:val="1"/>
                <w:color w:val="434343"/>
                <w:sz w:val="16"/>
                <w:szCs w:val="16"/>
                <w:rtl w:val="0"/>
              </w:rPr>
              <w:t xml:space="preserve">Art. 3º A concessão de aposentadoria ao servidor público federal vinculado a regime próprio de previdência social e ao segurado do Regime Geral de Previdência Social e de pensão por morte aos respectivos dependentes será assegurada, a qualquer tempo, desde que tenham sido cumpridos os requisitos para obtenção desses benefícios até a data de entrada em vigor desta Emenda Constitucional, observados os critérios da legislação vigente na data em que foram atendidos os requisitos para a concessão da aposentadoria ou da pensão por morte.</w:t>
            </w:r>
          </w:p>
          <w:p w:rsidR="00000000" w:rsidDel="00000000" w:rsidP="00000000" w:rsidRDefault="00000000" w:rsidRPr="00000000" w14:paraId="0000003C">
            <w:pPr>
              <w:spacing w:after="0" w:line="276" w:lineRule="auto"/>
              <w:ind w:right="480.4724409448835"/>
              <w:jc w:val="both"/>
              <w:rPr>
                <w:rFonts w:ascii="Quattrocento Sans" w:cs="Quattrocento Sans" w:eastAsia="Quattrocento Sans" w:hAnsi="Quattrocento Sans"/>
                <w:i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i w:val="1"/>
                <w:color w:val="434343"/>
                <w:sz w:val="16"/>
                <w:szCs w:val="16"/>
                <w:rtl w:val="0"/>
              </w:rPr>
              <w:t xml:space="preserve">§ 1º Os proventos de aposentadoria devidos ao servidor público a que se refere o caput e as pensões por morte devidas aos seus dependentes serão calculados e reajustados de acordo com a legislação em vigor à época em que foram atendidos os requisitos nela estabelecidos para a concessão desses benefícios.</w:t>
            </w:r>
          </w:p>
          <w:p w:rsidR="00000000" w:rsidDel="00000000" w:rsidP="00000000" w:rsidRDefault="00000000" w:rsidRPr="00000000" w14:paraId="0000003D">
            <w:pPr>
              <w:spacing w:after="0" w:line="276" w:lineRule="auto"/>
              <w:ind w:right="480.4724409448835"/>
              <w:jc w:val="both"/>
              <w:rPr>
                <w:rFonts w:ascii="Quattrocento Sans" w:cs="Quattrocento Sans" w:eastAsia="Quattrocento Sans" w:hAnsi="Quattrocento Sans"/>
                <w:i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i w:val="1"/>
                <w:color w:val="434343"/>
                <w:sz w:val="16"/>
                <w:szCs w:val="16"/>
                <w:rtl w:val="0"/>
              </w:rPr>
              <w:t xml:space="preserve">§ 2º Os proventos de aposentadoria devidos ao segurado a que se refere o caput e as pensões por morte devidas aos seus dependentes serão apurados de acordo com a legislação em vigor à época em que foram atendidos os requisitos nela estabelecidos para a concessão desses benefícios.</w:t>
            </w:r>
          </w:p>
          <w:p w:rsidR="00000000" w:rsidDel="00000000" w:rsidP="00000000" w:rsidRDefault="00000000" w:rsidRPr="00000000" w14:paraId="0000003E">
            <w:pPr>
              <w:spacing w:after="0" w:line="276" w:lineRule="auto"/>
              <w:ind w:right="480.4724409448835"/>
              <w:jc w:val="both"/>
              <w:rPr>
                <w:rFonts w:ascii="Quattrocento Sans" w:cs="Quattrocento Sans" w:eastAsia="Quattrocento Sans" w:hAnsi="Quattrocento Sans"/>
                <w:i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i w:val="1"/>
                <w:color w:val="434343"/>
                <w:sz w:val="16"/>
                <w:szCs w:val="16"/>
                <w:rtl w:val="0"/>
              </w:rPr>
              <w:t xml:space="preserve">§ 3º Até que entre em vigor lei federal de que trata o § 19 do art. 40 da Constituição Federal, o servidor de que trata o caput que tenha cumprido os requisitos para aposentadoria voluntária com base no disposto na alínea "a" do inciso III do § 1º do art. 40 da Constituição Federal, na redação vigente até a data de entrada em vigor desta Emenda Constitucional, no art. 2º, no § 1º do art. 3º ou no art. 6º da Emenda Constitucional nº 41, de 19 de dezembro de 2003, ou no art. 3º da Emenda Constitucional nº 47, de 5 de julho de 2005, que optar por permanecer em atividade fará jus a um abono de permanência equivalente ao valor da sua contribuição previdenciária, até completar a idade para aposentadoria compulsória.</w:t>
            </w:r>
          </w:p>
        </w:tc>
      </w:tr>
    </w:tbl>
    <w:p w:rsidR="00000000" w:rsidDel="00000000" w:rsidP="00000000" w:rsidRDefault="00000000" w:rsidRPr="00000000" w14:paraId="0000003F">
      <w:pPr>
        <w:ind w:right="480.4724409448835"/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right="-6.259842519683616"/>
        <w:jc w:val="center"/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  <w:rtl w:val="0"/>
        </w:rPr>
        <w:t xml:space="preserve">Resumo do Fundamento</w:t>
      </w:r>
    </w:p>
    <w:tbl>
      <w:tblPr>
        <w:tblStyle w:val="Table5"/>
        <w:tblW w:w="7183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253"/>
        <w:gridCol w:w="1465"/>
        <w:gridCol w:w="1465"/>
        <w:tblGridChange w:id="0">
          <w:tblGrid>
            <w:gridCol w:w="4253"/>
            <w:gridCol w:w="1465"/>
            <w:gridCol w:w="1465"/>
          </w:tblGrid>
        </w:tblGridChange>
      </w:tblGrid>
      <w:tr>
        <w:trPr>
          <w:trHeight w:val="226.7716535433071" w:hRule="atLeast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00b050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  <w:rtl w:val="0"/>
              </w:rPr>
              <w:t xml:space="preserve">Requisitos (anos)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00b050" w:val="clear"/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  <w:rtl w:val="0"/>
              </w:rPr>
              <w:t xml:space="preserve">Homem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00b050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  <w:rtl w:val="0"/>
              </w:rPr>
              <w:t xml:space="preserve">Mulher</w:t>
            </w:r>
          </w:p>
        </w:tc>
      </w:tr>
      <w:tr>
        <w:trPr>
          <w:trHeight w:val="226.7716535433071" w:hRule="atLeast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  <w:rtl w:val="0"/>
              </w:rPr>
              <w:t xml:space="preserve">Tempo de Contribuição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  <w:rtl w:val="0"/>
              </w:rPr>
              <w:t xml:space="preserve">-</w:t>
            </w:r>
          </w:p>
        </w:tc>
      </w:tr>
      <w:tr>
        <w:trPr>
          <w:trHeight w:val="226.7716535433071" w:hRule="atLeast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  <w:rtl w:val="0"/>
              </w:rPr>
              <w:t xml:space="preserve">Tempo de Serviço Público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  <w:rtl w:val="0"/>
              </w:rPr>
              <w:t xml:space="preserve">10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  <w:rtl w:val="0"/>
              </w:rPr>
              <w:t xml:space="preserve">10</w:t>
            </w:r>
          </w:p>
        </w:tc>
      </w:tr>
      <w:tr>
        <w:trPr>
          <w:trHeight w:val="226.7716535433071" w:hRule="atLeast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  <w:rtl w:val="0"/>
              </w:rPr>
              <w:t xml:space="preserve">Tempo de Carreira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  <w:rtl w:val="0"/>
              </w:rPr>
              <w:t xml:space="preserve">-</w:t>
            </w:r>
          </w:p>
        </w:tc>
      </w:tr>
      <w:tr>
        <w:trPr>
          <w:trHeight w:val="226.7716535433071" w:hRule="atLeast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  <w:rtl w:val="0"/>
              </w:rPr>
              <w:t xml:space="preserve">Tempo no Cargo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  <w:rtl w:val="0"/>
              </w:rPr>
              <w:t xml:space="preserve">05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  <w:rtl w:val="0"/>
              </w:rPr>
              <w:t xml:space="preserve">05</w:t>
            </w:r>
          </w:p>
        </w:tc>
      </w:tr>
      <w:tr>
        <w:trPr>
          <w:trHeight w:val="226.7716535433071" w:hRule="atLeast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  <w:rtl w:val="0"/>
              </w:rPr>
              <w:t xml:space="preserve">Idade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  <w:rtl w:val="0"/>
              </w:rPr>
              <w:t xml:space="preserve">65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  <w:rtl w:val="0"/>
              </w:rPr>
              <w:t xml:space="preserve">60</w:t>
            </w:r>
          </w:p>
        </w:tc>
      </w:tr>
      <w:tr>
        <w:trPr>
          <w:trHeight w:val="226.7716535433071" w:hRule="atLeast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  <w:rtl w:val="0"/>
              </w:rPr>
              <w:t xml:space="preserve">Pontuação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6.7716535433071" w:hRule="atLeast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  <w:rtl w:val="0"/>
              </w:rPr>
              <w:t xml:space="preserve">Pedágio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spacing w:after="0" w:lineRule="auto"/>
        <w:ind w:right="-6.259842519683616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spacing w:after="0" w:line="240" w:lineRule="auto"/>
        <w:ind w:right="-6.259842519683616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900.0" w:type="dxa"/>
        <w:jc w:val="center"/>
        <w:tblBorders>
          <w:top w:color="999999" w:space="0" w:sz="4" w:val="single"/>
          <w:left w:color="999999" w:space="0" w:sz="4" w:val="single"/>
          <w:bottom w:color="999999" w:space="0" w:sz="4" w:val="single"/>
          <w:right w:color="999999" w:space="0" w:sz="4" w:val="single"/>
          <w:insideH w:color="999999" w:space="0" w:sz="4" w:val="single"/>
          <w:insideV w:color="999999" w:space="0" w:sz="4" w:val="single"/>
        </w:tblBorders>
        <w:tblLayout w:type="fixed"/>
        <w:tblLook w:val="0600"/>
      </w:tblPr>
      <w:tblGrid>
        <w:gridCol w:w="9900"/>
        <w:tblGridChange w:id="0">
          <w:tblGrid>
            <w:gridCol w:w="9900"/>
          </w:tblGrid>
        </w:tblGridChange>
      </w:tblGrid>
      <w:tr>
        <w:trPr>
          <w:trHeight w:val="240" w:hRule="atLeast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00b050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  <w:rtl w:val="0"/>
              </w:rPr>
              <w:t xml:space="preserve">Tipo de Proventos 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  <w:rtl w:val="0"/>
              </w:rPr>
              <w:t xml:space="preserve">(Integrais ou Proporcionais)</w:t>
            </w:r>
          </w:p>
        </w:tc>
      </w:tr>
      <w:tr>
        <w:trPr>
          <w:trHeight w:val="226.7716535433071" w:hRule="atLeast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ind w:right="-6.259842519683616" w:firstLine="141.7322834645671"/>
              <w:jc w:val="center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6.7716535433071" w:hRule="atLeast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00b050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  <w:rtl w:val="0"/>
              </w:rPr>
              <w:t xml:space="preserve">Forma de Cálculo dos Proventos</w:t>
            </w:r>
          </w:p>
          <w:p w:rsidR="00000000" w:rsidDel="00000000" w:rsidP="00000000" w:rsidRDefault="00000000" w:rsidRPr="00000000" w14:paraId="0000005F">
            <w:pPr>
              <w:widowControl w:val="0"/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  <w:rtl w:val="0"/>
              </w:rPr>
              <w:t xml:space="preserve"> (Última Remuneração; Totalidade da Remuneração; Média das 80% Maiores Contribuições; Média Aritmética das Contribuições)</w:t>
            </w:r>
          </w:p>
        </w:tc>
      </w:tr>
      <w:tr>
        <w:trPr>
          <w:trHeight w:val="226.7716535433071" w:hRule="atLeast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ind w:right="-6.259842519683616" w:firstLine="141.7322834645671"/>
              <w:jc w:val="center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6.7716535433071" w:hRule="atLeast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00b050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after="0" w:line="240" w:lineRule="auto"/>
              <w:ind w:right="-6.259842519683616" w:firstLine="141.7322834645671"/>
              <w:jc w:val="center"/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  <w:rtl w:val="0"/>
              </w:rPr>
              <w:t xml:space="preserve">Base Legal do Cálculo dos Proventos pela Média</w:t>
            </w:r>
          </w:p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ind w:right="-6.259842519683616" w:firstLine="141.7322834645671"/>
              <w:jc w:val="center"/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  <w:rtl w:val="0"/>
              </w:rPr>
              <w:t xml:space="preserve">(Lei 10.887/05;  EC103/19 Art. 26, § 2º,  inciso I)</w:t>
            </w:r>
          </w:p>
        </w:tc>
      </w:tr>
      <w:tr>
        <w:trPr>
          <w:trHeight w:val="226.7716535433071" w:hRule="atLeast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after="0" w:line="240" w:lineRule="auto"/>
              <w:ind w:right="-6.259842519683616" w:firstLine="141.7322834645671"/>
              <w:jc w:val="center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6.7716535433071" w:hRule="atLeast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00b050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after="0" w:line="240" w:lineRule="auto"/>
              <w:ind w:right="-6.259842519683616" w:firstLine="141.7322834645671"/>
              <w:jc w:val="center"/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  <w:rtl w:val="0"/>
              </w:rPr>
              <w:t xml:space="preserve">Forma de Reajuste dos Proventos </w:t>
            </w:r>
          </w:p>
          <w:p w:rsidR="00000000" w:rsidDel="00000000" w:rsidP="00000000" w:rsidRDefault="00000000" w:rsidRPr="00000000" w14:paraId="00000065">
            <w:pPr>
              <w:widowControl w:val="0"/>
              <w:spacing w:after="0" w:line="240" w:lineRule="auto"/>
              <w:ind w:right="-6.259842519683616" w:firstLine="141.7322834645671"/>
              <w:jc w:val="center"/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  <w:rtl w:val="0"/>
              </w:rPr>
              <w:t xml:space="preserve">(Vinculado ao RGPS ou Paridade com Servidores Ativos)</w:t>
            </w:r>
          </w:p>
        </w:tc>
      </w:tr>
      <w:tr>
        <w:trPr>
          <w:trHeight w:val="226.7716535433071" w:hRule="atLeast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after="0" w:line="240" w:lineRule="auto"/>
              <w:ind w:right="-6.259842519683616" w:firstLine="141.7322834645671"/>
              <w:jc w:val="center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00b050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after="0" w:line="240" w:lineRule="auto"/>
              <w:ind w:right="-6.259842519683616" w:firstLine="141.7322834645671"/>
              <w:jc w:val="center"/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  <w:rtl w:val="0"/>
              </w:rPr>
              <w:t xml:space="preserve">Código do Fundamento Legal</w:t>
            </w:r>
          </w:p>
          <w:p w:rsidR="00000000" w:rsidDel="00000000" w:rsidP="00000000" w:rsidRDefault="00000000" w:rsidRPr="00000000" w14:paraId="00000068">
            <w:pPr>
              <w:widowControl w:val="0"/>
              <w:spacing w:after="0" w:line="240" w:lineRule="auto"/>
              <w:ind w:right="-6.259842519683616" w:firstLine="141.7322834645671"/>
              <w:jc w:val="center"/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  <w:rtl w:val="0"/>
              </w:rPr>
              <w:t xml:space="preserve">( Sistema Integrado de Administração de Recursos Humanos)</w:t>
            </w:r>
          </w:p>
        </w:tc>
      </w:tr>
      <w:tr>
        <w:trPr>
          <w:trHeight w:val="226.7716535433071" w:hRule="atLeast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after="0" w:line="240" w:lineRule="auto"/>
              <w:ind w:right="-6.259842519683616" w:firstLine="141.7322834645671"/>
              <w:jc w:val="center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  <w:rtl w:val="0"/>
              </w:rPr>
              <w:t xml:space="preserve">049033</w:t>
            </w:r>
          </w:p>
        </w:tc>
      </w:tr>
    </w:tbl>
    <w:p w:rsidR="00000000" w:rsidDel="00000000" w:rsidP="00000000" w:rsidRDefault="00000000" w:rsidRPr="00000000" w14:paraId="0000006A">
      <w:pPr>
        <w:spacing w:after="0" w:line="384" w:lineRule="auto"/>
        <w:ind w:right="-6.259842519683616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hd w:fill="00b050" w:val="clear"/>
        <w:spacing w:after="0" w:line="240" w:lineRule="auto"/>
        <w:ind w:right="-6.259842519683616" w:firstLine="141.73228346456688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ffffff"/>
          <w:sz w:val="16"/>
          <w:szCs w:val="16"/>
          <w:rtl w:val="0"/>
        </w:rPr>
        <w:t xml:space="preserve">4. Aferição de Requisitos Mínimos e Cálculo dosProventos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360" w:lineRule="auto"/>
        <w:ind w:right="-6.259842519683616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360" w:lineRule="auto"/>
        <w:ind w:right="-6.259842519683616" w:firstLine="566.9291338582675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Pela análise da documentação anexada ao processo, a existente nos assentamentos funcionais do (a) requerente, bem como no sistema Sistema Integrado de Administração de Recursos Humanos - SIAPE, foi constatado que o (a) mesmo (a) possui, na presente data, os seguintes requisitos, contados em anos:</w:t>
      </w:r>
    </w:p>
    <w:p w:rsidR="00000000" w:rsidDel="00000000" w:rsidP="00000000" w:rsidRDefault="00000000" w:rsidRPr="00000000" w14:paraId="0000006E">
      <w:pPr>
        <w:spacing w:line="360" w:lineRule="auto"/>
        <w:ind w:right="-6.259842519683616" w:firstLine="566.9291338582675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360" w:lineRule="auto"/>
        <w:ind w:right="-6.259842519683616" w:firstLine="566.9291338582675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right="-6.259842519683616"/>
        <w:jc w:val="center"/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  <w:rtl w:val="0"/>
        </w:rPr>
        <w:t xml:space="preserve">Cumprimento das Exigências Legais</w:t>
      </w:r>
    </w:p>
    <w:tbl>
      <w:tblPr>
        <w:tblStyle w:val="Table7"/>
        <w:tblW w:w="6540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515"/>
        <w:gridCol w:w="2025"/>
        <w:tblGridChange w:id="0">
          <w:tblGrid>
            <w:gridCol w:w="4515"/>
            <w:gridCol w:w="2025"/>
          </w:tblGrid>
        </w:tblGridChange>
      </w:tblGrid>
      <w:tr>
        <w:trPr>
          <w:trHeight w:val="226.7716535433071" w:hRule="atLeast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00b050" w:val="clear"/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  <w:rtl w:val="0"/>
              </w:rPr>
              <w:t xml:space="preserve">Requisitos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00b050" w:val="clear"/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  <w:rtl w:val="0"/>
              </w:rPr>
              <w:t xml:space="preserve">Tempo Apurado</w:t>
            </w:r>
          </w:p>
        </w:tc>
      </w:tr>
      <w:tr>
        <w:trPr>
          <w:trHeight w:val="226.7716535433071" w:hRule="atLeast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  <w:rtl w:val="0"/>
              </w:rPr>
              <w:t xml:space="preserve">Tempo de Contribuição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  <w:rtl w:val="0"/>
              </w:rPr>
              <w:t xml:space="preserve">22</w:t>
            </w:r>
          </w:p>
        </w:tc>
      </w:tr>
      <w:tr>
        <w:trPr>
          <w:trHeight w:val="226.7716535433071" w:hRule="atLeast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  <w:rtl w:val="0"/>
              </w:rPr>
              <w:t xml:space="preserve">Tempo de Serviço Público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  <w:rtl w:val="0"/>
              </w:rPr>
              <w:t xml:space="preserve">22</w:t>
            </w:r>
          </w:p>
        </w:tc>
      </w:tr>
      <w:tr>
        <w:trPr>
          <w:trHeight w:val="226.7716535433071" w:hRule="atLeast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  <w:rtl w:val="0"/>
              </w:rPr>
              <w:t xml:space="preserve">Tempo de Carreira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  <w:rtl w:val="0"/>
              </w:rPr>
              <w:t xml:space="preserve">23</w:t>
            </w:r>
          </w:p>
        </w:tc>
      </w:tr>
      <w:tr>
        <w:trPr>
          <w:trHeight w:val="226.7716535433071" w:hRule="atLeast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  <w:rtl w:val="0"/>
              </w:rPr>
              <w:t xml:space="preserve">Tempo no Cargo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  <w:rtl w:val="0"/>
              </w:rPr>
              <w:t xml:space="preserve">22</w:t>
            </w:r>
          </w:p>
        </w:tc>
      </w:tr>
      <w:tr>
        <w:trPr>
          <w:trHeight w:val="226.7716535433071" w:hRule="atLeast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  <w:rtl w:val="0"/>
              </w:rPr>
              <w:t xml:space="preserve">Idade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  <w:rtl w:val="0"/>
              </w:rPr>
              <w:t xml:space="preserve">65</w:t>
            </w:r>
          </w:p>
        </w:tc>
      </w:tr>
      <w:tr>
        <w:trPr>
          <w:trHeight w:val="226.7716535433071" w:hRule="atLeast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  <w:rtl w:val="0"/>
              </w:rPr>
              <w:t xml:space="preserve">Pontuação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6.7716535433071" w:hRule="atLeast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  <w:rtl w:val="0"/>
              </w:rPr>
              <w:t xml:space="preserve">Pedágio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spacing w:after="0" w:line="240" w:lineRule="auto"/>
        <w:ind w:right="-6.259842519683616"/>
        <w:jc w:val="center"/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0"/>
        <w:spacing w:after="0" w:line="240" w:lineRule="auto"/>
        <w:ind w:right="-6.259842519683616"/>
        <w:jc w:val="center"/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  <w:rtl w:val="0"/>
        </w:rPr>
        <w:t xml:space="preserve">Detalhamento dos Proventos</w:t>
      </w:r>
    </w:p>
    <w:p w:rsidR="00000000" w:rsidDel="00000000" w:rsidP="00000000" w:rsidRDefault="00000000" w:rsidRPr="00000000" w14:paraId="00000083">
      <w:pPr>
        <w:widowControl w:val="0"/>
        <w:spacing w:after="0" w:line="240" w:lineRule="auto"/>
        <w:ind w:right="-6.259842519683616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975.0" w:type="dxa"/>
        <w:jc w:val="center"/>
        <w:tblBorders>
          <w:top w:color="999999" w:space="0" w:sz="4" w:val="single"/>
          <w:left w:color="999999" w:space="0" w:sz="4" w:val="single"/>
          <w:bottom w:color="999999" w:space="0" w:sz="4" w:val="single"/>
          <w:right w:color="999999" w:space="0" w:sz="4" w:val="single"/>
          <w:insideH w:color="999999" w:space="0" w:sz="4" w:val="single"/>
          <w:insideV w:color="999999" w:space="0" w:sz="4" w:val="single"/>
        </w:tblBorders>
        <w:tblLayout w:type="fixed"/>
        <w:tblLook w:val="0600"/>
      </w:tblPr>
      <w:tblGrid>
        <w:gridCol w:w="7515"/>
        <w:gridCol w:w="2460"/>
        <w:tblGridChange w:id="0">
          <w:tblGrid>
            <w:gridCol w:w="7515"/>
            <w:gridCol w:w="2460"/>
          </w:tblGrid>
        </w:tblGridChange>
      </w:tblGrid>
      <w:t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00b050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  <w:rtl w:val="0"/>
              </w:rPr>
              <w:t xml:space="preserve">Data de Atendimento dos Requisitos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after="0" w:line="240" w:lineRule="auto"/>
              <w:ind w:right="-6.259842519683616" w:firstLine="141.7322834645671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00b050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  <w:rtl w:val="0"/>
              </w:rPr>
              <w:t xml:space="preserve">Proventos Proporcionais ou Integrais?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after="0" w:line="240" w:lineRule="auto"/>
              <w:ind w:right="-6.259842519683616" w:firstLine="141.7322834645671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5" w:hRule="atLeast"/>
        </w:trP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00b050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  <w:rtl w:val="0"/>
              </w:rPr>
              <w:t xml:space="preserve">Proporcionalidade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after="0" w:line="240" w:lineRule="auto"/>
              <w:ind w:right="-6.259842519683616" w:firstLine="141.7322834645671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00b050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  <w:rtl w:val="0"/>
              </w:rPr>
              <w:t xml:space="preserve">Foi atingida a totalidade da média? (Em caso de proventos não integrais)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after="0" w:line="240" w:lineRule="auto"/>
              <w:ind w:right="-6.259842519683616" w:firstLine="141.7322834645671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00b050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ind w:right="-6.259842519683616"/>
              <w:jc w:val="center"/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ffffff"/>
                <w:sz w:val="16"/>
                <w:szCs w:val="16"/>
                <w:rtl w:val="0"/>
              </w:rPr>
              <w:t xml:space="preserve">Servidor optante pelo Regime de Previdência Complementar?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after="0" w:line="240" w:lineRule="auto"/>
              <w:ind w:right="-6.259842519683616" w:firstLine="141.7322834645671"/>
              <w:rPr>
                <w:rFonts w:ascii="Quattrocento Sans" w:cs="Quattrocento Sans" w:eastAsia="Quattrocento Sans" w:hAnsi="Quattrocento Sans"/>
                <w:b w:val="1"/>
                <w:color w:val="434343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spacing w:after="0" w:line="384" w:lineRule="auto"/>
        <w:ind w:right="-6.259842519683616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hd w:fill="00b050" w:val="clear"/>
        <w:spacing w:after="0" w:line="240" w:lineRule="auto"/>
        <w:ind w:right="-6.259842519683616" w:firstLine="141.73228346456688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ffffff"/>
          <w:sz w:val="16"/>
          <w:szCs w:val="16"/>
          <w:rtl w:val="0"/>
        </w:rPr>
        <w:t xml:space="preserve">5. Conclusão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360" w:lineRule="auto"/>
        <w:ind w:right="-6.259842519683616" w:firstLine="425.19685039370086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="360" w:lineRule="auto"/>
        <w:ind w:right="-6.259842519683616" w:firstLine="425.19685039370086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Atesta-se que o (a) requerente atende todas as exigências legais para aposentar-se com base nas fundamentações legais apresentadas, e que nada obsta para a concessão da aposentadoria requerida.</w:t>
      </w:r>
    </w:p>
    <w:p w:rsidR="00000000" w:rsidDel="00000000" w:rsidP="00000000" w:rsidRDefault="00000000" w:rsidRPr="00000000" w14:paraId="00000092">
      <w:pPr>
        <w:spacing w:after="0" w:line="360" w:lineRule="auto"/>
        <w:ind w:right="-6.259842519683616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Diante do exposto, submetemos à ciência da Diretoria de Gestão e Valorização de Pessoas, para apreciação e autorização.</w:t>
      </w:r>
    </w:p>
    <w:p w:rsidR="00000000" w:rsidDel="00000000" w:rsidP="00000000" w:rsidRDefault="00000000" w:rsidRPr="00000000" w14:paraId="00000093">
      <w:pPr>
        <w:spacing w:after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 </w:t>
      </w:r>
    </w:p>
    <w:p w:rsidR="00000000" w:rsidDel="00000000" w:rsidP="00000000" w:rsidRDefault="00000000" w:rsidRPr="00000000" w14:paraId="00000094">
      <w:pPr>
        <w:spacing w:after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  <w:rtl w:val="0"/>
        </w:rPr>
        <w:t xml:space="preserve">DESPACHO - Diretoria de Gestão e Valorização de Pessoas: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 </w:t>
      </w:r>
    </w:p>
    <w:p w:rsidR="00000000" w:rsidDel="00000000" w:rsidP="00000000" w:rsidRDefault="00000000" w:rsidRPr="00000000" w14:paraId="00000096">
      <w:pPr>
        <w:spacing w:after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• Ciente;</w:t>
      </w:r>
    </w:p>
    <w:p w:rsidR="00000000" w:rsidDel="00000000" w:rsidP="00000000" w:rsidRDefault="00000000" w:rsidRPr="00000000" w14:paraId="00000097">
      <w:pPr>
        <w:spacing w:after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• Conferido o cumprimento dos requisitos legais.</w:t>
      </w:r>
    </w:p>
    <w:p w:rsidR="00000000" w:rsidDel="00000000" w:rsidP="00000000" w:rsidRDefault="00000000" w:rsidRPr="00000000" w14:paraId="00000098">
      <w:pPr>
        <w:spacing w:after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• Considerando ciência da _____________________ (DIREÇÃO GERAL/PRÓ-REITORIA)</w:t>
      </w:r>
    </w:p>
    <w:p w:rsidR="00000000" w:rsidDel="00000000" w:rsidP="00000000" w:rsidRDefault="00000000" w:rsidRPr="00000000" w14:paraId="00000099">
      <w:pPr>
        <w:spacing w:after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• Apresento minha concordância com a concessão da aposentadoria</w:t>
      </w:r>
    </w:p>
    <w:p w:rsidR="00000000" w:rsidDel="00000000" w:rsidP="00000000" w:rsidRDefault="00000000" w:rsidRPr="00000000" w14:paraId="0000009A">
      <w:pPr>
        <w:spacing w:after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 </w:t>
      </w:r>
    </w:p>
    <w:p w:rsidR="00000000" w:rsidDel="00000000" w:rsidP="00000000" w:rsidRDefault="00000000" w:rsidRPr="00000000" w14:paraId="0000009B">
      <w:pPr>
        <w:spacing w:after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shd w:fill="f8f8f8" w:val="clear"/>
          <w:rtl w:val="0"/>
        </w:rPr>
        <w:t xml:space="preserve">Encaminho ao Magnífico Reitor para assinatura d</w:t>
      </w: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16"/>
          <w:szCs w:val="16"/>
          <w:rtl w:val="0"/>
        </w:rPr>
        <w:t xml:space="preserve">a portaria de concessão de Aposentadoria, nos termos do fundamento legal abaixo discriminado:</w:t>
      </w:r>
    </w:p>
    <w:p w:rsidR="00000000" w:rsidDel="00000000" w:rsidP="00000000" w:rsidRDefault="00000000" w:rsidRPr="00000000" w14:paraId="0000009C">
      <w:pPr>
        <w:spacing w:after="0" w:line="384" w:lineRule="auto"/>
        <w:jc w:val="both"/>
        <w:rPr>
          <w:rFonts w:ascii="Quattrocento Sans" w:cs="Quattrocento Sans" w:eastAsia="Quattrocento Sans" w:hAnsi="Quattrocento Sans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jc w:val="both"/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jc w:val="both"/>
        <w:rPr>
          <w:rFonts w:ascii="Quattrocento Sans" w:cs="Quattrocento Sans" w:eastAsia="Quattrocento Sans" w:hAnsi="Quattrocento Sans"/>
          <w:b w:val="1"/>
          <w:color w:val="434343"/>
          <w:sz w:val="16"/>
          <w:szCs w:val="16"/>
        </w:rPr>
      </w:pPr>
      <w:r w:rsidDel="00000000" w:rsidR="00000000" w:rsidRPr="00000000">
        <w:rPr>
          <w:rtl w:val="0"/>
        </w:rPr>
      </w:r>
    </w:p>
    <w:sectPr>
      <w:pgSz w:h="16838" w:w="11906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 Unicode MS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ranq eco sans"/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Spranq eco sans" w:cs="Spranq eco sans" w:eastAsia="Spranq eco sans" w:hAnsi="Spranq eco sans"/>
        <w:sz w:val="24"/>
        <w:szCs w:val="24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GkYts9Xo9Lvay0QehQhd8kaioA==">AMUW2mV6S6ttKTM6XqPsA0yP9cjd/+UZdf/2Fl+xwqGBntflvs0MiggNwN0XdFWtt/YXmnah3IHStxaNYvpv29BwJipaAs1QckRwEjjbwwSahiWG1tZ8HTdRz6YUmM0hy3gRSDN4ONKbK/2xfUS1bi38ly4KwHpwhBwy1GrqOiDWVK1pg5Xhs0aHRDoBIBgD8+HuCpnDJdsDRJ9BahSpmeeolYU9j4W3na8paSIvOQ+alVh0/tmZVPI4x4cO1PR2GO+8zI6yZH3nt18Q+KAcda6d1E7ldIfL3GPBeNrulBs/kOWKBVYy93moozJSiAXIIiWmxziiGMY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