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AF" w:rsidRPr="0000392B" w:rsidRDefault="001E14AF" w:rsidP="0029415B">
      <w:pPr>
        <w:pStyle w:val="Citao"/>
        <w:jc w:val="center"/>
        <w:rPr>
          <w:rFonts w:cs="Arial"/>
        </w:rPr>
      </w:pPr>
      <w:bookmarkStart w:id="0" w:name="_GoBack"/>
      <w:bookmarkEnd w:id="0"/>
      <w:r w:rsidRPr="0000392B">
        <w:rPr>
          <w:rFonts w:cs="Arial"/>
        </w:rPr>
        <w:t>NOTAS EXPLICATIVAS</w:t>
      </w:r>
    </w:p>
    <w:p w:rsidR="001E14AF" w:rsidRPr="0000392B" w:rsidRDefault="001E14AF" w:rsidP="0029415B">
      <w:pPr>
        <w:pStyle w:val="Citao"/>
        <w:rPr>
          <w:rFonts w:cs="Arial"/>
        </w:rPr>
      </w:pPr>
      <w:r w:rsidRPr="0000392B">
        <w:rPr>
          <w:rFonts w:cs="Arial"/>
        </w:rPr>
        <w:t xml:space="preserve">O presente modelo de Termo de Referência procura </w:t>
      </w:r>
      <w:proofErr w:type="spellStart"/>
      <w:r w:rsidRPr="0000392B">
        <w:rPr>
          <w:rFonts w:cs="Arial"/>
        </w:rPr>
        <w:t>fornecer</w:t>
      </w:r>
      <w:proofErr w:type="spellEnd"/>
      <w:r w:rsidRPr="0000392B">
        <w:rPr>
          <w:rFonts w:cs="Arial"/>
        </w:rPr>
        <w:t xml:space="preserve"> uma base formal para a definição do objeto e condições da licitação e contratação. Contudo, 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apresentado, </w:t>
      </w:r>
      <w:r w:rsidR="00DA30CA" w:rsidRPr="0000392B">
        <w:rPr>
          <w:rFonts w:cs="Arial"/>
        </w:rPr>
        <w:t xml:space="preserve">competindo </w:t>
      </w:r>
      <w:r w:rsidRPr="0000392B">
        <w:rPr>
          <w:rFonts w:cs="Arial"/>
        </w:rPr>
        <w:t>definir os pontos fundamentais do certame e da contratação</w:t>
      </w:r>
      <w:r w:rsidR="00DA30CA" w:rsidRPr="0000392B">
        <w:rPr>
          <w:rFonts w:cs="Arial"/>
        </w:rPr>
        <w:t xml:space="preserve">, sempre de forma </w:t>
      </w:r>
      <w:r w:rsidRPr="0000392B">
        <w:rPr>
          <w:rFonts w:cs="Arial"/>
        </w:rPr>
        <w:t>clara</w:t>
      </w:r>
      <w:r w:rsidR="00DA30CA" w:rsidRPr="0000392B">
        <w:rPr>
          <w:rFonts w:cs="Arial"/>
        </w:rPr>
        <w:t xml:space="preserve"> e objetiva.</w:t>
      </w:r>
      <w:r w:rsidRPr="0000392B">
        <w:rPr>
          <w:rFonts w:cs="Arial"/>
        </w:rPr>
        <w:t xml:space="preserve"> </w:t>
      </w:r>
    </w:p>
    <w:p w:rsidR="001E14AF" w:rsidRPr="0000392B" w:rsidRDefault="001E14AF" w:rsidP="0029415B">
      <w:pPr>
        <w:pStyle w:val="Citao"/>
        <w:rPr>
          <w:rFonts w:cs="Arial"/>
          <w:szCs w:val="20"/>
        </w:rPr>
      </w:pPr>
      <w:r w:rsidRPr="0000392B">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rsidR="00953772" w:rsidRPr="0000392B" w:rsidRDefault="001E14AF" w:rsidP="0029415B">
      <w:pPr>
        <w:pStyle w:val="Citao"/>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p>
    <w:p w:rsidR="00841504" w:rsidRPr="0000392B" w:rsidRDefault="00841504" w:rsidP="0029415B">
      <w:pPr>
        <w:pStyle w:val="Citao"/>
        <w:rPr>
          <w:rFonts w:cs="Arial"/>
          <w:szCs w:val="20"/>
        </w:rPr>
      </w:pPr>
      <w:r w:rsidRPr="0000392B">
        <w:rPr>
          <w:rFonts w:cs="Arial"/>
          <w:b/>
          <w:szCs w:val="20"/>
        </w:rPr>
        <w:t>Supressão automática das notas explicativas</w:t>
      </w:r>
      <w:r w:rsidRPr="0000392B">
        <w:rPr>
          <w:rFonts w:cs="Arial"/>
          <w:szCs w:val="20"/>
        </w:rPr>
        <w:t xml:space="preserve">: Clique no botão substituir no canto direito da guia início ou use o atalho </w:t>
      </w:r>
      <w:proofErr w:type="spellStart"/>
      <w:r w:rsidRPr="0000392B">
        <w:rPr>
          <w:rFonts w:cs="Arial"/>
          <w:szCs w:val="20"/>
        </w:rPr>
        <w:t>Ctrl+U</w:t>
      </w:r>
      <w:proofErr w:type="spellEnd"/>
      <w:r w:rsidRPr="0000392B">
        <w:rPr>
          <w:rFonts w:cs="Arial"/>
          <w:szCs w:val="20"/>
        </w:rPr>
        <w:t xml:space="preserve">; clique em mais, para ampliar a caixa de diálogo, e depois em formatar, opção estilo. Na caixa de </w:t>
      </w:r>
      <w:proofErr w:type="gramStart"/>
      <w:r w:rsidRPr="0000392B">
        <w:rPr>
          <w:rFonts w:cs="Arial"/>
          <w:szCs w:val="20"/>
        </w:rPr>
        <w:t>diálogo Localizar</w:t>
      </w:r>
      <w:proofErr w:type="gramEnd"/>
      <w:r w:rsidRPr="0000392B">
        <w:rPr>
          <w:rFonts w:cs="Arial"/>
          <w:szCs w:val="20"/>
        </w:rPr>
        <w:t xml:space="preserve"> estilo encontre o estilo citação e o selecione, depois clique em OK para sair. Clique em substituir tudo. Faça isso apenas ao final, para elaborar a minuta seguindo as orientações.</w:t>
      </w:r>
    </w:p>
    <w:p w:rsidR="00841504" w:rsidRPr="0000392B" w:rsidRDefault="00841504" w:rsidP="0029415B">
      <w:pPr>
        <w:pStyle w:val="Citao"/>
        <w:rPr>
          <w:rFonts w:cs="Arial"/>
          <w:szCs w:val="20"/>
        </w:rPr>
      </w:pPr>
      <w:r w:rsidRPr="0000392B">
        <w:rPr>
          <w:rFonts w:cs="Arial"/>
          <w:szCs w:val="20"/>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rsidR="00821B3A" w:rsidRPr="0000392B" w:rsidRDefault="00821B3A" w:rsidP="0029415B">
      <w:pPr>
        <w:pStyle w:val="GradeColorida-nfase11"/>
        <w:rPr>
          <w:rFonts w:cs="Arial"/>
          <w:szCs w:val="20"/>
          <w:lang w:val="pt-BR"/>
        </w:rPr>
      </w:pPr>
      <w:r w:rsidRPr="0000392B">
        <w:rPr>
          <w:rFonts w:cs="Arial"/>
          <w:szCs w:val="20"/>
          <w:lang w:val="pt-BR"/>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rsidR="001E14AF" w:rsidRPr="0000392B" w:rsidRDefault="001E14AF" w:rsidP="00453B1D">
      <w:pPr>
        <w:spacing w:after="120" w:line="276" w:lineRule="auto"/>
        <w:ind w:right="-15"/>
        <w:rPr>
          <w:rFonts w:cs="Arial"/>
          <w:b/>
          <w:bCs/>
          <w:color w:val="000000"/>
          <w:szCs w:val="20"/>
        </w:rPr>
      </w:pPr>
    </w:p>
    <w:p w:rsidR="001E14AF" w:rsidRPr="0000392B" w:rsidRDefault="001E14AF" w:rsidP="007F4C69">
      <w:pPr>
        <w:jc w:val="center"/>
        <w:rPr>
          <w:rFonts w:cs="Arial"/>
          <w:b/>
          <w:bCs/>
          <w:color w:val="000000"/>
          <w:szCs w:val="20"/>
        </w:rPr>
      </w:pPr>
      <w:r w:rsidRPr="0000392B">
        <w:rPr>
          <w:rFonts w:cs="Arial"/>
          <w:b/>
          <w:bCs/>
          <w:color w:val="000000"/>
          <w:szCs w:val="20"/>
        </w:rPr>
        <w:t>TERMO DE REFERÊNCIA</w:t>
      </w:r>
    </w:p>
    <w:p w:rsidR="00925D03" w:rsidRPr="0000392B" w:rsidRDefault="00473A3D" w:rsidP="007F4C69">
      <w:pPr>
        <w:jc w:val="center"/>
        <w:rPr>
          <w:rFonts w:cs="Arial"/>
          <w:b/>
          <w:bCs/>
          <w:color w:val="000000"/>
          <w:szCs w:val="20"/>
        </w:rPr>
      </w:pPr>
      <w:r w:rsidRPr="0000392B">
        <w:rPr>
          <w:rFonts w:cs="Arial"/>
          <w:b/>
          <w:bCs/>
          <w:color w:val="000000"/>
          <w:szCs w:val="20"/>
        </w:rPr>
        <w:t xml:space="preserve">PREGÃO ELETRÔNICO </w:t>
      </w:r>
    </w:p>
    <w:p w:rsidR="001E14AF" w:rsidRPr="0000392B" w:rsidRDefault="001E14AF" w:rsidP="007F4C69">
      <w:pPr>
        <w:jc w:val="center"/>
        <w:rPr>
          <w:rFonts w:cs="Arial"/>
          <w:b/>
          <w:bCs/>
          <w:iCs/>
          <w:color w:val="000000"/>
          <w:szCs w:val="20"/>
        </w:rPr>
      </w:pPr>
      <w:r w:rsidRPr="0000392B">
        <w:rPr>
          <w:rFonts w:cs="Arial"/>
          <w:b/>
          <w:bCs/>
          <w:iCs/>
          <w:color w:val="000000"/>
          <w:szCs w:val="20"/>
        </w:rPr>
        <w:t>(COMPRA</w:t>
      </w:r>
      <w:r w:rsidR="00925D03" w:rsidRPr="0000392B">
        <w:rPr>
          <w:rFonts w:cs="Arial"/>
          <w:b/>
          <w:bCs/>
          <w:iCs/>
          <w:color w:val="000000"/>
          <w:szCs w:val="20"/>
        </w:rPr>
        <w:t>S</w:t>
      </w:r>
      <w:r w:rsidRPr="0000392B">
        <w:rPr>
          <w:rFonts w:cs="Arial"/>
          <w:b/>
          <w:bCs/>
          <w:iCs/>
          <w:color w:val="000000"/>
          <w:szCs w:val="20"/>
        </w:rPr>
        <w:t>)</w:t>
      </w:r>
    </w:p>
    <w:p w:rsidR="001E14AF" w:rsidRPr="0000392B" w:rsidRDefault="001E14AF" w:rsidP="0029415B">
      <w:pPr>
        <w:spacing w:after="120" w:line="276" w:lineRule="auto"/>
        <w:ind w:right="-15"/>
        <w:jc w:val="center"/>
        <w:rPr>
          <w:rFonts w:cs="Arial"/>
          <w:b/>
          <w:bCs/>
          <w:i/>
          <w:color w:val="FF0000"/>
          <w:szCs w:val="20"/>
        </w:rPr>
      </w:pPr>
    </w:p>
    <w:p w:rsidR="00AB1C03" w:rsidRPr="00615A08" w:rsidRDefault="00AB1C03" w:rsidP="00AB1C03">
      <w:pPr>
        <w:widowControl w:val="0"/>
        <w:autoSpaceDE w:val="0"/>
        <w:autoSpaceDN w:val="0"/>
        <w:adjustRightInd w:val="0"/>
        <w:ind w:right="-15"/>
        <w:jc w:val="center"/>
        <w:rPr>
          <w:rFonts w:cs="Arial"/>
          <w:szCs w:val="20"/>
        </w:rPr>
      </w:pPr>
      <w:r w:rsidRPr="00615A08">
        <w:rPr>
          <w:rFonts w:cs="Arial"/>
          <w:szCs w:val="20"/>
        </w:rPr>
        <w:t>Instituto Federal de Educação, Ciência e Tecnologia do Rio de Janeiro</w:t>
      </w:r>
    </w:p>
    <w:p w:rsidR="00AB1C03" w:rsidRPr="00615A08" w:rsidRDefault="00AB1C03" w:rsidP="00AB1C03">
      <w:pPr>
        <w:widowControl w:val="0"/>
        <w:autoSpaceDE w:val="0"/>
        <w:autoSpaceDN w:val="0"/>
        <w:adjustRightInd w:val="0"/>
        <w:ind w:right="-15"/>
        <w:jc w:val="center"/>
        <w:rPr>
          <w:rFonts w:cs="Arial"/>
          <w:i/>
          <w:color w:val="FF0000"/>
          <w:szCs w:val="20"/>
        </w:rPr>
      </w:pPr>
      <w:r w:rsidRPr="00615A08">
        <w:rPr>
          <w:rFonts w:cs="Arial"/>
          <w:i/>
          <w:color w:val="FF0000"/>
          <w:szCs w:val="20"/>
        </w:rPr>
        <w:t>Campus XXXXXXX</w:t>
      </w:r>
    </w:p>
    <w:p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PREGÃO Nº ....../20...</w:t>
      </w:r>
    </w:p>
    <w:p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 xml:space="preserve">(Processo Administrativo </w:t>
      </w:r>
      <w:proofErr w:type="spellStart"/>
      <w:r w:rsidRPr="0000392B">
        <w:rPr>
          <w:rFonts w:cs="Arial"/>
          <w:b/>
          <w:bCs/>
          <w:color w:val="000000"/>
          <w:szCs w:val="20"/>
        </w:rPr>
        <w:t>n.°</w:t>
      </w:r>
      <w:proofErr w:type="spellEnd"/>
      <w:r w:rsidRPr="0000392B">
        <w:rPr>
          <w:rFonts w:cs="Arial"/>
          <w:b/>
          <w:bCs/>
          <w:color w:val="000000"/>
          <w:szCs w:val="20"/>
        </w:rPr>
        <w:t>...........)</w:t>
      </w:r>
    </w:p>
    <w:p w:rsidR="001E14AF" w:rsidRPr="0000392B" w:rsidRDefault="001E14AF" w:rsidP="0029415B">
      <w:pPr>
        <w:spacing w:after="120" w:line="276" w:lineRule="auto"/>
        <w:ind w:right="-15"/>
        <w:jc w:val="center"/>
        <w:rPr>
          <w:rFonts w:cs="Arial"/>
          <w:b/>
          <w:bCs/>
          <w:color w:val="000000"/>
          <w:szCs w:val="20"/>
        </w:rPr>
      </w:pPr>
    </w:p>
    <w:p w:rsidR="001E14AF" w:rsidRPr="0000392B" w:rsidRDefault="001E14AF" w:rsidP="00DE7070">
      <w:pPr>
        <w:pStyle w:val="Nivel1"/>
      </w:pPr>
      <w:r w:rsidRPr="0000392B">
        <w:t>DO OBJETO</w:t>
      </w:r>
    </w:p>
    <w:p w:rsidR="00453B1D" w:rsidRPr="0000392B" w:rsidRDefault="00453B1D" w:rsidP="00453B1D">
      <w:pPr>
        <w:pStyle w:val="Citao"/>
        <w:rPr>
          <w:rFonts w:cs="Arial"/>
        </w:rPr>
      </w:pPr>
      <w:r w:rsidRPr="0000392B">
        <w:rPr>
          <w:rFonts w:cs="Arial"/>
          <w:b/>
        </w:rPr>
        <w:t>Nota explicativa</w:t>
      </w:r>
      <w:r w:rsidRPr="0000392B">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rsidR="00453B1D" w:rsidRPr="0000392B" w:rsidRDefault="00453B1D" w:rsidP="00453B1D">
      <w:pPr>
        <w:pStyle w:val="Citao"/>
        <w:rPr>
          <w:rFonts w:cs="Arial"/>
        </w:rPr>
      </w:pPr>
      <w:r w:rsidRPr="0000392B">
        <w:rPr>
          <w:rFonts w:cs="Arial"/>
        </w:rPr>
        <w:lastRenderedPageBreak/>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rsidR="00AC6401" w:rsidRDefault="00453B1D" w:rsidP="00AC6401">
      <w:pPr>
        <w:pStyle w:val="Citao"/>
        <w:rPr>
          <w:rFonts w:cs="Arial"/>
        </w:rPr>
      </w:pPr>
      <w:r w:rsidRPr="0000392B">
        <w:rPr>
          <w:rFonts w:cs="Arial"/>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rsidR="00C757A1" w:rsidRPr="00C757A1" w:rsidRDefault="00C757A1" w:rsidP="00C757A1">
      <w:pPr>
        <w:pStyle w:val="Citao"/>
      </w:pPr>
      <w:r w:rsidRPr="00C757A1">
        <w:rPr>
          <w:b/>
        </w:rPr>
        <w:t>Nota explicativa</w:t>
      </w:r>
      <w: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rsidR="001E14AF" w:rsidRPr="0000392B" w:rsidRDefault="001E14AF" w:rsidP="0029415B">
      <w:pPr>
        <w:numPr>
          <w:ilvl w:val="1"/>
          <w:numId w:val="1"/>
        </w:numPr>
        <w:spacing w:before="120" w:after="120" w:line="276" w:lineRule="auto"/>
        <w:ind w:left="425" w:firstLine="0"/>
        <w:jc w:val="both"/>
        <w:rPr>
          <w:rFonts w:cs="Arial"/>
          <w:b/>
          <w:i/>
          <w:color w:val="FF0000"/>
          <w:szCs w:val="20"/>
        </w:rPr>
      </w:pPr>
      <w:r w:rsidRPr="0000392B">
        <w:rPr>
          <w:rFonts w:cs="Arial"/>
          <w:i/>
          <w:color w:val="FF0000"/>
          <w:szCs w:val="20"/>
        </w:rPr>
        <w:t>Aquisição de...........................................................</w:t>
      </w:r>
      <w:r w:rsidRPr="0000392B">
        <w:rPr>
          <w:rFonts w:cs="Arial"/>
          <w:b/>
          <w:i/>
          <w:color w:val="FF0000"/>
          <w:szCs w:val="20"/>
        </w:rPr>
        <w:t>,</w:t>
      </w:r>
      <w:r w:rsidRPr="0000392B">
        <w:rPr>
          <w:rFonts w:cs="Arial"/>
          <w:i/>
          <w:color w:val="FF0000"/>
          <w:szCs w:val="20"/>
        </w:rPr>
        <w:t xml:space="preserve"> conforme condições, quantidades e exigências estabelecidas neste instrumento:</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gridCol w:w="1134"/>
      </w:tblGrid>
      <w:tr w:rsidR="003F59FC" w:rsidRPr="0000392B" w:rsidTr="00CB54CD">
        <w:tc>
          <w:tcPr>
            <w:tcW w:w="709" w:type="dxa"/>
          </w:tcPr>
          <w:p w:rsidR="003F59FC" w:rsidRPr="0000392B" w:rsidRDefault="003F59FC" w:rsidP="0057203C">
            <w:pPr>
              <w:widowControl w:val="0"/>
              <w:suppressAutoHyphens/>
              <w:jc w:val="center"/>
              <w:rPr>
                <w:rFonts w:cs="Arial"/>
                <w:b/>
                <w:bCs/>
                <w:color w:val="000000"/>
                <w:sz w:val="14"/>
                <w:szCs w:val="14"/>
              </w:rPr>
            </w:pPr>
            <w:r w:rsidRPr="0000392B">
              <w:rPr>
                <w:rFonts w:cs="Arial"/>
                <w:b/>
                <w:bCs/>
                <w:color w:val="000000"/>
                <w:sz w:val="14"/>
                <w:szCs w:val="14"/>
              </w:rPr>
              <w:t>ITEM</w:t>
            </w:r>
          </w:p>
          <w:p w:rsidR="003F59FC" w:rsidRPr="0000392B" w:rsidRDefault="003F59FC" w:rsidP="0057203C">
            <w:pPr>
              <w:widowControl w:val="0"/>
              <w:suppressAutoHyphens/>
              <w:jc w:val="center"/>
              <w:rPr>
                <w:rFonts w:cs="Arial"/>
                <w:b/>
                <w:color w:val="000000"/>
                <w:sz w:val="14"/>
                <w:szCs w:val="14"/>
              </w:rPr>
            </w:pPr>
          </w:p>
        </w:tc>
        <w:tc>
          <w:tcPr>
            <w:tcW w:w="1559" w:type="dxa"/>
          </w:tcPr>
          <w:p w:rsidR="003F59FC" w:rsidRPr="0000392B" w:rsidRDefault="003F59FC" w:rsidP="0057203C">
            <w:pPr>
              <w:jc w:val="center"/>
              <w:rPr>
                <w:rFonts w:cs="Arial"/>
                <w:b/>
                <w:bCs/>
                <w:color w:val="000000"/>
                <w:sz w:val="14"/>
                <w:szCs w:val="14"/>
              </w:rPr>
            </w:pPr>
            <w:r w:rsidRPr="0000392B">
              <w:rPr>
                <w:rFonts w:cs="Arial"/>
                <w:b/>
                <w:bCs/>
                <w:color w:val="000000"/>
                <w:sz w:val="14"/>
                <w:szCs w:val="14"/>
              </w:rPr>
              <w:t>DESCRIÇÃO/</w:t>
            </w:r>
          </w:p>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ESPECIFICAÇÃO</w:t>
            </w:r>
          </w:p>
        </w:tc>
        <w:tc>
          <w:tcPr>
            <w:tcW w:w="1560" w:type="dxa"/>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IDENTIFICAÇÃO CATMAT</w:t>
            </w:r>
          </w:p>
        </w:tc>
        <w:tc>
          <w:tcPr>
            <w:tcW w:w="1134" w:type="dxa"/>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UNIDADE DE MEDIDA</w:t>
            </w:r>
          </w:p>
        </w:tc>
        <w:tc>
          <w:tcPr>
            <w:tcW w:w="1417" w:type="dxa"/>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QUANTIDADE</w:t>
            </w:r>
          </w:p>
        </w:tc>
        <w:tc>
          <w:tcPr>
            <w:tcW w:w="1418" w:type="dxa"/>
          </w:tcPr>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VALOR</w:t>
            </w:r>
          </w:p>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MÁXIMO</w:t>
            </w:r>
          </w:p>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ACEITÁVEL</w:t>
            </w:r>
          </w:p>
        </w:tc>
        <w:tc>
          <w:tcPr>
            <w:tcW w:w="1134" w:type="dxa"/>
          </w:tcPr>
          <w:p w:rsidR="003F59FC" w:rsidRPr="0000392B" w:rsidRDefault="003F59FC" w:rsidP="0057203C">
            <w:pPr>
              <w:widowControl w:val="0"/>
              <w:suppressAutoHyphens/>
              <w:jc w:val="center"/>
              <w:rPr>
                <w:rFonts w:cs="Arial"/>
                <w:b/>
                <w:bCs/>
                <w:i/>
                <w:color w:val="FF0000"/>
                <w:sz w:val="14"/>
                <w:szCs w:val="14"/>
              </w:rPr>
            </w:pPr>
            <w:r w:rsidRPr="0000392B">
              <w:rPr>
                <w:rFonts w:cs="Arial"/>
                <w:b/>
                <w:bCs/>
                <w:i/>
                <w:color w:val="FF0000"/>
                <w:sz w:val="14"/>
                <w:szCs w:val="14"/>
              </w:rPr>
              <w:t>Margem de Preferência</w:t>
            </w:r>
          </w:p>
          <w:p w:rsidR="003F59FC" w:rsidRPr="0000392B" w:rsidRDefault="003F59FC" w:rsidP="0057203C">
            <w:pPr>
              <w:widowControl w:val="0"/>
              <w:suppressAutoHyphens/>
              <w:jc w:val="center"/>
              <w:rPr>
                <w:rFonts w:cs="Arial"/>
                <w:b/>
                <w:bCs/>
                <w:i/>
                <w:sz w:val="14"/>
                <w:szCs w:val="14"/>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1</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3F59FC">
            <w:pPr>
              <w:widowControl w:val="0"/>
              <w:suppressAutoHyphens/>
              <w:spacing w:after="120" w:line="276" w:lineRule="auto"/>
              <w:jc w:val="center"/>
              <w:rPr>
                <w:rFonts w:cs="Arial"/>
                <w:b/>
                <w:bCs/>
                <w:i/>
                <w:color w:val="FF0000"/>
                <w:sz w:val="14"/>
                <w:szCs w:val="14"/>
              </w:rPr>
            </w:pPr>
            <w:r w:rsidRPr="0000392B">
              <w:rPr>
                <w:rFonts w:cs="Arial"/>
                <w:b/>
                <w:bCs/>
                <w:i/>
                <w:color w:val="FF0000"/>
                <w:sz w:val="14"/>
                <w:szCs w:val="14"/>
              </w:rPr>
              <w:t>Decreto XXX/XXXX,</w:t>
            </w:r>
          </w:p>
          <w:p w:rsidR="003F59FC" w:rsidRPr="0000392B" w:rsidRDefault="003F59FC" w:rsidP="003F59FC">
            <w:pPr>
              <w:widowControl w:val="0"/>
              <w:suppressAutoHyphens/>
              <w:spacing w:after="120" w:line="276" w:lineRule="auto"/>
              <w:jc w:val="center"/>
              <w:rPr>
                <w:rFonts w:cs="Arial"/>
                <w:color w:val="000000"/>
                <w:sz w:val="16"/>
                <w:szCs w:val="16"/>
              </w:rPr>
            </w:pPr>
            <w:r w:rsidRPr="0000392B">
              <w:rPr>
                <w:rFonts w:cs="Arial"/>
                <w:b/>
                <w:bCs/>
                <w:i/>
                <w:color w:val="FF0000"/>
                <w:sz w:val="14"/>
                <w:szCs w:val="14"/>
              </w:rPr>
              <w:t>....%</w:t>
            </w:r>
          </w:p>
        </w:tc>
      </w:tr>
      <w:tr w:rsidR="00453B1D" w:rsidRPr="0000392B" w:rsidTr="00CB54CD">
        <w:tc>
          <w:tcPr>
            <w:tcW w:w="709" w:type="dxa"/>
          </w:tcPr>
          <w:p w:rsidR="00453B1D" w:rsidRPr="0000392B" w:rsidRDefault="00453B1D" w:rsidP="0029415B">
            <w:pPr>
              <w:widowControl w:val="0"/>
              <w:suppressAutoHyphens/>
              <w:spacing w:after="120" w:line="276" w:lineRule="auto"/>
              <w:jc w:val="center"/>
              <w:rPr>
                <w:rFonts w:cs="Arial"/>
                <w:b/>
                <w:i/>
                <w:color w:val="000000"/>
                <w:sz w:val="16"/>
                <w:szCs w:val="16"/>
              </w:rPr>
            </w:pPr>
            <w:r w:rsidRPr="0000392B">
              <w:rPr>
                <w:rFonts w:cs="Arial"/>
                <w:b/>
                <w:i/>
                <w:color w:val="FF0000"/>
                <w:sz w:val="16"/>
                <w:szCs w:val="16"/>
              </w:rPr>
              <w:t>1.1</w:t>
            </w:r>
          </w:p>
        </w:tc>
        <w:tc>
          <w:tcPr>
            <w:tcW w:w="1559" w:type="dxa"/>
          </w:tcPr>
          <w:p w:rsidR="00453B1D" w:rsidRPr="0000392B" w:rsidRDefault="00453B1D" w:rsidP="0029415B">
            <w:pPr>
              <w:widowControl w:val="0"/>
              <w:suppressAutoHyphens/>
              <w:spacing w:after="120" w:line="276" w:lineRule="auto"/>
              <w:rPr>
                <w:rFonts w:cs="Arial"/>
                <w:i/>
                <w:color w:val="000000"/>
                <w:sz w:val="16"/>
                <w:szCs w:val="16"/>
              </w:rPr>
            </w:pPr>
            <w:r w:rsidRPr="0000392B">
              <w:rPr>
                <w:rFonts w:cs="Arial"/>
                <w:i/>
                <w:color w:val="FF0000"/>
                <w:sz w:val="16"/>
                <w:szCs w:val="16"/>
              </w:rPr>
              <w:t xml:space="preserve">Idem ao Item 1 – Cota reservada para ME/EPP em </w:t>
            </w:r>
            <w:proofErr w:type="gramStart"/>
            <w:r w:rsidRPr="0000392B">
              <w:rPr>
                <w:rFonts w:cs="Arial"/>
                <w:i/>
                <w:color w:val="FF0000"/>
                <w:sz w:val="16"/>
                <w:szCs w:val="16"/>
              </w:rPr>
              <w:t>XX,XX</w:t>
            </w:r>
            <w:proofErr w:type="gramEnd"/>
            <w:r w:rsidRPr="0000392B">
              <w:rPr>
                <w:rFonts w:cs="Arial"/>
                <w:i/>
                <w:color w:val="FF0000"/>
                <w:sz w:val="16"/>
                <w:szCs w:val="16"/>
              </w:rPr>
              <w:t>%</w:t>
            </w:r>
            <w:r w:rsidR="00C757A1">
              <w:rPr>
                <w:rFonts w:cs="Arial"/>
                <w:i/>
                <w:color w:val="FF0000"/>
                <w:sz w:val="16"/>
                <w:szCs w:val="16"/>
              </w:rPr>
              <w:t xml:space="preserve"> (ver nota explicativa acima)</w:t>
            </w:r>
          </w:p>
        </w:tc>
        <w:tc>
          <w:tcPr>
            <w:tcW w:w="1560" w:type="dxa"/>
          </w:tcPr>
          <w:p w:rsidR="00453B1D" w:rsidRPr="0000392B" w:rsidRDefault="00453B1D" w:rsidP="0029415B">
            <w:pPr>
              <w:widowControl w:val="0"/>
              <w:suppressAutoHyphens/>
              <w:spacing w:after="120" w:line="276" w:lineRule="auto"/>
              <w:rPr>
                <w:rFonts w:cs="Arial"/>
                <w:color w:val="000000"/>
                <w:sz w:val="16"/>
                <w:szCs w:val="16"/>
              </w:rPr>
            </w:pPr>
          </w:p>
        </w:tc>
        <w:tc>
          <w:tcPr>
            <w:tcW w:w="1134" w:type="dxa"/>
          </w:tcPr>
          <w:p w:rsidR="00453B1D" w:rsidRPr="0000392B" w:rsidRDefault="00453B1D" w:rsidP="0029415B">
            <w:pPr>
              <w:widowControl w:val="0"/>
              <w:suppressAutoHyphens/>
              <w:spacing w:after="120" w:line="276" w:lineRule="auto"/>
              <w:rPr>
                <w:rFonts w:cs="Arial"/>
                <w:color w:val="000000"/>
                <w:sz w:val="16"/>
                <w:szCs w:val="16"/>
              </w:rPr>
            </w:pPr>
          </w:p>
        </w:tc>
        <w:tc>
          <w:tcPr>
            <w:tcW w:w="1417" w:type="dxa"/>
          </w:tcPr>
          <w:p w:rsidR="00453B1D" w:rsidRPr="0000392B" w:rsidRDefault="00453B1D" w:rsidP="0029415B">
            <w:pPr>
              <w:widowControl w:val="0"/>
              <w:suppressAutoHyphens/>
              <w:spacing w:after="120" w:line="276" w:lineRule="auto"/>
              <w:rPr>
                <w:rFonts w:cs="Arial"/>
                <w:color w:val="000000"/>
                <w:sz w:val="16"/>
                <w:szCs w:val="16"/>
              </w:rPr>
            </w:pPr>
          </w:p>
        </w:tc>
        <w:tc>
          <w:tcPr>
            <w:tcW w:w="1418" w:type="dxa"/>
          </w:tcPr>
          <w:p w:rsidR="00453B1D" w:rsidRPr="0000392B" w:rsidRDefault="00453B1D" w:rsidP="0029415B">
            <w:pPr>
              <w:widowControl w:val="0"/>
              <w:suppressAutoHyphens/>
              <w:spacing w:after="120" w:line="276" w:lineRule="auto"/>
              <w:rPr>
                <w:rFonts w:cs="Arial"/>
                <w:color w:val="000000"/>
                <w:sz w:val="16"/>
                <w:szCs w:val="16"/>
              </w:rPr>
            </w:pPr>
          </w:p>
        </w:tc>
        <w:tc>
          <w:tcPr>
            <w:tcW w:w="1134" w:type="dxa"/>
          </w:tcPr>
          <w:p w:rsidR="00453B1D" w:rsidRPr="0000392B" w:rsidRDefault="00453B1D" w:rsidP="0029415B">
            <w:pPr>
              <w:widowControl w:val="0"/>
              <w:suppressAutoHyphens/>
              <w:spacing w:after="120" w:line="276" w:lineRule="auto"/>
              <w:rPr>
                <w:rFonts w:cs="Arial"/>
                <w:color w:val="000000"/>
                <w:sz w:val="16"/>
                <w:szCs w:val="16"/>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2</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3</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r>
      <w:tr w:rsidR="003F59FC" w:rsidRPr="0000392B" w:rsidTr="00CB54CD">
        <w:tc>
          <w:tcPr>
            <w:tcW w:w="709" w:type="dxa"/>
          </w:tcPr>
          <w:p w:rsidR="003F59FC" w:rsidRPr="0000392B" w:rsidRDefault="003F59FC"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w:t>
            </w:r>
          </w:p>
        </w:tc>
        <w:tc>
          <w:tcPr>
            <w:tcW w:w="1559" w:type="dxa"/>
          </w:tcPr>
          <w:p w:rsidR="003F59FC" w:rsidRPr="0000392B" w:rsidRDefault="003F59FC" w:rsidP="0029415B">
            <w:pPr>
              <w:widowControl w:val="0"/>
              <w:suppressAutoHyphens/>
              <w:spacing w:after="120" w:line="276" w:lineRule="auto"/>
              <w:rPr>
                <w:rFonts w:cs="Arial"/>
                <w:color w:val="000000"/>
                <w:sz w:val="16"/>
                <w:szCs w:val="16"/>
              </w:rPr>
            </w:pPr>
          </w:p>
        </w:tc>
        <w:tc>
          <w:tcPr>
            <w:tcW w:w="1560"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c>
          <w:tcPr>
            <w:tcW w:w="1417" w:type="dxa"/>
          </w:tcPr>
          <w:p w:rsidR="003F59FC" w:rsidRPr="0000392B" w:rsidRDefault="003F59FC" w:rsidP="0029415B">
            <w:pPr>
              <w:widowControl w:val="0"/>
              <w:suppressAutoHyphens/>
              <w:spacing w:after="120" w:line="276" w:lineRule="auto"/>
              <w:rPr>
                <w:rFonts w:cs="Arial"/>
                <w:color w:val="000000"/>
                <w:sz w:val="16"/>
                <w:szCs w:val="16"/>
              </w:rPr>
            </w:pPr>
          </w:p>
        </w:tc>
        <w:tc>
          <w:tcPr>
            <w:tcW w:w="1418" w:type="dxa"/>
          </w:tcPr>
          <w:p w:rsidR="003F59FC" w:rsidRPr="0000392B" w:rsidRDefault="003F59FC" w:rsidP="0029415B">
            <w:pPr>
              <w:widowControl w:val="0"/>
              <w:suppressAutoHyphens/>
              <w:spacing w:after="120" w:line="276" w:lineRule="auto"/>
              <w:rPr>
                <w:rFonts w:cs="Arial"/>
                <w:color w:val="000000"/>
                <w:sz w:val="16"/>
                <w:szCs w:val="16"/>
              </w:rPr>
            </w:pPr>
          </w:p>
        </w:tc>
        <w:tc>
          <w:tcPr>
            <w:tcW w:w="1134" w:type="dxa"/>
          </w:tcPr>
          <w:p w:rsidR="003F59FC" w:rsidRPr="0000392B" w:rsidRDefault="003F59FC" w:rsidP="0029415B">
            <w:pPr>
              <w:widowControl w:val="0"/>
              <w:suppressAutoHyphens/>
              <w:spacing w:after="120" w:line="276" w:lineRule="auto"/>
              <w:rPr>
                <w:rFonts w:cs="Arial"/>
                <w:color w:val="000000"/>
                <w:sz w:val="16"/>
                <w:szCs w:val="16"/>
              </w:rPr>
            </w:pPr>
          </w:p>
        </w:tc>
      </w:tr>
    </w:tbl>
    <w:p w:rsidR="001E14AF" w:rsidRPr="0000392B" w:rsidRDefault="001E14AF" w:rsidP="0029415B">
      <w:pPr>
        <w:autoSpaceDE w:val="0"/>
        <w:spacing w:before="120" w:after="120" w:line="276" w:lineRule="auto"/>
        <w:jc w:val="both"/>
        <w:rPr>
          <w:rFonts w:cs="Arial"/>
          <w:b/>
          <w:i/>
          <w:color w:val="FF0000"/>
          <w:szCs w:val="20"/>
        </w:rPr>
      </w:pPr>
      <w:r w:rsidRPr="0000392B">
        <w:rPr>
          <w:rFonts w:cs="Arial"/>
          <w:b/>
          <w:color w:val="FF0000"/>
          <w:szCs w:val="20"/>
        </w:rPr>
        <w:t>Ou</w:t>
      </w:r>
    </w:p>
    <w:p w:rsidR="001E14AF" w:rsidRPr="0000392B" w:rsidRDefault="00E47776" w:rsidP="0029415B">
      <w:pPr>
        <w:autoSpaceDE w:val="0"/>
        <w:spacing w:before="120" w:after="120" w:line="276" w:lineRule="auto"/>
        <w:ind w:left="425"/>
        <w:jc w:val="both"/>
        <w:rPr>
          <w:rFonts w:cs="Arial"/>
          <w:b/>
          <w:i/>
          <w:color w:val="000000"/>
          <w:szCs w:val="20"/>
        </w:rPr>
      </w:pPr>
      <w:r w:rsidRPr="0000392B">
        <w:rPr>
          <w:rFonts w:cs="Arial"/>
          <w:i/>
          <w:color w:val="FF0000"/>
          <w:szCs w:val="20"/>
        </w:rPr>
        <w:t>1</w:t>
      </w:r>
      <w:r w:rsidR="001E14AF" w:rsidRPr="0000392B">
        <w:rPr>
          <w:rFonts w:cs="Arial"/>
          <w:i/>
          <w:color w:val="FF0000"/>
          <w:szCs w:val="20"/>
        </w:rPr>
        <w:t>.</w:t>
      </w:r>
      <w:r w:rsidR="00AC6401" w:rsidRPr="0000392B">
        <w:rPr>
          <w:rFonts w:cs="Arial"/>
          <w:i/>
          <w:color w:val="FF0000"/>
          <w:szCs w:val="20"/>
        </w:rPr>
        <w:t>1</w:t>
      </w:r>
      <w:r w:rsidR="001E14AF" w:rsidRPr="0000392B">
        <w:rPr>
          <w:rFonts w:cs="Arial"/>
          <w:i/>
          <w:color w:val="FF0000"/>
          <w:szCs w:val="20"/>
        </w:rPr>
        <w:t>. Aquisição de ...........................................................</w:t>
      </w:r>
      <w:r w:rsidR="001E14AF" w:rsidRPr="0000392B">
        <w:rPr>
          <w:rFonts w:cs="Arial"/>
          <w:b/>
          <w:i/>
          <w:color w:val="FF0000"/>
          <w:szCs w:val="20"/>
        </w:rPr>
        <w:t>,</w:t>
      </w:r>
      <w:r w:rsidR="001E14AF" w:rsidRPr="0000392B">
        <w:rPr>
          <w:rFonts w:cs="Arial"/>
          <w:i/>
          <w:color w:val="FF0000"/>
          <w:szCs w:val="20"/>
        </w:rPr>
        <w:t xml:space="preserve"> conforme condições, quantidades e exigências estabelecidas neste instrumento:</w:t>
      </w:r>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7"/>
        <w:gridCol w:w="1417"/>
        <w:gridCol w:w="1418"/>
        <w:gridCol w:w="1134"/>
        <w:gridCol w:w="1276"/>
        <w:gridCol w:w="1275"/>
        <w:gridCol w:w="1275"/>
      </w:tblGrid>
      <w:tr w:rsidR="003F59FC" w:rsidRPr="0000392B" w:rsidTr="003F59FC">
        <w:tc>
          <w:tcPr>
            <w:tcW w:w="851" w:type="dxa"/>
          </w:tcPr>
          <w:p w:rsidR="003F59FC" w:rsidRPr="0000392B" w:rsidRDefault="003F59FC" w:rsidP="0057203C">
            <w:pPr>
              <w:widowControl w:val="0"/>
              <w:suppressAutoHyphens/>
              <w:jc w:val="center"/>
              <w:rPr>
                <w:rFonts w:cs="Arial"/>
                <w:b/>
                <w:bCs/>
                <w:color w:val="000000"/>
                <w:sz w:val="14"/>
                <w:szCs w:val="14"/>
              </w:rPr>
            </w:pPr>
            <w:r w:rsidRPr="0000392B">
              <w:rPr>
                <w:rFonts w:cs="Arial"/>
                <w:b/>
                <w:bCs/>
                <w:color w:val="000000"/>
                <w:sz w:val="14"/>
                <w:szCs w:val="14"/>
              </w:rPr>
              <w:t>Grupos</w:t>
            </w:r>
          </w:p>
        </w:tc>
        <w:tc>
          <w:tcPr>
            <w:tcW w:w="567" w:type="dxa"/>
          </w:tcPr>
          <w:p w:rsidR="003F59FC" w:rsidRPr="0000392B" w:rsidRDefault="003F59FC" w:rsidP="0057203C">
            <w:pPr>
              <w:widowControl w:val="0"/>
              <w:suppressAutoHyphens/>
              <w:jc w:val="center"/>
              <w:rPr>
                <w:rFonts w:cs="Arial"/>
                <w:b/>
                <w:bCs/>
                <w:color w:val="000000"/>
                <w:sz w:val="14"/>
                <w:szCs w:val="14"/>
              </w:rPr>
            </w:pPr>
            <w:r w:rsidRPr="0000392B">
              <w:rPr>
                <w:rFonts w:cs="Arial"/>
                <w:b/>
                <w:bCs/>
                <w:color w:val="000000"/>
                <w:sz w:val="14"/>
                <w:szCs w:val="14"/>
              </w:rPr>
              <w:t>ITEM</w:t>
            </w:r>
          </w:p>
          <w:p w:rsidR="003F59FC" w:rsidRPr="0000392B" w:rsidRDefault="003F59FC" w:rsidP="0057203C">
            <w:pPr>
              <w:widowControl w:val="0"/>
              <w:suppressAutoHyphens/>
              <w:jc w:val="center"/>
              <w:rPr>
                <w:rFonts w:cs="Arial"/>
                <w:b/>
                <w:color w:val="000000"/>
                <w:sz w:val="14"/>
                <w:szCs w:val="14"/>
              </w:rPr>
            </w:pPr>
          </w:p>
        </w:tc>
        <w:tc>
          <w:tcPr>
            <w:tcW w:w="1417" w:type="dxa"/>
          </w:tcPr>
          <w:p w:rsidR="003F59FC" w:rsidRPr="0000392B" w:rsidRDefault="003F59FC" w:rsidP="0057203C">
            <w:pPr>
              <w:jc w:val="center"/>
              <w:rPr>
                <w:rFonts w:cs="Arial"/>
                <w:b/>
                <w:bCs/>
                <w:color w:val="000000"/>
                <w:sz w:val="14"/>
                <w:szCs w:val="14"/>
              </w:rPr>
            </w:pPr>
            <w:r w:rsidRPr="0000392B">
              <w:rPr>
                <w:rFonts w:cs="Arial"/>
                <w:b/>
                <w:bCs/>
                <w:color w:val="000000"/>
                <w:sz w:val="14"/>
                <w:szCs w:val="14"/>
              </w:rPr>
              <w:t>DESCRIÇÃO/</w:t>
            </w:r>
          </w:p>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ESPECIFICAÇÃO</w:t>
            </w:r>
          </w:p>
        </w:tc>
        <w:tc>
          <w:tcPr>
            <w:tcW w:w="1418" w:type="dxa"/>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IDENTIFICAÇÃO CATMAT</w:t>
            </w:r>
          </w:p>
        </w:tc>
        <w:tc>
          <w:tcPr>
            <w:tcW w:w="1134" w:type="dxa"/>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UNIDADE DE MEDIDA</w:t>
            </w:r>
          </w:p>
        </w:tc>
        <w:tc>
          <w:tcPr>
            <w:tcW w:w="1276" w:type="dxa"/>
          </w:tcPr>
          <w:p w:rsidR="003F59FC" w:rsidRPr="0000392B" w:rsidRDefault="003F59FC" w:rsidP="0057203C">
            <w:pPr>
              <w:widowControl w:val="0"/>
              <w:suppressAutoHyphens/>
              <w:jc w:val="center"/>
              <w:rPr>
                <w:rFonts w:cs="Arial"/>
                <w:color w:val="000000"/>
                <w:sz w:val="14"/>
                <w:szCs w:val="14"/>
              </w:rPr>
            </w:pPr>
            <w:r w:rsidRPr="0000392B">
              <w:rPr>
                <w:rFonts w:cs="Arial"/>
                <w:b/>
                <w:bCs/>
                <w:color w:val="000000"/>
                <w:sz w:val="14"/>
                <w:szCs w:val="14"/>
              </w:rPr>
              <w:t>QUANTIDADE</w:t>
            </w:r>
          </w:p>
        </w:tc>
        <w:tc>
          <w:tcPr>
            <w:tcW w:w="1275" w:type="dxa"/>
          </w:tcPr>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VALOR</w:t>
            </w:r>
          </w:p>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MÁXIMO</w:t>
            </w:r>
          </w:p>
          <w:p w:rsidR="003F59FC" w:rsidRPr="0000392B" w:rsidRDefault="003F59FC" w:rsidP="0057203C">
            <w:pPr>
              <w:widowControl w:val="0"/>
              <w:suppressAutoHyphens/>
              <w:jc w:val="center"/>
              <w:rPr>
                <w:rFonts w:cs="Arial"/>
                <w:b/>
                <w:bCs/>
                <w:i/>
                <w:sz w:val="14"/>
                <w:szCs w:val="14"/>
              </w:rPr>
            </w:pPr>
            <w:r w:rsidRPr="0000392B">
              <w:rPr>
                <w:rFonts w:cs="Arial"/>
                <w:b/>
                <w:bCs/>
                <w:i/>
                <w:sz w:val="14"/>
                <w:szCs w:val="14"/>
              </w:rPr>
              <w:t>ACEITÁVEL</w:t>
            </w:r>
          </w:p>
        </w:tc>
        <w:tc>
          <w:tcPr>
            <w:tcW w:w="1275" w:type="dxa"/>
          </w:tcPr>
          <w:p w:rsidR="003F59FC" w:rsidRPr="0000392B" w:rsidRDefault="003F59FC" w:rsidP="0057203C">
            <w:pPr>
              <w:widowControl w:val="0"/>
              <w:suppressAutoHyphens/>
              <w:jc w:val="center"/>
              <w:rPr>
                <w:rFonts w:cs="Arial"/>
                <w:b/>
                <w:bCs/>
                <w:i/>
                <w:color w:val="FF0000"/>
                <w:sz w:val="14"/>
                <w:szCs w:val="14"/>
              </w:rPr>
            </w:pPr>
            <w:r w:rsidRPr="0000392B">
              <w:rPr>
                <w:rFonts w:cs="Arial"/>
                <w:b/>
                <w:bCs/>
                <w:i/>
                <w:color w:val="FF0000"/>
                <w:sz w:val="14"/>
                <w:szCs w:val="14"/>
              </w:rPr>
              <w:t>Margem de Preferência</w:t>
            </w:r>
          </w:p>
          <w:p w:rsidR="003F59FC" w:rsidRPr="0000392B" w:rsidRDefault="003F59FC" w:rsidP="0057203C">
            <w:pPr>
              <w:widowControl w:val="0"/>
              <w:suppressAutoHyphens/>
              <w:jc w:val="center"/>
              <w:rPr>
                <w:rFonts w:cs="Arial"/>
                <w:b/>
                <w:bCs/>
                <w:i/>
                <w:sz w:val="14"/>
                <w:szCs w:val="14"/>
              </w:rPr>
            </w:pPr>
          </w:p>
        </w:tc>
      </w:tr>
      <w:tr w:rsidR="003F59FC" w:rsidRPr="0000392B" w:rsidTr="003F59FC">
        <w:tc>
          <w:tcPr>
            <w:tcW w:w="851" w:type="dxa"/>
            <w:vMerge w:val="restart"/>
          </w:tcPr>
          <w:p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1</w:t>
            </w:r>
          </w:p>
        </w:tc>
        <w:tc>
          <w:tcPr>
            <w:tcW w:w="567" w:type="dxa"/>
          </w:tcPr>
          <w:p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1</w:t>
            </w:r>
          </w:p>
        </w:tc>
        <w:tc>
          <w:tcPr>
            <w:tcW w:w="1417" w:type="dxa"/>
          </w:tcPr>
          <w:p w:rsidR="003F59FC" w:rsidRPr="0000392B" w:rsidRDefault="003F59FC" w:rsidP="0029415B">
            <w:pPr>
              <w:widowControl w:val="0"/>
              <w:suppressAutoHyphens/>
              <w:spacing w:after="120" w:line="276" w:lineRule="auto"/>
              <w:rPr>
                <w:rFonts w:cs="Arial"/>
                <w:color w:val="000000"/>
                <w:sz w:val="14"/>
                <w:szCs w:val="14"/>
              </w:rPr>
            </w:pPr>
          </w:p>
        </w:tc>
        <w:tc>
          <w:tcPr>
            <w:tcW w:w="1418" w:type="dxa"/>
          </w:tcPr>
          <w:p w:rsidR="003F59FC" w:rsidRPr="0000392B" w:rsidRDefault="003F59FC" w:rsidP="0029415B">
            <w:pPr>
              <w:widowControl w:val="0"/>
              <w:suppressAutoHyphens/>
              <w:spacing w:after="120" w:line="276" w:lineRule="auto"/>
              <w:rPr>
                <w:rFonts w:cs="Arial"/>
                <w:color w:val="000000"/>
                <w:sz w:val="14"/>
                <w:szCs w:val="14"/>
              </w:rPr>
            </w:pPr>
          </w:p>
        </w:tc>
        <w:tc>
          <w:tcPr>
            <w:tcW w:w="1134" w:type="dxa"/>
          </w:tcPr>
          <w:p w:rsidR="003F59FC" w:rsidRPr="0000392B" w:rsidRDefault="003F59FC" w:rsidP="0029415B">
            <w:pPr>
              <w:widowControl w:val="0"/>
              <w:suppressAutoHyphens/>
              <w:spacing w:after="120" w:line="276" w:lineRule="auto"/>
              <w:rPr>
                <w:rFonts w:cs="Arial"/>
                <w:color w:val="000000"/>
                <w:sz w:val="14"/>
                <w:szCs w:val="14"/>
              </w:rPr>
            </w:pPr>
          </w:p>
        </w:tc>
        <w:tc>
          <w:tcPr>
            <w:tcW w:w="1276" w:type="dxa"/>
          </w:tcPr>
          <w:p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rsidR="003F59FC" w:rsidRPr="0000392B" w:rsidRDefault="003F59FC" w:rsidP="003F59FC">
            <w:pPr>
              <w:widowControl w:val="0"/>
              <w:suppressAutoHyphens/>
              <w:spacing w:after="120" w:line="276" w:lineRule="auto"/>
              <w:jc w:val="center"/>
              <w:rPr>
                <w:rFonts w:cs="Arial"/>
                <w:b/>
                <w:bCs/>
                <w:i/>
                <w:color w:val="FF0000"/>
                <w:sz w:val="14"/>
                <w:szCs w:val="14"/>
              </w:rPr>
            </w:pPr>
            <w:r w:rsidRPr="0000392B">
              <w:rPr>
                <w:rFonts w:cs="Arial"/>
                <w:b/>
                <w:bCs/>
                <w:i/>
                <w:color w:val="FF0000"/>
                <w:sz w:val="14"/>
                <w:szCs w:val="14"/>
              </w:rPr>
              <w:t>Decreto XXX/XXXX,</w:t>
            </w:r>
          </w:p>
          <w:p w:rsidR="003F59FC" w:rsidRPr="0000392B" w:rsidRDefault="003F59FC" w:rsidP="003F59FC">
            <w:pPr>
              <w:widowControl w:val="0"/>
              <w:suppressAutoHyphens/>
              <w:spacing w:after="120" w:line="276" w:lineRule="auto"/>
              <w:jc w:val="center"/>
              <w:rPr>
                <w:rFonts w:cs="Arial"/>
                <w:color w:val="000000"/>
                <w:sz w:val="14"/>
                <w:szCs w:val="14"/>
              </w:rPr>
            </w:pPr>
            <w:r w:rsidRPr="0000392B">
              <w:rPr>
                <w:rFonts w:cs="Arial"/>
                <w:b/>
                <w:bCs/>
                <w:i/>
                <w:color w:val="FF0000"/>
                <w:sz w:val="14"/>
                <w:szCs w:val="14"/>
              </w:rPr>
              <w:t>....%</w:t>
            </w:r>
          </w:p>
        </w:tc>
      </w:tr>
      <w:tr w:rsidR="003F59FC" w:rsidRPr="0000392B" w:rsidTr="003F59FC">
        <w:tc>
          <w:tcPr>
            <w:tcW w:w="851" w:type="dxa"/>
            <w:vMerge/>
          </w:tcPr>
          <w:p w:rsidR="003F59FC" w:rsidRPr="0000392B" w:rsidRDefault="003F59FC" w:rsidP="0029415B">
            <w:pPr>
              <w:widowControl w:val="0"/>
              <w:suppressAutoHyphens/>
              <w:spacing w:after="120" w:line="276" w:lineRule="auto"/>
              <w:jc w:val="center"/>
              <w:rPr>
                <w:rFonts w:cs="Arial"/>
                <w:b/>
                <w:color w:val="000000"/>
                <w:sz w:val="14"/>
                <w:szCs w:val="14"/>
              </w:rPr>
            </w:pPr>
          </w:p>
        </w:tc>
        <w:tc>
          <w:tcPr>
            <w:tcW w:w="567" w:type="dxa"/>
          </w:tcPr>
          <w:p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2</w:t>
            </w:r>
          </w:p>
        </w:tc>
        <w:tc>
          <w:tcPr>
            <w:tcW w:w="1417" w:type="dxa"/>
          </w:tcPr>
          <w:p w:rsidR="003F59FC" w:rsidRPr="0000392B" w:rsidRDefault="003F59FC" w:rsidP="0029415B">
            <w:pPr>
              <w:widowControl w:val="0"/>
              <w:suppressAutoHyphens/>
              <w:spacing w:after="120" w:line="276" w:lineRule="auto"/>
              <w:rPr>
                <w:rFonts w:cs="Arial"/>
                <w:color w:val="000000"/>
                <w:sz w:val="14"/>
                <w:szCs w:val="14"/>
              </w:rPr>
            </w:pPr>
          </w:p>
        </w:tc>
        <w:tc>
          <w:tcPr>
            <w:tcW w:w="1418" w:type="dxa"/>
          </w:tcPr>
          <w:p w:rsidR="003F59FC" w:rsidRPr="0000392B" w:rsidRDefault="003F59FC" w:rsidP="0029415B">
            <w:pPr>
              <w:widowControl w:val="0"/>
              <w:suppressAutoHyphens/>
              <w:spacing w:after="120" w:line="276" w:lineRule="auto"/>
              <w:rPr>
                <w:rFonts w:cs="Arial"/>
                <w:color w:val="000000"/>
                <w:sz w:val="14"/>
                <w:szCs w:val="14"/>
              </w:rPr>
            </w:pPr>
          </w:p>
        </w:tc>
        <w:tc>
          <w:tcPr>
            <w:tcW w:w="1134" w:type="dxa"/>
          </w:tcPr>
          <w:p w:rsidR="003F59FC" w:rsidRPr="0000392B" w:rsidRDefault="003F59FC" w:rsidP="0029415B">
            <w:pPr>
              <w:widowControl w:val="0"/>
              <w:suppressAutoHyphens/>
              <w:spacing w:after="120" w:line="276" w:lineRule="auto"/>
              <w:rPr>
                <w:rFonts w:cs="Arial"/>
                <w:color w:val="000000"/>
                <w:sz w:val="14"/>
                <w:szCs w:val="14"/>
              </w:rPr>
            </w:pPr>
          </w:p>
        </w:tc>
        <w:tc>
          <w:tcPr>
            <w:tcW w:w="1276" w:type="dxa"/>
          </w:tcPr>
          <w:p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rsidR="003F59FC" w:rsidRPr="0000392B" w:rsidRDefault="003F59FC" w:rsidP="0029415B">
            <w:pPr>
              <w:widowControl w:val="0"/>
              <w:suppressAutoHyphens/>
              <w:spacing w:after="120" w:line="276" w:lineRule="auto"/>
              <w:rPr>
                <w:rFonts w:cs="Arial"/>
                <w:color w:val="000000"/>
                <w:sz w:val="14"/>
                <w:szCs w:val="14"/>
              </w:rPr>
            </w:pPr>
          </w:p>
        </w:tc>
      </w:tr>
      <w:tr w:rsidR="003F59FC" w:rsidRPr="0000392B" w:rsidTr="003F59FC">
        <w:tc>
          <w:tcPr>
            <w:tcW w:w="851" w:type="dxa"/>
            <w:vMerge w:val="restart"/>
          </w:tcPr>
          <w:p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2</w:t>
            </w:r>
          </w:p>
        </w:tc>
        <w:tc>
          <w:tcPr>
            <w:tcW w:w="567" w:type="dxa"/>
          </w:tcPr>
          <w:p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3</w:t>
            </w:r>
          </w:p>
        </w:tc>
        <w:tc>
          <w:tcPr>
            <w:tcW w:w="1417" w:type="dxa"/>
          </w:tcPr>
          <w:p w:rsidR="003F59FC" w:rsidRPr="0000392B" w:rsidRDefault="003F59FC" w:rsidP="0029415B">
            <w:pPr>
              <w:widowControl w:val="0"/>
              <w:suppressAutoHyphens/>
              <w:spacing w:after="120" w:line="276" w:lineRule="auto"/>
              <w:rPr>
                <w:rFonts w:cs="Arial"/>
                <w:color w:val="000000"/>
                <w:sz w:val="14"/>
                <w:szCs w:val="14"/>
              </w:rPr>
            </w:pPr>
          </w:p>
        </w:tc>
        <w:tc>
          <w:tcPr>
            <w:tcW w:w="1418" w:type="dxa"/>
          </w:tcPr>
          <w:p w:rsidR="003F59FC" w:rsidRPr="0000392B" w:rsidRDefault="003F59FC" w:rsidP="0029415B">
            <w:pPr>
              <w:widowControl w:val="0"/>
              <w:suppressAutoHyphens/>
              <w:spacing w:after="120" w:line="276" w:lineRule="auto"/>
              <w:rPr>
                <w:rFonts w:cs="Arial"/>
                <w:color w:val="000000"/>
                <w:sz w:val="14"/>
                <w:szCs w:val="14"/>
              </w:rPr>
            </w:pPr>
          </w:p>
        </w:tc>
        <w:tc>
          <w:tcPr>
            <w:tcW w:w="1134" w:type="dxa"/>
          </w:tcPr>
          <w:p w:rsidR="003F59FC" w:rsidRPr="0000392B" w:rsidRDefault="003F59FC" w:rsidP="0029415B">
            <w:pPr>
              <w:widowControl w:val="0"/>
              <w:suppressAutoHyphens/>
              <w:spacing w:after="120" w:line="276" w:lineRule="auto"/>
              <w:rPr>
                <w:rFonts w:cs="Arial"/>
                <w:color w:val="000000"/>
                <w:sz w:val="14"/>
                <w:szCs w:val="14"/>
              </w:rPr>
            </w:pPr>
          </w:p>
        </w:tc>
        <w:tc>
          <w:tcPr>
            <w:tcW w:w="1276" w:type="dxa"/>
          </w:tcPr>
          <w:p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rsidR="003F59FC" w:rsidRPr="0000392B" w:rsidRDefault="003F59FC" w:rsidP="0029415B">
            <w:pPr>
              <w:widowControl w:val="0"/>
              <w:suppressAutoHyphens/>
              <w:spacing w:after="120" w:line="276" w:lineRule="auto"/>
              <w:rPr>
                <w:rFonts w:cs="Arial"/>
                <w:color w:val="000000"/>
                <w:sz w:val="14"/>
                <w:szCs w:val="14"/>
              </w:rPr>
            </w:pPr>
          </w:p>
        </w:tc>
      </w:tr>
      <w:tr w:rsidR="003F59FC" w:rsidRPr="0000392B" w:rsidTr="003F59FC">
        <w:tc>
          <w:tcPr>
            <w:tcW w:w="851" w:type="dxa"/>
            <w:vMerge/>
          </w:tcPr>
          <w:p w:rsidR="003F59FC" w:rsidRPr="0000392B" w:rsidRDefault="003F59FC" w:rsidP="0029415B">
            <w:pPr>
              <w:widowControl w:val="0"/>
              <w:suppressAutoHyphens/>
              <w:spacing w:after="120" w:line="276" w:lineRule="auto"/>
              <w:jc w:val="center"/>
              <w:rPr>
                <w:rFonts w:cs="Arial"/>
                <w:b/>
                <w:color w:val="000000"/>
                <w:sz w:val="14"/>
                <w:szCs w:val="14"/>
              </w:rPr>
            </w:pPr>
          </w:p>
        </w:tc>
        <w:tc>
          <w:tcPr>
            <w:tcW w:w="567" w:type="dxa"/>
          </w:tcPr>
          <w:p w:rsidR="003F59FC" w:rsidRPr="0000392B" w:rsidRDefault="003F59FC" w:rsidP="0029415B">
            <w:pPr>
              <w:widowControl w:val="0"/>
              <w:suppressAutoHyphens/>
              <w:spacing w:after="120" w:line="276" w:lineRule="auto"/>
              <w:jc w:val="center"/>
              <w:rPr>
                <w:rFonts w:cs="Arial"/>
                <w:b/>
                <w:color w:val="000000"/>
                <w:sz w:val="14"/>
                <w:szCs w:val="14"/>
              </w:rPr>
            </w:pPr>
            <w:r w:rsidRPr="0000392B">
              <w:rPr>
                <w:rFonts w:cs="Arial"/>
                <w:b/>
                <w:color w:val="000000"/>
                <w:sz w:val="14"/>
                <w:szCs w:val="14"/>
              </w:rPr>
              <w:t>...</w:t>
            </w:r>
          </w:p>
        </w:tc>
        <w:tc>
          <w:tcPr>
            <w:tcW w:w="1417" w:type="dxa"/>
          </w:tcPr>
          <w:p w:rsidR="003F59FC" w:rsidRPr="0000392B" w:rsidRDefault="003F59FC" w:rsidP="0029415B">
            <w:pPr>
              <w:widowControl w:val="0"/>
              <w:suppressAutoHyphens/>
              <w:spacing w:after="120" w:line="276" w:lineRule="auto"/>
              <w:rPr>
                <w:rFonts w:cs="Arial"/>
                <w:color w:val="000000"/>
                <w:sz w:val="14"/>
                <w:szCs w:val="14"/>
              </w:rPr>
            </w:pPr>
          </w:p>
        </w:tc>
        <w:tc>
          <w:tcPr>
            <w:tcW w:w="1418" w:type="dxa"/>
          </w:tcPr>
          <w:p w:rsidR="003F59FC" w:rsidRPr="0000392B" w:rsidRDefault="003F59FC" w:rsidP="0029415B">
            <w:pPr>
              <w:widowControl w:val="0"/>
              <w:suppressAutoHyphens/>
              <w:spacing w:after="120" w:line="276" w:lineRule="auto"/>
              <w:rPr>
                <w:rFonts w:cs="Arial"/>
                <w:color w:val="000000"/>
                <w:sz w:val="14"/>
                <w:szCs w:val="14"/>
                <w:u w:val="single"/>
              </w:rPr>
            </w:pPr>
          </w:p>
        </w:tc>
        <w:tc>
          <w:tcPr>
            <w:tcW w:w="1134" w:type="dxa"/>
          </w:tcPr>
          <w:p w:rsidR="003F59FC" w:rsidRPr="0000392B" w:rsidRDefault="003F59FC" w:rsidP="0029415B">
            <w:pPr>
              <w:widowControl w:val="0"/>
              <w:suppressAutoHyphens/>
              <w:spacing w:after="120" w:line="276" w:lineRule="auto"/>
              <w:rPr>
                <w:rFonts w:cs="Arial"/>
                <w:color w:val="000000"/>
                <w:sz w:val="14"/>
                <w:szCs w:val="14"/>
              </w:rPr>
            </w:pPr>
          </w:p>
        </w:tc>
        <w:tc>
          <w:tcPr>
            <w:tcW w:w="1276" w:type="dxa"/>
          </w:tcPr>
          <w:p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rsidR="003F59FC" w:rsidRPr="0000392B" w:rsidRDefault="003F59FC" w:rsidP="0029415B">
            <w:pPr>
              <w:widowControl w:val="0"/>
              <w:suppressAutoHyphens/>
              <w:spacing w:after="120" w:line="276" w:lineRule="auto"/>
              <w:rPr>
                <w:rFonts w:cs="Arial"/>
                <w:color w:val="000000"/>
                <w:sz w:val="14"/>
                <w:szCs w:val="14"/>
              </w:rPr>
            </w:pPr>
          </w:p>
        </w:tc>
        <w:tc>
          <w:tcPr>
            <w:tcW w:w="1275" w:type="dxa"/>
          </w:tcPr>
          <w:p w:rsidR="003F59FC" w:rsidRPr="0000392B" w:rsidRDefault="003F59FC" w:rsidP="0029415B">
            <w:pPr>
              <w:widowControl w:val="0"/>
              <w:suppressAutoHyphens/>
              <w:spacing w:after="120" w:line="276" w:lineRule="auto"/>
              <w:rPr>
                <w:rFonts w:cs="Arial"/>
                <w:color w:val="000000"/>
                <w:sz w:val="14"/>
                <w:szCs w:val="14"/>
              </w:rPr>
            </w:pPr>
          </w:p>
        </w:tc>
      </w:tr>
    </w:tbl>
    <w:p w:rsidR="001E14AF" w:rsidRPr="0000392B" w:rsidRDefault="001E14AF" w:rsidP="0029415B">
      <w:pPr>
        <w:autoSpaceDE w:val="0"/>
        <w:spacing w:after="120" w:line="276" w:lineRule="auto"/>
        <w:jc w:val="both"/>
        <w:rPr>
          <w:rFonts w:cs="Arial"/>
          <w:b/>
          <w:color w:val="000000"/>
          <w:szCs w:val="20"/>
        </w:rPr>
      </w:pPr>
    </w:p>
    <w:p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lastRenderedPageBreak/>
        <w:t>Se a mesma empresa vencer a cota reservada e a cota principal, a contratação das cotas deverá ocorrer pelo menor preço.</w:t>
      </w:r>
    </w:p>
    <w:p w:rsidR="00453B1D" w:rsidRPr="0000392B"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00392B">
        <w:rPr>
          <w:rFonts w:cs="Arial"/>
          <w:i/>
          <w:color w:val="FF0000"/>
          <w:szCs w:val="20"/>
        </w:rPr>
        <w:t>Será dada a prioridade de aquisição aos produtos das cotas reservadas</w:t>
      </w:r>
      <w:r w:rsidR="00662AC4">
        <w:rPr>
          <w:rFonts w:cs="Arial"/>
          <w:i/>
          <w:color w:val="FF0000"/>
          <w:szCs w:val="20"/>
        </w:rPr>
        <w:t xml:space="preserve"> </w:t>
      </w:r>
      <w:r w:rsidR="00662AC4" w:rsidRPr="00662AC4">
        <w:rPr>
          <w:rFonts w:cs="Arial"/>
          <w:i/>
          <w:color w:val="FF0000"/>
          <w:szCs w:val="20"/>
        </w:rPr>
        <w:t>quando forem adjudicados aos licitantes qualificados como microempresas ou empresas de pequeno porte</w:t>
      </w:r>
      <w:r w:rsidRPr="0000392B">
        <w:rPr>
          <w:rFonts w:cs="Arial"/>
          <w:i/>
          <w:color w:val="FF0000"/>
          <w:szCs w:val="20"/>
        </w:rPr>
        <w:t>, ressalvados os casos em que a cota reservada for inadequada para atender as quantidades ou as condições do pedido, conforme vier a ser decidido pela Adm</w:t>
      </w:r>
      <w:r w:rsidR="00C26FD3">
        <w:rPr>
          <w:rFonts w:cs="Arial"/>
          <w:i/>
          <w:color w:val="FF0000"/>
          <w:szCs w:val="20"/>
        </w:rPr>
        <w:t>inistração, nos termos do art. 8</w:t>
      </w:r>
      <w:r w:rsidRPr="0000392B">
        <w:rPr>
          <w:rFonts w:cs="Arial"/>
          <w:i/>
          <w:color w:val="FF0000"/>
          <w:szCs w:val="20"/>
        </w:rPr>
        <w:t>º, §4º do Decreto n. 8.538, de 2015.</w:t>
      </w:r>
    </w:p>
    <w:p w:rsidR="00453B1D" w:rsidRPr="0000392B" w:rsidRDefault="00453B1D" w:rsidP="00453B1D">
      <w:pPr>
        <w:pStyle w:val="Citao"/>
        <w:contextualSpacing/>
      </w:pPr>
      <w:r w:rsidRPr="0000392B">
        <w:rPr>
          <w:b/>
        </w:rPr>
        <w:t>Nota explicativa</w:t>
      </w:r>
      <w:r w:rsidRPr="0000392B">
        <w:t>: A previsão de prioridade de aquisição das cotas reservadas deverá ser incluída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rsidR="00453B1D" w:rsidRPr="0000392B" w:rsidRDefault="00453B1D" w:rsidP="0029415B">
      <w:pPr>
        <w:autoSpaceDE w:val="0"/>
        <w:spacing w:after="120" w:line="276" w:lineRule="auto"/>
        <w:jc w:val="both"/>
        <w:rPr>
          <w:rFonts w:cs="Arial"/>
          <w:b/>
          <w:color w:val="000000"/>
          <w:szCs w:val="20"/>
        </w:rPr>
      </w:pPr>
    </w:p>
    <w:p w:rsidR="00453B1D" w:rsidRPr="0000392B" w:rsidRDefault="00453B1D" w:rsidP="00453B1D">
      <w:pPr>
        <w:pStyle w:val="Citao"/>
      </w:pPr>
      <w:r w:rsidRPr="0000392B">
        <w:rPr>
          <w:b/>
        </w:rPr>
        <w:t>Nota Explicativa – Aquisição de gêneros alimentícios</w:t>
      </w:r>
      <w:r w:rsidRPr="0000392B">
        <w:t xml:space="preserve">: </w:t>
      </w:r>
      <w:proofErr w:type="gramStart"/>
      <w:r w:rsidR="007918CE">
        <w:t xml:space="preserve"> Recomenda-se</w:t>
      </w:r>
      <w:proofErr w:type="gramEnd"/>
      <w:r w:rsidR="007918CE">
        <w:t xml:space="preserve"> realizar chamada pública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A minuta de edital de chamada pública encontra-se disponível no sítio do Ministério do Desenvolvimento Social e Agrário, conforme link do Portal de Compras da Agricultura Familiar </w:t>
      </w:r>
      <w:hyperlink r:id="rId8" w:history="1">
        <w:proofErr w:type="gramStart"/>
        <w:r w:rsidR="007918CE">
          <w:rPr>
            <w:rStyle w:val="Hyperlink"/>
          </w:rPr>
          <w:t>www.comprasagriculturafamiliar.gov.br</w:t>
        </w:r>
      </w:hyperlink>
      <w:r w:rsidR="007918CE">
        <w:t xml:space="preserve"> .</w:t>
      </w:r>
      <w:proofErr w:type="gramEnd"/>
      <w:r w:rsidR="007918CE">
        <w:t xml:space="preserve"> Desse modo, o procedimento licitatório deve ser utilizado em caráter subsidiário. </w:t>
      </w:r>
    </w:p>
    <w:p w:rsidR="00453B1D" w:rsidRPr="0000392B" w:rsidRDefault="00453B1D" w:rsidP="0029415B">
      <w:pPr>
        <w:autoSpaceDE w:val="0"/>
        <w:spacing w:after="120" w:line="276" w:lineRule="auto"/>
        <w:jc w:val="both"/>
        <w:rPr>
          <w:rFonts w:cs="Arial"/>
          <w:b/>
          <w:color w:val="000000"/>
          <w:szCs w:val="20"/>
        </w:rPr>
      </w:pPr>
    </w:p>
    <w:p w:rsidR="00453B1D" w:rsidRPr="0000392B" w:rsidRDefault="00453B1D" w:rsidP="00453B1D">
      <w:pPr>
        <w:pStyle w:val="Citao"/>
      </w:pPr>
      <w:r w:rsidRPr="0000392B">
        <w:rPr>
          <w:b/>
        </w:rPr>
        <w:t>Nota explicativa</w:t>
      </w:r>
      <w:r w:rsidRPr="0000392B">
        <w:t>: Quando houver a previsão de entregas parceladas, o Termo de Referência deverá indicar os quantitativos mínimos por demanda, a fim de permitir a adequada cotação dos custos de logística por parte das licitantes.</w:t>
      </w:r>
    </w:p>
    <w:p w:rsidR="00453B1D" w:rsidRPr="0000392B" w:rsidRDefault="00453B1D" w:rsidP="0029415B">
      <w:pPr>
        <w:autoSpaceDE w:val="0"/>
        <w:spacing w:after="120" w:line="276" w:lineRule="auto"/>
        <w:jc w:val="both"/>
        <w:rPr>
          <w:rFonts w:cs="Arial"/>
          <w:b/>
          <w:color w:val="000000"/>
          <w:szCs w:val="20"/>
        </w:rPr>
      </w:pPr>
    </w:p>
    <w:p w:rsidR="001E14AF" w:rsidRPr="0000392B" w:rsidRDefault="001E14AF" w:rsidP="0029415B">
      <w:pPr>
        <w:pStyle w:val="Citao"/>
        <w:rPr>
          <w:rFonts w:cs="Arial"/>
          <w:szCs w:val="20"/>
        </w:rPr>
      </w:pPr>
      <w:r w:rsidRPr="0000392B">
        <w:rPr>
          <w:rFonts w:cs="Arial"/>
          <w:b/>
        </w:rPr>
        <w:t xml:space="preserve">Nota explicativa: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rsidR="00B66E1A" w:rsidRPr="0000392B" w:rsidRDefault="00B66E1A" w:rsidP="0029415B">
      <w:pPr>
        <w:pStyle w:val="Citao"/>
        <w:rPr>
          <w:rFonts w:cs="Arial"/>
          <w:color w:val="auto"/>
          <w:szCs w:val="20"/>
        </w:rPr>
      </w:pPr>
      <w:r w:rsidRPr="0000392B">
        <w:rPr>
          <w:rFonts w:cs="Arial"/>
          <w:b/>
          <w:color w:val="auto"/>
          <w:szCs w:val="20"/>
        </w:rPr>
        <w:t>Valores:</w:t>
      </w:r>
      <w:r w:rsidRPr="0000392B">
        <w:rPr>
          <w:rFonts w:cs="Arial"/>
          <w:color w:val="auto"/>
          <w:szCs w:val="20"/>
        </w:rPr>
        <w:t xml:space="preserve"> A divulgação </w:t>
      </w:r>
      <w:r w:rsidR="00942457" w:rsidRPr="0000392B">
        <w:rPr>
          <w:rFonts w:cs="Arial"/>
          <w:color w:val="auto"/>
          <w:szCs w:val="20"/>
        </w:rPr>
        <w:t xml:space="preserve">do limite máximo aceitável do preço </w:t>
      </w:r>
      <w:r w:rsidRPr="0000392B">
        <w:rPr>
          <w:rFonts w:cs="Arial"/>
          <w:color w:val="auto"/>
          <w:szCs w:val="20"/>
        </w:rPr>
        <w:t>no edital ou anexos, é medida</w:t>
      </w:r>
      <w:r w:rsidR="00942457" w:rsidRPr="0000392B">
        <w:rPr>
          <w:rFonts w:cs="Arial"/>
          <w:color w:val="auto"/>
          <w:szCs w:val="20"/>
        </w:rPr>
        <w:t xml:space="preserve"> prevista no art. 40, X e 48, II da Lei n. 8</w:t>
      </w:r>
      <w:r w:rsidR="00ED0420" w:rsidRPr="0000392B">
        <w:rPr>
          <w:rFonts w:cs="Arial"/>
          <w:color w:val="auto"/>
          <w:szCs w:val="20"/>
        </w:rPr>
        <w:t>.</w:t>
      </w:r>
      <w:r w:rsidR="00942457" w:rsidRPr="0000392B">
        <w:rPr>
          <w:rFonts w:cs="Arial"/>
          <w:color w:val="auto"/>
          <w:szCs w:val="20"/>
        </w:rPr>
        <w:t>666, 1993,</w:t>
      </w:r>
      <w:r w:rsidRPr="0000392B">
        <w:rPr>
          <w:rFonts w:cs="Arial"/>
          <w:color w:val="auto"/>
          <w:szCs w:val="20"/>
        </w:rPr>
        <w:t xml:space="preserve"> condizente com os princípios da publicidade, transparência, contraditório e isonomia (</w:t>
      </w:r>
      <w:proofErr w:type="spellStart"/>
      <w:r w:rsidRPr="0000392B">
        <w:rPr>
          <w:rFonts w:cs="Arial"/>
          <w:color w:val="auto"/>
          <w:szCs w:val="20"/>
        </w:rPr>
        <w:t>arts</w:t>
      </w:r>
      <w:proofErr w:type="spellEnd"/>
      <w:r w:rsidRPr="0000392B">
        <w:rPr>
          <w:rFonts w:cs="Arial"/>
          <w:color w:val="auto"/>
          <w:szCs w:val="20"/>
        </w:rPr>
        <w:t>. 5º, caput e LV, e 37, caput, da Constituição Federal; art. 3º, e 44, §1°, da Lei 8.666, de 1993 e art. 2° da Lei 9.784, de 1999), já que os licitantes podem ter as propostas recusadas quando superiores aos valores máximos ou quando incompatíveis com os valores estimados</w:t>
      </w:r>
      <w:r w:rsidR="008D3A48" w:rsidRPr="0000392B">
        <w:rPr>
          <w:rFonts w:cs="Arial"/>
          <w:color w:val="auto"/>
          <w:szCs w:val="20"/>
        </w:rPr>
        <w:t xml:space="preserve"> (nesse sentido: TCU, Ac n. 137/2010-1ª Câmara: “...m) em atenção ao disposto no art. 40, inc. X, da Lei nº 8.666/1993, defina expressamente critérios de aceitabilidade dos preços unitário e global, desclassificando as propostas cujos valores estejam acima dos respectivos limites previamente estabelecidos;”).</w:t>
      </w:r>
    </w:p>
    <w:p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rsidR="001E14AF" w:rsidRPr="0000392B" w:rsidRDefault="001E14AF" w:rsidP="0029415B">
      <w:pPr>
        <w:pStyle w:val="Citao"/>
        <w:rPr>
          <w:rFonts w:cs="Arial"/>
          <w:b/>
          <w:color w:val="7030A0"/>
          <w:u w:val="single"/>
        </w:rPr>
      </w:pPr>
      <w:r w:rsidRPr="0000392B">
        <w:rPr>
          <w:rFonts w:eastAsia="MyriadPro-Regular" w:cs="Arial"/>
          <w:b/>
        </w:rPr>
        <w:lastRenderedPageBreak/>
        <w:t>Sobre similaridade</w:t>
      </w:r>
      <w:r w:rsidRPr="0000392B">
        <w:rPr>
          <w:rFonts w:eastAsia="MyriadPro-Regular" w:cs="Arial"/>
        </w:rPr>
        <w:t>: “É ilegal a indicação de marcas, salvo quando devidamente justificada por critérios técnicos ou expressamente indicativa da qualidade do material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w:t>
      </w:r>
      <w:proofErr w:type="gramStart"/>
      <w:r w:rsidRPr="0000392B">
        <w:rPr>
          <w:rFonts w:eastAsia="MyriadPro-Regular" w:cs="Arial"/>
        </w:rPr>
        <w:t>edital.”</w:t>
      </w:r>
      <w:proofErr w:type="gramEnd"/>
      <w:r w:rsidRPr="0000392B">
        <w:rPr>
          <w:rFonts w:eastAsia="MyriadPro-Regular" w:cs="Arial"/>
        </w:rPr>
        <w:t xml:space="preserve">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rsidR="001E14AF" w:rsidRPr="0000392B" w:rsidRDefault="001E14AF" w:rsidP="0029415B">
      <w:pPr>
        <w:pStyle w:val="Citao"/>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rsidR="001E14AF" w:rsidRPr="0000392B" w:rsidRDefault="001E14AF" w:rsidP="0029415B">
      <w:pPr>
        <w:pStyle w:val="Citao"/>
        <w:rPr>
          <w:rFonts w:cs="Arial"/>
        </w:rPr>
      </w:pPr>
      <w:r w:rsidRPr="0000392B">
        <w:rPr>
          <w:rStyle w:val="normalchar1"/>
          <w:b/>
          <w:sz w:val="20"/>
          <w:szCs w:val="20"/>
        </w:rPr>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rsidR="001E14AF" w:rsidRPr="0000392B" w:rsidRDefault="001E14AF" w:rsidP="0029415B">
      <w:pPr>
        <w:pStyle w:val="Citao"/>
        <w:rPr>
          <w:rFonts w:cs="Arial"/>
        </w:rPr>
      </w:pPr>
      <w:r w:rsidRPr="0000392B">
        <w:rPr>
          <w:rFonts w:cs="Arial"/>
        </w:rPr>
        <w:t xml:space="preserve">No mesmo sentido, e especificamente para compras, </w:t>
      </w:r>
      <w:bookmarkStart w:id="1" w:name="art23§7"/>
      <w:bookmarkEnd w:id="1"/>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a ampliação da competitividade, podendo o edital fixar quantitativo mínimo para preservar a economia de escala.  </w:t>
      </w:r>
    </w:p>
    <w:p w:rsidR="001E14AF" w:rsidRPr="0000392B" w:rsidRDefault="001E14AF" w:rsidP="0029415B">
      <w:pPr>
        <w:pStyle w:val="Citao"/>
        <w:rPr>
          <w:rFonts w:cs="Arial"/>
        </w:rPr>
      </w:pPr>
      <w:r w:rsidRPr="0000392B">
        <w:rPr>
          <w:rFonts w:cs="Arial"/>
          <w:b/>
        </w:rPr>
        <w:t>Sustentabilidade</w:t>
      </w:r>
      <w:r w:rsidRPr="0000392B">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0392B">
        <w:rPr>
          <w:rFonts w:cs="Arial"/>
        </w:rPr>
        <w:t>s</w:t>
      </w:r>
      <w:r w:rsidRPr="0000392B">
        <w:rPr>
          <w:rFonts w:cs="Arial"/>
        </w:rPr>
        <w:t>, ainda, a</w:t>
      </w:r>
      <w:r w:rsidR="008E5183" w:rsidRPr="0000392B">
        <w:rPr>
          <w:rFonts w:cs="Arial"/>
        </w:rPr>
        <w:t>s Instruções</w:t>
      </w:r>
      <w:r w:rsidRPr="0000392B">
        <w:rPr>
          <w:rFonts w:cs="Arial"/>
        </w:rPr>
        <w:t xml:space="preserve"> Normativa</w:t>
      </w:r>
      <w:r w:rsidR="008E5183" w:rsidRPr="0000392B">
        <w:rPr>
          <w:rFonts w:cs="Arial"/>
        </w:rPr>
        <w:t xml:space="preserve">s </w:t>
      </w:r>
      <w:r w:rsidR="00CB54CD" w:rsidRPr="0000392B">
        <w:rPr>
          <w:rFonts w:cs="Arial"/>
        </w:rPr>
        <w:t xml:space="preserve">SLTI/MPOG </w:t>
      </w:r>
      <w:proofErr w:type="spellStart"/>
      <w:r w:rsidR="00CB54CD" w:rsidRPr="0000392B">
        <w:rPr>
          <w:rFonts w:cs="Arial"/>
        </w:rPr>
        <w:t>ns</w:t>
      </w:r>
      <w:proofErr w:type="spellEnd"/>
      <w:r w:rsidR="00CB54CD" w:rsidRPr="0000392B">
        <w:rPr>
          <w:rFonts w:cs="Arial"/>
        </w:rPr>
        <w:t>. 01/2010 e 01/2014, bem como os</w:t>
      </w:r>
      <w:r w:rsidRPr="0000392B">
        <w:rPr>
          <w:rFonts w:cs="Arial"/>
        </w:rPr>
        <w:t xml:space="preserve"> atos normativos editados pelos órgãos de proteção ao meio ambiente. Nesse sentido pode ser consultado o Guia Prático de Licitações Sustentáveis do </w:t>
      </w:r>
      <w:r w:rsidR="009E428C" w:rsidRPr="0000392B">
        <w:rPr>
          <w:rFonts w:cs="Arial"/>
        </w:rPr>
        <w:t>CJU/</w:t>
      </w:r>
      <w:r w:rsidRPr="0000392B">
        <w:rPr>
          <w:rFonts w:cs="Arial"/>
        </w:rPr>
        <w:t>SP para uma lista de objetos abrangidos por disposições normativas de caráter ambiental.</w:t>
      </w:r>
    </w:p>
    <w:p w:rsidR="001E14AF" w:rsidRPr="0000392B" w:rsidRDefault="001E14AF" w:rsidP="0029415B">
      <w:pPr>
        <w:pStyle w:val="Citao"/>
        <w:rPr>
          <w:rFonts w:cs="Arial"/>
        </w:rPr>
      </w:pPr>
      <w:r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rsidR="001E14AF" w:rsidRPr="0000392B" w:rsidRDefault="001E14AF" w:rsidP="0029415B">
      <w:pPr>
        <w:pStyle w:val="Citao"/>
        <w:rPr>
          <w:rFonts w:cs="Arial"/>
          <w:b/>
        </w:rPr>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w:t>
      </w:r>
      <w:proofErr w:type="spellStart"/>
      <w:r w:rsidRPr="0000392B">
        <w:rPr>
          <w:rFonts w:cs="Arial"/>
        </w:rPr>
        <w:t>Comprasnet</w:t>
      </w:r>
      <w:proofErr w:type="spellEnd"/>
      <w:r w:rsidRPr="0000392B">
        <w:rPr>
          <w:rFonts w:cs="Arial"/>
        </w:rPr>
        <w:t>, conforme art. 9°.</w:t>
      </w:r>
    </w:p>
    <w:p w:rsidR="00A25E48" w:rsidRPr="0000392B" w:rsidRDefault="00A25E48" w:rsidP="00DE7070">
      <w:pPr>
        <w:pStyle w:val="Nivel1"/>
      </w:pPr>
      <w:r w:rsidRPr="0000392B">
        <w:t>JUSTIFICATIVA E OBJETIVO DA CONTRATAÇÃO</w:t>
      </w:r>
    </w:p>
    <w:p w:rsidR="00A25E48" w:rsidRPr="0000392B" w:rsidRDefault="00A25E48" w:rsidP="00A25E48">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 xml:space="preserve">.... </w:t>
      </w:r>
    </w:p>
    <w:p w:rsidR="00A25E48" w:rsidRPr="0000392B" w:rsidRDefault="00A25E48" w:rsidP="00A25E48">
      <w:pPr>
        <w:pStyle w:val="Citao"/>
        <w:rPr>
          <w:rFonts w:cs="Arial"/>
          <w:color w:val="auto"/>
        </w:rPr>
      </w:pPr>
      <w:r w:rsidRPr="0000392B">
        <w:rPr>
          <w:rFonts w:cs="Arial"/>
          <w:b/>
          <w:color w:val="auto"/>
        </w:rPr>
        <w:t>Nota Explicativa</w:t>
      </w:r>
      <w:r w:rsidRPr="0000392B">
        <w:rPr>
          <w:rFonts w:cs="Arial"/>
          <w:color w:val="auto"/>
        </w:rPr>
        <w:t>: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00392B">
        <w:rPr>
          <w:rFonts w:cs="Arial"/>
          <w:color w:val="auto"/>
        </w:rPr>
        <w:t>Ex</w:t>
      </w:r>
      <w:proofErr w:type="spellEnd"/>
      <w:r w:rsidRPr="0000392B">
        <w:rPr>
          <w:rFonts w:cs="Arial"/>
          <w:color w:val="auto"/>
        </w:rPr>
        <w:t xml:space="preserve">: consumo do exercício anterior, necessidade de substituição dos bens atualmente disponíveis, implantação de setor, acréscimo de atividades, </w:t>
      </w:r>
      <w:proofErr w:type="spellStart"/>
      <w:r w:rsidRPr="0000392B">
        <w:rPr>
          <w:rFonts w:cs="Arial"/>
          <w:color w:val="auto"/>
        </w:rPr>
        <w:t>etc</w:t>
      </w:r>
      <w:proofErr w:type="spellEnd"/>
      <w:r w:rsidRPr="0000392B">
        <w:rPr>
          <w:rFonts w:cs="Arial"/>
          <w:color w:val="auto"/>
        </w:rPr>
        <w:t>). Portanto, deve contemplar:</w:t>
      </w:r>
    </w:p>
    <w:p w:rsidR="00A25E48" w:rsidRPr="0000392B" w:rsidRDefault="00A25E48" w:rsidP="00A25E48">
      <w:pPr>
        <w:pStyle w:val="Citao"/>
        <w:rPr>
          <w:rFonts w:cs="Arial"/>
          <w:color w:val="auto"/>
        </w:rPr>
      </w:pPr>
      <w:r w:rsidRPr="0000392B">
        <w:rPr>
          <w:rFonts w:cs="Arial"/>
          <w:color w:val="auto"/>
        </w:rPr>
        <w:t>a) a razão da necessidade da aquisição;</w:t>
      </w:r>
    </w:p>
    <w:p w:rsidR="00A25E48" w:rsidRPr="0000392B" w:rsidRDefault="00A25E48" w:rsidP="00A25E48">
      <w:pPr>
        <w:pStyle w:val="Citao"/>
        <w:rPr>
          <w:rFonts w:cs="Arial"/>
          <w:color w:val="auto"/>
        </w:rPr>
      </w:pPr>
      <w:r w:rsidRPr="0000392B">
        <w:rPr>
          <w:rFonts w:cs="Arial"/>
          <w:color w:val="auto"/>
        </w:rPr>
        <w:t>b) as especificações técnicas dos bens; e</w:t>
      </w:r>
    </w:p>
    <w:p w:rsidR="00A25E48" w:rsidRPr="0000392B" w:rsidRDefault="00A25E48" w:rsidP="00A25E48">
      <w:pPr>
        <w:pStyle w:val="Citao"/>
        <w:rPr>
          <w:rFonts w:cs="Arial"/>
          <w:color w:val="auto"/>
        </w:rPr>
      </w:pPr>
      <w:r w:rsidRPr="0000392B">
        <w:rPr>
          <w:rFonts w:cs="Arial"/>
          <w:color w:val="auto"/>
        </w:rPr>
        <w:t>c) o quantitativo de serviço demandado.</w:t>
      </w:r>
    </w:p>
    <w:p w:rsidR="00A25E48" w:rsidRPr="0000392B" w:rsidRDefault="00A25E48" w:rsidP="00A25E48">
      <w:pPr>
        <w:pStyle w:val="Citao"/>
        <w:rPr>
          <w:rFonts w:cs="Arial"/>
          <w:szCs w:val="20"/>
        </w:rPr>
      </w:pPr>
      <w:r w:rsidRPr="0000392B">
        <w:rPr>
          <w:rFonts w:cs="Arial"/>
          <w:color w:val="auto"/>
        </w:rPr>
        <w:lastRenderedPageBreak/>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rsidR="00A25E48" w:rsidRPr="0000392B" w:rsidRDefault="00A25E48" w:rsidP="00A25E48">
      <w:pPr>
        <w:autoSpaceDE w:val="0"/>
        <w:spacing w:before="120" w:after="120" w:line="276" w:lineRule="auto"/>
        <w:jc w:val="both"/>
        <w:rPr>
          <w:rFonts w:cs="Arial"/>
          <w:b/>
          <w:color w:val="000000"/>
          <w:szCs w:val="20"/>
        </w:rPr>
      </w:pPr>
    </w:p>
    <w:p w:rsidR="001E14AF" w:rsidRPr="0000392B" w:rsidRDefault="001E14AF" w:rsidP="00DE7070">
      <w:pPr>
        <w:pStyle w:val="Nivel1"/>
      </w:pPr>
      <w:r w:rsidRPr="0000392B">
        <w:t>CLASSIFICAÇÃO DOS BENS COMUNS</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b/>
          <w:color w:val="000000"/>
          <w:szCs w:val="20"/>
        </w:rPr>
        <w:t>....</w:t>
      </w:r>
    </w:p>
    <w:p w:rsidR="001E14AF" w:rsidRPr="0000392B" w:rsidRDefault="001E14AF" w:rsidP="0029415B">
      <w:pPr>
        <w:pStyle w:val="Citao"/>
        <w:rPr>
          <w:rFonts w:cs="Arial"/>
        </w:rPr>
      </w:pPr>
      <w:r w:rsidRPr="0000392B">
        <w:rPr>
          <w:rFonts w:cs="Arial"/>
          <w:b/>
        </w:rPr>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rsidR="001E14AF" w:rsidRPr="0000392B" w:rsidRDefault="001E14AF" w:rsidP="00DE7070">
      <w:pPr>
        <w:pStyle w:val="Nivel1"/>
      </w:pPr>
      <w:r w:rsidRPr="0000392B">
        <w:t>ENTREGA E CRITÉRIOS DE ACEITAÇÃO DO OBJETO.</w:t>
      </w:r>
    </w:p>
    <w:p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w:t>
      </w:r>
      <w:proofErr w:type="gramStart"/>
      <w:r w:rsidRPr="0000392B">
        <w:rPr>
          <w:rFonts w:cs="Arial"/>
          <w:iCs/>
          <w:color w:val="000000"/>
          <w:szCs w:val="20"/>
        </w:rPr>
        <w:t>do(</w:t>
      </w:r>
      <w:proofErr w:type="gramEnd"/>
      <w:r w:rsidRPr="0000392B">
        <w:rPr>
          <w:rFonts w:cs="Arial"/>
          <w:iCs/>
          <w:color w:val="000000"/>
          <w:szCs w:val="20"/>
        </w:rPr>
        <w:t xml:space="preserve">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rsidR="001E14AF"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No caso de produtos perecíveis, o prazo de validade na data da entrega não poderá ser inferior a </w:t>
      </w:r>
      <w:r w:rsidRPr="0000392B">
        <w:rPr>
          <w:rFonts w:cs="Arial"/>
          <w:bCs/>
          <w:color w:val="FF0000"/>
          <w:szCs w:val="20"/>
        </w:rPr>
        <w:t>...... (......)</w:t>
      </w:r>
      <w:r w:rsidRPr="0000392B">
        <w:rPr>
          <w:rFonts w:cs="Arial"/>
          <w:bCs/>
          <w:color w:val="000000"/>
          <w:szCs w:val="20"/>
        </w:rPr>
        <w:t xml:space="preserve"> (dias ou meses ou anos), ou a (metade, um terço, dois terços, etc.) do prazo total recomendado pelo fabricante.</w:t>
      </w:r>
    </w:p>
    <w:p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Os bens serão recebidos provisoriamente no prazo de</w:t>
      </w:r>
      <w:proofErr w:type="gramStart"/>
      <w:r w:rsidRPr="0000392B">
        <w:rPr>
          <w:rFonts w:cs="Arial"/>
          <w:color w:val="000000"/>
          <w:szCs w:val="20"/>
        </w:rPr>
        <w:t xml:space="preserve"> </w:t>
      </w:r>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w:t>
      </w:r>
      <w:proofErr w:type="gramStart"/>
      <w:r w:rsidRPr="0000392B">
        <w:rPr>
          <w:rFonts w:cs="Arial"/>
          <w:color w:val="000000"/>
          <w:szCs w:val="20"/>
        </w:rPr>
        <w:t>dias</w:t>
      </w:r>
      <w:proofErr w:type="gramEnd"/>
      <w:r w:rsidRPr="0000392B">
        <w:rPr>
          <w:rFonts w:cs="Arial"/>
          <w:color w:val="000000"/>
          <w:szCs w:val="20"/>
        </w:rPr>
        <w:t xml:space="preserve">,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rsidR="001E14AF" w:rsidRPr="0000392B" w:rsidRDefault="001E14AF" w:rsidP="0029415B">
      <w:pPr>
        <w:pStyle w:val="Citao"/>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rsidR="001E14AF"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de </w:t>
      </w:r>
      <w:r w:rsidRPr="0000392B">
        <w:rPr>
          <w:rFonts w:cs="Arial"/>
          <w:color w:val="FF0000"/>
          <w:szCs w:val="20"/>
        </w:rPr>
        <w:t>......</w:t>
      </w:r>
      <w:proofErr w:type="gramStart"/>
      <w:r w:rsidRPr="0000392B">
        <w:rPr>
          <w:rFonts w:cs="Arial"/>
          <w:color w:val="FF0000"/>
          <w:szCs w:val="20"/>
        </w:rPr>
        <w:t>(....</w:t>
      </w:r>
      <w:proofErr w:type="gramEnd"/>
      <w:r w:rsidRPr="0000392B">
        <w:rPr>
          <w:rFonts w:cs="Arial"/>
          <w:color w:val="FF0000"/>
          <w:szCs w:val="20"/>
        </w:rPr>
        <w:t>.)</w:t>
      </w:r>
      <w:r w:rsidRPr="0000392B">
        <w:rPr>
          <w:rFonts w:cs="Arial"/>
          <w:color w:val="000000"/>
          <w:szCs w:val="20"/>
        </w:rPr>
        <w:t xml:space="preserve"> </w:t>
      </w:r>
      <w:proofErr w:type="gramStart"/>
      <w:r w:rsidRPr="0000392B">
        <w:rPr>
          <w:rFonts w:cs="Arial"/>
          <w:color w:val="000000"/>
          <w:szCs w:val="20"/>
        </w:rPr>
        <w:t>dias</w:t>
      </w:r>
      <w:proofErr w:type="gramEnd"/>
      <w:r w:rsidRPr="0000392B">
        <w:rPr>
          <w:rFonts w:cs="Arial"/>
          <w:color w:val="000000"/>
          <w:szCs w:val="20"/>
        </w:rPr>
        <w:t>, contados do recebimento provisório, após a verificação da qualidade e quantidade do material e consequente aceitação mediante termo circunstanciado.</w:t>
      </w:r>
    </w:p>
    <w:p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rsidR="001E14AF" w:rsidRPr="0000392B" w:rsidRDefault="001E14AF" w:rsidP="00DE7070">
      <w:pPr>
        <w:pStyle w:val="Nivel1"/>
      </w:pPr>
      <w:r w:rsidRPr="0000392B">
        <w:rPr>
          <w:lang w:eastAsia="en-US"/>
        </w:rPr>
        <w:t>OBRIGAÇÕES DA CONTRATANTE</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rsidR="001E14AF" w:rsidRPr="0000392B" w:rsidRDefault="008C1AF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w:t>
      </w:r>
      <w:r w:rsidR="001E14AF" w:rsidRPr="0000392B">
        <w:rPr>
          <w:rFonts w:cs="Arial"/>
          <w:szCs w:val="20"/>
          <w:lang w:eastAsia="en-US"/>
        </w:rPr>
        <w:t>erificar</w:t>
      </w:r>
      <w:proofErr w:type="gramEnd"/>
      <w:r w:rsidR="001E14AF" w:rsidRPr="0000392B">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rsidR="001E14AF" w:rsidRPr="0000392B" w:rsidRDefault="006D3F9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w:t>
      </w:r>
      <w:r w:rsidR="001E14AF" w:rsidRPr="0000392B">
        <w:rPr>
          <w:rFonts w:cs="Arial"/>
          <w:szCs w:val="20"/>
          <w:lang w:eastAsia="en-US"/>
        </w:rPr>
        <w:t>companhar</w:t>
      </w:r>
      <w:proofErr w:type="gramEnd"/>
      <w:r w:rsidR="001E14AF" w:rsidRPr="0000392B">
        <w:rPr>
          <w:rFonts w:cs="Arial"/>
          <w:szCs w:val="20"/>
          <w:lang w:eastAsia="en-US"/>
        </w:rPr>
        <w:t xml:space="preserve">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rsidR="001E14AF" w:rsidRPr="0000392B" w:rsidRDefault="001E14AF" w:rsidP="00DE7070">
      <w:pPr>
        <w:pStyle w:val="Nivel1"/>
      </w:pPr>
      <w:r w:rsidRPr="0000392B">
        <w:t>OBRIGAÇÕES DA CONTRATADA</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a entrega do objeto em perfeitas condições, conforme especificações, prazo e local constantes no Edital e seus anexos, acompanhado da respectiva nota fiscal, na qual constarão as indicações referentes a: </w:t>
      </w:r>
      <w:r w:rsidRPr="0000392B">
        <w:rPr>
          <w:rFonts w:cs="Arial"/>
          <w:i/>
          <w:color w:val="FF0000"/>
          <w:szCs w:val="20"/>
        </w:rPr>
        <w:t>marca, fabricante, modelo, procedência e prazo de garantia ou validade;</w:t>
      </w:r>
    </w:p>
    <w:p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manter</w:t>
      </w:r>
      <w:proofErr w:type="gramEnd"/>
      <w:r w:rsidRPr="0000392B">
        <w:rPr>
          <w:rFonts w:cs="Arial"/>
          <w:szCs w:val="20"/>
        </w:rPr>
        <w:t>, durante toda a execução do contrato, em compatibilidade com as obrigações assumidas, todas as condições de habilitação e qualificação exigidas na licitação;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indicar</w:t>
      </w:r>
      <w:proofErr w:type="gramEnd"/>
      <w:r w:rsidRPr="0000392B">
        <w:rPr>
          <w:rFonts w:cs="Arial"/>
          <w:szCs w:val="20"/>
        </w:rPr>
        <w:t xml:space="preserve"> preposto para representá-la durante a execução do contrato.</w:t>
      </w:r>
    </w:p>
    <w:p w:rsidR="001E14AF" w:rsidRPr="0000392B"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rsidR="001E14AF" w:rsidRPr="0000392B" w:rsidRDefault="001E14AF" w:rsidP="00DE7070">
      <w:pPr>
        <w:pStyle w:val="Nivel1"/>
      </w:pPr>
      <w:r w:rsidRPr="0000392B">
        <w:t>DA SUBCONTRATAÇÃO</w:t>
      </w:r>
    </w:p>
    <w:p w:rsidR="001E14AF" w:rsidRPr="0000392B" w:rsidRDefault="00732294" w:rsidP="0029415B">
      <w:pPr>
        <w:spacing w:before="120" w:after="120" w:line="276" w:lineRule="auto"/>
        <w:ind w:left="425"/>
        <w:jc w:val="both"/>
        <w:rPr>
          <w:rFonts w:cs="Arial"/>
          <w:i/>
          <w:color w:val="FF0000"/>
          <w:szCs w:val="20"/>
        </w:rPr>
      </w:pPr>
      <w:proofErr w:type="gramStart"/>
      <w:r w:rsidRPr="0000392B">
        <w:rPr>
          <w:rFonts w:cs="Arial"/>
          <w:i/>
          <w:color w:val="FF0000"/>
          <w:szCs w:val="20"/>
        </w:rPr>
        <w:t xml:space="preserve">7.1 </w:t>
      </w:r>
      <w:r w:rsidR="001E14AF" w:rsidRPr="0000392B">
        <w:rPr>
          <w:rFonts w:cs="Arial"/>
          <w:i/>
          <w:color w:val="FF0000"/>
          <w:szCs w:val="20"/>
        </w:rPr>
        <w:t>Não</w:t>
      </w:r>
      <w:proofErr w:type="gramEnd"/>
      <w:r w:rsidR="001E14AF" w:rsidRPr="0000392B">
        <w:rPr>
          <w:rFonts w:cs="Arial"/>
          <w:i/>
          <w:color w:val="FF0000"/>
          <w:szCs w:val="20"/>
        </w:rPr>
        <w:t xml:space="preserve"> será admitida a subcontratação do objeto licitatório.</w:t>
      </w:r>
    </w:p>
    <w:p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 (Decreto nº 8.538, de 2015, art. 7º, inciso I e §2º).</w:t>
      </w:r>
    </w:p>
    <w:p w:rsidR="001E14AF" w:rsidRPr="0000392B" w:rsidRDefault="009A1099" w:rsidP="0029415B">
      <w:pPr>
        <w:spacing w:before="120" w:after="120" w:line="276" w:lineRule="auto"/>
        <w:ind w:left="425"/>
        <w:jc w:val="both"/>
        <w:rPr>
          <w:rFonts w:cs="Arial"/>
          <w:i/>
          <w:color w:val="FF0000"/>
          <w:szCs w:val="20"/>
        </w:rPr>
      </w:pPr>
      <w:proofErr w:type="gramStart"/>
      <w:r w:rsidRPr="0000392B">
        <w:rPr>
          <w:rFonts w:cs="Arial"/>
          <w:i/>
          <w:color w:val="FF0000"/>
          <w:szCs w:val="20"/>
        </w:rPr>
        <w:t>o</w:t>
      </w:r>
      <w:r w:rsidR="001E14AF" w:rsidRPr="0000392B">
        <w:rPr>
          <w:rFonts w:cs="Arial"/>
          <w:i/>
          <w:color w:val="FF0000"/>
          <w:szCs w:val="20"/>
        </w:rPr>
        <w:t>u</w:t>
      </w:r>
      <w:proofErr w:type="gramEnd"/>
    </w:p>
    <w:p w:rsidR="001E14AF" w:rsidRPr="0000392B" w:rsidRDefault="005E4CDC" w:rsidP="0029415B">
      <w:pPr>
        <w:numPr>
          <w:ilvl w:val="1"/>
          <w:numId w:val="1"/>
        </w:numPr>
        <w:spacing w:before="120" w:after="120" w:line="276" w:lineRule="auto"/>
        <w:ind w:left="425" w:firstLine="0"/>
        <w:jc w:val="both"/>
        <w:rPr>
          <w:rFonts w:cs="Arial"/>
          <w:i/>
          <w:color w:val="FF0000"/>
          <w:szCs w:val="20"/>
        </w:rPr>
      </w:pPr>
      <w:r w:rsidRPr="0000392B">
        <w:rPr>
          <w:rFonts w:cs="Arial"/>
          <w:i/>
          <w:color w:val="FF0000"/>
          <w:szCs w:val="20"/>
        </w:rPr>
        <w:t>É permitida a subcontratação parcial do objeto entre os limites mínimo e máximo de XX% e XX%, respectivamente, do valor total do contrato, nas seguintes condições:</w:t>
      </w:r>
    </w:p>
    <w:p w:rsidR="005E4CDC" w:rsidRPr="0000392B" w:rsidRDefault="005E4CDC" w:rsidP="0029415B">
      <w:pPr>
        <w:numPr>
          <w:ilvl w:val="2"/>
          <w:numId w:val="1"/>
        </w:numPr>
        <w:spacing w:before="120" w:after="120" w:line="276" w:lineRule="auto"/>
        <w:ind w:left="1134" w:firstLine="0"/>
        <w:jc w:val="both"/>
        <w:rPr>
          <w:rFonts w:cs="Arial"/>
          <w:i/>
          <w:color w:val="FF0000"/>
          <w:szCs w:val="20"/>
          <w:lang w:eastAsia="en-US"/>
        </w:rPr>
      </w:pPr>
      <w:r w:rsidRPr="0000392B">
        <w:rPr>
          <w:rFonts w:cs="Arial"/>
          <w:i/>
          <w:color w:val="FF0000"/>
          <w:szCs w:val="20"/>
          <w:lang w:eastAsia="en-US"/>
        </w:rPr>
        <w:t>É vedada a sub-rogação completa ou da parcela principal da obrigação.</w:t>
      </w:r>
    </w:p>
    <w:p w:rsidR="001E14AF" w:rsidRPr="0000392B" w:rsidRDefault="001E14AF" w:rsidP="0029415B">
      <w:pPr>
        <w:numPr>
          <w:ilvl w:val="2"/>
          <w:numId w:val="1"/>
        </w:numPr>
        <w:spacing w:before="120" w:after="120" w:line="276" w:lineRule="auto"/>
        <w:ind w:left="1134" w:firstLine="0"/>
        <w:jc w:val="both"/>
        <w:rPr>
          <w:rFonts w:cs="Arial"/>
          <w:i/>
          <w:color w:val="FF0000"/>
          <w:szCs w:val="20"/>
          <w:lang w:eastAsia="en-US"/>
        </w:rPr>
      </w:pPr>
      <w:r w:rsidRPr="0000392B">
        <w:rPr>
          <w:rFonts w:cs="Arial"/>
          <w:i/>
          <w:color w:val="FF0000"/>
          <w:szCs w:val="20"/>
          <w:lang w:eastAsia="en-US"/>
        </w:rPr>
        <w:t>...</w:t>
      </w:r>
    </w:p>
    <w:p w:rsidR="001E14AF" w:rsidRPr="0000392B" w:rsidRDefault="001E14AF" w:rsidP="0029415B">
      <w:pPr>
        <w:numPr>
          <w:ilvl w:val="2"/>
          <w:numId w:val="1"/>
        </w:numPr>
        <w:spacing w:before="120" w:after="120" w:line="276" w:lineRule="auto"/>
        <w:ind w:left="1134" w:firstLine="0"/>
        <w:jc w:val="both"/>
        <w:rPr>
          <w:rFonts w:cs="Arial"/>
          <w:i/>
          <w:color w:val="FF0000"/>
          <w:szCs w:val="20"/>
          <w:lang w:eastAsia="en-US"/>
        </w:rPr>
      </w:pPr>
      <w:r w:rsidRPr="0000392B">
        <w:rPr>
          <w:rFonts w:cs="Arial"/>
          <w:i/>
          <w:color w:val="FF0000"/>
          <w:szCs w:val="20"/>
          <w:lang w:eastAsia="en-US"/>
        </w:rPr>
        <w:t>...</w:t>
      </w:r>
    </w:p>
    <w:p w:rsidR="001E14AF" w:rsidRPr="0000392B" w:rsidRDefault="001E14AF" w:rsidP="0029415B">
      <w:pPr>
        <w:pStyle w:val="Citao"/>
        <w:rPr>
          <w:rFonts w:cs="Arial"/>
        </w:rPr>
      </w:pPr>
      <w:r w:rsidRPr="0000392B">
        <w:rPr>
          <w:rFonts w:cs="Arial"/>
          <w:b/>
        </w:rPr>
        <w:t>Nota explicativa</w:t>
      </w:r>
      <w:r w:rsidRPr="0000392B">
        <w:rPr>
          <w:rFonts w:cs="Arial"/>
        </w:rPr>
        <w:t>: A subcontratação parcial NÃO é obrigatória e deverá ser analisada pelo Administrador em cada caso concreto.</w:t>
      </w:r>
      <w:r w:rsidR="002C50DF" w:rsidRPr="0000392B">
        <w:rPr>
          <w:rFonts w:cs="Arial"/>
        </w:rPr>
        <w:t xml:space="preserve"> </w:t>
      </w:r>
      <w:r w:rsidRPr="0000392B">
        <w:rPr>
          <w:rFonts w:cs="Arial"/>
        </w:rPr>
        <w:t>Caso admitida, o edital deve estabelecer com detalhamento seus limites e condições, inclusive especificando quais parcelas do ob</w:t>
      </w:r>
      <w:r w:rsidR="005E4CDC" w:rsidRPr="0000392B">
        <w:rPr>
          <w:rFonts w:cs="Arial"/>
        </w:rPr>
        <w:t>jeto poderão ser subcontratadas e identificando a parcela principal da obrigação que não poderá ser objeto de sub-rogação, conforme o caso. É importante verificar que são vedadas (i) a exigência no instrumento convocatório de subcontratação de itens ou parcelas determinadas ou de empresas específicas; (</w:t>
      </w:r>
      <w:proofErr w:type="spellStart"/>
      <w:r w:rsidR="005E4CDC" w:rsidRPr="0000392B">
        <w:rPr>
          <w:rFonts w:cs="Arial"/>
        </w:rPr>
        <w:t>ii</w:t>
      </w:r>
      <w:proofErr w:type="spellEnd"/>
      <w:r w:rsidR="005E4CDC" w:rsidRPr="0000392B">
        <w:rPr>
          <w:rFonts w:cs="Arial"/>
        </w:rPr>
        <w:t>) a subcontratação das parcelas de maior relevância técnica, assim definidas no instrumento convocatório; (</w:t>
      </w:r>
      <w:proofErr w:type="spellStart"/>
      <w:r w:rsidR="005E4CDC" w:rsidRPr="0000392B">
        <w:rPr>
          <w:rFonts w:cs="Arial"/>
        </w:rPr>
        <w:t>iii</w:t>
      </w:r>
      <w:proofErr w:type="spellEnd"/>
      <w:r w:rsidR="005E4CDC" w:rsidRPr="0000392B">
        <w:rPr>
          <w:rFonts w:cs="Arial"/>
        </w:rPr>
        <w:t>) a subcontratação de microempresas e empresas de pequeno porte que estejam participando da licitação; e (</w:t>
      </w:r>
      <w:proofErr w:type="spellStart"/>
      <w:r w:rsidR="005E4CDC" w:rsidRPr="0000392B">
        <w:rPr>
          <w:rFonts w:cs="Arial"/>
        </w:rPr>
        <w:t>iv</w:t>
      </w:r>
      <w:proofErr w:type="spellEnd"/>
      <w:r w:rsidR="005E4CDC" w:rsidRPr="0000392B">
        <w:rPr>
          <w:rFonts w:cs="Arial"/>
        </w:rPr>
        <w:t>) a subcontratação de microempresas ou empresas de pequeno porte que tenham um ou mais sócios em comum com a empresa contratante.</w:t>
      </w:r>
    </w:p>
    <w:p w:rsidR="005E4CDC" w:rsidRPr="0000392B" w:rsidRDefault="005E4CDC" w:rsidP="005E4CDC">
      <w:pPr>
        <w:numPr>
          <w:ilvl w:val="1"/>
          <w:numId w:val="31"/>
        </w:numPr>
        <w:spacing w:before="120" w:after="120" w:line="276" w:lineRule="auto"/>
        <w:ind w:left="425" w:firstLine="0"/>
        <w:jc w:val="both"/>
        <w:rPr>
          <w:rFonts w:cs="Arial"/>
          <w:i/>
          <w:color w:val="FF0000"/>
          <w:szCs w:val="20"/>
          <w:lang w:eastAsia="en-US"/>
        </w:rPr>
      </w:pPr>
      <w:r w:rsidRPr="0000392B">
        <w:rPr>
          <w:rFonts w:cs="Arial"/>
          <w:i/>
          <w:color w:val="FF0000"/>
          <w:szCs w:val="20"/>
          <w:lang w:eastAsia="en-US"/>
        </w:rPr>
        <w:t>As microempresas e/ou empresas de pequeno porte a serem subcontratadas serão indicadas e qualificadas pela licitante melhor classificada juntamente com a descrição dos bens a serem por elas fornecidos e seus respectivos valores;</w:t>
      </w:r>
    </w:p>
    <w:p w:rsidR="005E4CDC" w:rsidRPr="0000392B" w:rsidRDefault="005E4CDC" w:rsidP="005E4CDC">
      <w:pPr>
        <w:numPr>
          <w:ilvl w:val="1"/>
          <w:numId w:val="31"/>
        </w:numPr>
        <w:spacing w:before="120" w:after="120" w:line="276" w:lineRule="auto"/>
        <w:ind w:left="425" w:firstLine="0"/>
        <w:jc w:val="both"/>
        <w:rPr>
          <w:rFonts w:cs="Arial"/>
          <w:i/>
          <w:color w:val="FF0000"/>
          <w:szCs w:val="20"/>
          <w:lang w:eastAsia="en-US"/>
        </w:rPr>
      </w:pPr>
      <w:r w:rsidRPr="0000392B">
        <w:rPr>
          <w:rFonts w:cs="Arial"/>
          <w:i/>
          <w:color w:val="FF0000"/>
          <w:szCs w:val="20"/>
          <w:lang w:eastAsia="en-US"/>
        </w:rPr>
        <w:t>São obrigações adicionais da contratada, em razão da subcontratação:</w:t>
      </w:r>
    </w:p>
    <w:p w:rsidR="005E4CDC" w:rsidRPr="0000392B" w:rsidRDefault="005E4CDC" w:rsidP="005E4CDC">
      <w:pPr>
        <w:numPr>
          <w:ilvl w:val="2"/>
          <w:numId w:val="31"/>
        </w:numPr>
        <w:spacing w:before="120" w:after="120" w:line="276" w:lineRule="auto"/>
        <w:ind w:left="1134" w:firstLine="0"/>
        <w:jc w:val="both"/>
        <w:rPr>
          <w:rFonts w:cs="Arial"/>
          <w:i/>
          <w:color w:val="FF0000"/>
          <w:szCs w:val="20"/>
          <w:lang w:eastAsia="en-US"/>
        </w:rPr>
      </w:pPr>
      <w:proofErr w:type="gramStart"/>
      <w:r w:rsidRPr="0000392B">
        <w:rPr>
          <w:rFonts w:cs="Arial"/>
          <w:i/>
          <w:color w:val="FF0000"/>
          <w:szCs w:val="20"/>
          <w:lang w:eastAsia="en-US"/>
        </w:rPr>
        <w:t>apresentar</w:t>
      </w:r>
      <w:proofErr w:type="gramEnd"/>
      <w:r w:rsidRPr="0000392B">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rsidR="005E4CDC" w:rsidRPr="0000392B" w:rsidRDefault="005E4CDC" w:rsidP="005E4CDC">
      <w:pPr>
        <w:numPr>
          <w:ilvl w:val="2"/>
          <w:numId w:val="31"/>
        </w:numPr>
        <w:spacing w:before="120" w:after="120" w:line="276" w:lineRule="auto"/>
        <w:ind w:left="1134" w:firstLine="0"/>
        <w:jc w:val="both"/>
        <w:rPr>
          <w:rFonts w:cs="Arial"/>
          <w:i/>
          <w:color w:val="FF0000"/>
          <w:szCs w:val="20"/>
          <w:lang w:eastAsia="en-US"/>
        </w:rPr>
      </w:pPr>
      <w:proofErr w:type="gramStart"/>
      <w:r w:rsidRPr="0000392B">
        <w:rPr>
          <w:rFonts w:cs="Arial"/>
          <w:i/>
          <w:color w:val="FF0000"/>
          <w:szCs w:val="20"/>
          <w:lang w:eastAsia="en-US"/>
        </w:rPr>
        <w:t>substituir</w:t>
      </w:r>
      <w:proofErr w:type="gramEnd"/>
      <w:r w:rsidRPr="0000392B">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1E14AF" w:rsidRPr="0000392B" w:rsidRDefault="001E14AF" w:rsidP="0029415B">
      <w:pPr>
        <w:numPr>
          <w:ilvl w:val="1"/>
          <w:numId w:val="1"/>
        </w:numPr>
        <w:spacing w:before="120" w:after="120" w:line="276" w:lineRule="auto"/>
        <w:ind w:left="425" w:firstLine="0"/>
        <w:jc w:val="both"/>
        <w:rPr>
          <w:rFonts w:cs="Arial"/>
          <w:i/>
          <w:color w:val="FF0000"/>
          <w:szCs w:val="20"/>
          <w:lang w:eastAsia="en-US"/>
        </w:rPr>
      </w:pPr>
      <w:r w:rsidRPr="0000392B">
        <w:rPr>
          <w:rFonts w:cs="Arial"/>
          <w:i/>
          <w:color w:val="FF0000"/>
          <w:szCs w:val="20"/>
          <w:lang w:eastAsia="en-US"/>
        </w:rPr>
        <w:t>Em qualquer hipótese de subcontratação, permanece a responsabilidade integral da Contratada pela perfeita execução contratual</w:t>
      </w:r>
      <w:r w:rsidR="005E4CDC" w:rsidRPr="0000392B">
        <w:rPr>
          <w:rFonts w:cs="Arial"/>
          <w:i/>
          <w:color w:val="FF0000"/>
          <w:szCs w:val="20"/>
          <w:lang w:eastAsia="en-US"/>
        </w:rPr>
        <w:t>, bem como pela padronização, pela compatibilidade, pelo gerenciamento centralizado e pela qualidade da subcontratação</w:t>
      </w:r>
      <w:r w:rsidRPr="0000392B">
        <w:rPr>
          <w:rFonts w:cs="Arial"/>
          <w:i/>
          <w:color w:val="FF0000"/>
          <w:szCs w:val="20"/>
          <w:lang w:eastAsia="en-US"/>
        </w:rPr>
        <w:t>, cabendo-lhe realizar a supervisão e coordenação das atividades da subcontratada, bem como responder perante a Contratante pelo rigoroso cumprimento das obrigações contratuais correspondentes ao objeto da subcontratação.</w:t>
      </w:r>
    </w:p>
    <w:p w:rsidR="005E4CDC" w:rsidRPr="0000392B" w:rsidRDefault="005E4CDC" w:rsidP="0029415B">
      <w:pPr>
        <w:numPr>
          <w:ilvl w:val="1"/>
          <w:numId w:val="1"/>
        </w:numPr>
        <w:spacing w:before="120" w:after="120" w:line="276" w:lineRule="auto"/>
        <w:ind w:left="425" w:firstLine="0"/>
        <w:jc w:val="both"/>
        <w:rPr>
          <w:rFonts w:cs="Arial"/>
          <w:i/>
          <w:color w:val="FF0000"/>
          <w:szCs w:val="20"/>
          <w:lang w:eastAsia="en-US"/>
        </w:rPr>
      </w:pPr>
      <w:r w:rsidRPr="0000392B">
        <w:rPr>
          <w:rFonts w:cs="Arial"/>
          <w:i/>
          <w:color w:val="FF0000"/>
          <w:szCs w:val="20"/>
        </w:rPr>
        <w:t>Não será aplicável a</w:t>
      </w:r>
      <w:r w:rsidR="008C57D5">
        <w:rPr>
          <w:rFonts w:cs="Arial"/>
          <w:i/>
          <w:color w:val="FF0000"/>
          <w:szCs w:val="20"/>
        </w:rPr>
        <w:t xml:space="preserve"> exigência de</w:t>
      </w:r>
      <w:r w:rsidRPr="0000392B">
        <w:rPr>
          <w:rFonts w:cs="Arial"/>
          <w:i/>
          <w:color w:val="FF0000"/>
          <w:szCs w:val="20"/>
        </w:rPr>
        <w:t xml:space="preserve"> subcontratação quando a licitante for qualificada como microempresa ou empresa de pequeno porte.</w:t>
      </w:r>
    </w:p>
    <w:p w:rsidR="00274E7D" w:rsidRPr="0000392B" w:rsidRDefault="00503208" w:rsidP="00DE7070">
      <w:pPr>
        <w:pStyle w:val="Nivel1"/>
        <w:rPr>
          <w:lang w:eastAsia="en-US"/>
        </w:rPr>
      </w:pPr>
      <w:r w:rsidRPr="0000392B">
        <w:rPr>
          <w:lang w:eastAsia="en-US"/>
        </w:rPr>
        <w:t>ALTERAÇÃO SUBJETIVA</w:t>
      </w:r>
    </w:p>
    <w:p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rsidR="001E14AF" w:rsidRPr="0000392B" w:rsidRDefault="001E14AF" w:rsidP="00DE7070">
      <w:pPr>
        <w:pStyle w:val="Nivel1"/>
        <w:rPr>
          <w:lang w:eastAsia="en-US"/>
        </w:rPr>
      </w:pPr>
      <w:r w:rsidRPr="0000392B">
        <w:rPr>
          <w:lang w:eastAsia="en-US"/>
        </w:rPr>
        <w:t>CONTROLE DA EXECUÇÃO</w:t>
      </w:r>
    </w:p>
    <w:p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9A1099" w:rsidRPr="0000392B" w:rsidRDefault="009A1099" w:rsidP="0029415B">
      <w:pPr>
        <w:numPr>
          <w:ilvl w:val="2"/>
          <w:numId w:val="1"/>
        </w:numPr>
        <w:spacing w:before="120" w:after="120" w:line="276" w:lineRule="auto"/>
        <w:ind w:left="1134" w:firstLine="0"/>
        <w:jc w:val="both"/>
        <w:rPr>
          <w:rFonts w:cs="Arial"/>
          <w:bCs/>
          <w:color w:val="000000"/>
          <w:szCs w:val="20"/>
        </w:rPr>
      </w:pPr>
      <w:r w:rsidRPr="0000392B">
        <w:rPr>
          <w:rFonts w:cs="Arial"/>
          <w:color w:val="000000"/>
          <w:szCs w:val="20"/>
          <w:lang w:eastAsia="en-US"/>
        </w:rPr>
        <w:t>O recebimento de material de valor superior a R$ 80.000,00 (oitenta mil reais) será confiado a uma comissão de, no mínimo, 3 (três) membros, designados pela autoridade competente.</w:t>
      </w:r>
    </w:p>
    <w:p w:rsidR="001E14AF" w:rsidRPr="0000392B" w:rsidRDefault="001E14AF" w:rsidP="0029415B">
      <w:pPr>
        <w:pStyle w:val="Citao"/>
        <w:rPr>
          <w:rFonts w:cs="Arial"/>
        </w:rPr>
      </w:pPr>
      <w:r w:rsidRPr="0000392B">
        <w:rPr>
          <w:rFonts w:cs="Arial"/>
          <w:b/>
        </w:rPr>
        <w:t>Nota explicativa</w:t>
      </w:r>
      <w:r w:rsidRPr="0000392B">
        <w:rPr>
          <w:rFonts w:cs="Arial"/>
        </w:rPr>
        <w:t xml:space="preserve">: A fiscalização da execução contratual </w:t>
      </w:r>
      <w:r w:rsidR="00A96322" w:rsidRPr="0000392B">
        <w:rPr>
          <w:rFonts w:cs="Arial"/>
        </w:rPr>
        <w:t>deve ser</w:t>
      </w:r>
      <w:r w:rsidRPr="0000392B">
        <w:rPr>
          <w:rFonts w:cs="Arial"/>
        </w:rPr>
        <w:t xml:space="preserve"> realizada de forma adequada por profissional com experiência na área. </w:t>
      </w:r>
    </w:p>
    <w:p w:rsidR="001E14AF" w:rsidRPr="0000392B" w:rsidRDefault="001E14AF" w:rsidP="0029415B">
      <w:pPr>
        <w:numPr>
          <w:ilvl w:val="1"/>
          <w:numId w:val="1"/>
        </w:numPr>
        <w:spacing w:before="120" w:after="120" w:line="276" w:lineRule="auto"/>
        <w:ind w:left="425" w:firstLine="0"/>
        <w:jc w:val="both"/>
        <w:rPr>
          <w:rFonts w:cs="Arial"/>
          <w:color w:val="000000"/>
          <w:szCs w:val="20"/>
          <w:lang w:eastAsia="en-US"/>
        </w:rPr>
      </w:pPr>
      <w:r w:rsidRPr="0000392B">
        <w:rPr>
          <w:rFonts w:cs="Arial"/>
          <w:color w:val="000000"/>
          <w:szCs w:val="20"/>
          <w:lang w:eastAsia="en-US"/>
        </w:rPr>
        <w:t xml:space="preserve">A fiscalização de que trata este item não exclui nem reduz a responsabilidade da </w:t>
      </w:r>
      <w:r w:rsidR="009A1099" w:rsidRPr="0000392B">
        <w:rPr>
          <w:rFonts w:cs="Arial"/>
          <w:color w:val="000000"/>
          <w:szCs w:val="20"/>
          <w:lang w:eastAsia="en-US"/>
        </w:rPr>
        <w:t>Contratada</w:t>
      </w:r>
      <w:r w:rsidRPr="0000392B">
        <w:rPr>
          <w:rFonts w:cs="Arial"/>
          <w:color w:val="000000"/>
          <w:szCs w:val="20"/>
          <w:lang w:eastAsia="en-US"/>
        </w:rPr>
        <w:t>, inclusive perante terceiros, por qualquer irregularidade, ainda que resultante de imperfeições técnicas</w:t>
      </w:r>
      <w:r w:rsidR="009A1099" w:rsidRPr="0000392B">
        <w:rPr>
          <w:rFonts w:cs="Arial"/>
          <w:color w:val="000000"/>
          <w:szCs w:val="20"/>
          <w:lang w:eastAsia="en-US"/>
        </w:rPr>
        <w:t xml:space="preserve"> ou vícios redibitórios, </w:t>
      </w:r>
      <w:r w:rsidRPr="0000392B">
        <w:rPr>
          <w:rFonts w:cs="Arial"/>
          <w:color w:val="000000"/>
          <w:szCs w:val="20"/>
          <w:lang w:eastAsia="en-US"/>
        </w:rPr>
        <w:t xml:space="preserve">e, na ocorrência desta, não implica em </w:t>
      </w:r>
      <w:r w:rsidR="001A425B" w:rsidRPr="0000392B">
        <w:rPr>
          <w:rFonts w:cs="Arial"/>
          <w:color w:val="000000"/>
          <w:szCs w:val="20"/>
          <w:lang w:eastAsia="en-US"/>
        </w:rPr>
        <w:t>corresponsabilidade</w:t>
      </w:r>
      <w:r w:rsidRPr="0000392B">
        <w:rPr>
          <w:rFonts w:cs="Arial"/>
          <w:color w:val="000000"/>
          <w:szCs w:val="20"/>
          <w:lang w:eastAsia="en-US"/>
        </w:rPr>
        <w:t xml:space="preserve"> da Administração ou de seus agentes e prepostos, de conformidade com o art. 70 da Lei nº 8.666, de 1993.</w:t>
      </w:r>
    </w:p>
    <w:p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 xml:space="preserve">O </w:t>
      </w:r>
      <w:r w:rsidR="009A1099" w:rsidRPr="0000392B">
        <w:rPr>
          <w:rFonts w:cs="Arial"/>
          <w:color w:val="000000"/>
          <w:szCs w:val="20"/>
          <w:lang w:eastAsia="en-US"/>
        </w:rPr>
        <w:t xml:space="preserve">representante da Administração </w:t>
      </w:r>
      <w:r w:rsidRPr="0000392B">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00392B">
        <w:rPr>
          <w:rFonts w:cs="Arial"/>
          <w:color w:val="000000"/>
          <w:szCs w:val="20"/>
          <w:lang w:eastAsia="en-US"/>
        </w:rPr>
        <w:t>larização das falhas</w:t>
      </w:r>
      <w:r w:rsidRPr="0000392B">
        <w:rPr>
          <w:rFonts w:cs="Arial"/>
          <w:color w:val="000000"/>
          <w:szCs w:val="20"/>
          <w:lang w:eastAsia="en-US"/>
        </w:rPr>
        <w:t xml:space="preserve"> ou defeitos observados e encaminhando os apontamentos à autoridade competente para as providências cabíveis.</w:t>
      </w:r>
    </w:p>
    <w:p w:rsidR="001E14AF" w:rsidRPr="0000392B" w:rsidRDefault="001E14AF" w:rsidP="00DE7070">
      <w:pPr>
        <w:pStyle w:val="Nivel1"/>
      </w:pPr>
      <w:r w:rsidRPr="0000392B">
        <w:t>DAS SANÇÕES ADMINISTRATIVAS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Comete infração administrativa nos termos da Lei nº 8.666, de 1993 e da Lei nº 10.520, de 2002, a C</w:t>
      </w:r>
      <w:r w:rsidR="00A96322" w:rsidRPr="0000392B">
        <w:rPr>
          <w:rFonts w:cs="Arial"/>
          <w:szCs w:val="20"/>
        </w:rPr>
        <w:t>ontratada</w:t>
      </w:r>
      <w:r w:rsidRPr="0000392B">
        <w:rPr>
          <w:rFonts w:cs="Arial"/>
          <w:szCs w:val="20"/>
        </w:rPr>
        <w:t xml:space="preserve"> que:</w:t>
      </w:r>
    </w:p>
    <w:p w:rsidR="001E14AF" w:rsidRPr="0000392B" w:rsidRDefault="001E14AF" w:rsidP="0029415B">
      <w:pPr>
        <w:numPr>
          <w:ilvl w:val="2"/>
          <w:numId w:val="1"/>
        </w:numPr>
        <w:spacing w:before="120" w:after="120" w:line="276" w:lineRule="auto"/>
        <w:ind w:left="1134" w:firstLine="0"/>
        <w:jc w:val="both"/>
        <w:rPr>
          <w:rFonts w:cs="Arial"/>
          <w:szCs w:val="20"/>
        </w:rPr>
      </w:pPr>
      <w:proofErr w:type="spellStart"/>
      <w:proofErr w:type="gramStart"/>
      <w:r w:rsidRPr="0000392B">
        <w:rPr>
          <w:rFonts w:cs="Arial"/>
          <w:szCs w:val="20"/>
        </w:rPr>
        <w:t>inexecutar</w:t>
      </w:r>
      <w:proofErr w:type="spellEnd"/>
      <w:proofErr w:type="gramEnd"/>
      <w:r w:rsidRPr="0000392B">
        <w:rPr>
          <w:rFonts w:cs="Arial"/>
          <w:szCs w:val="20"/>
        </w:rPr>
        <w:t xml:space="preserve"> total ou parcialmente qualquer das obrigações assumidas em decorrência da contratação;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ensejar</w:t>
      </w:r>
      <w:proofErr w:type="gramEnd"/>
      <w:r w:rsidRPr="0000392B">
        <w:rPr>
          <w:rFonts w:cs="Arial"/>
          <w:szCs w:val="20"/>
        </w:rPr>
        <w:t xml:space="preserve"> o retardamento da execução do objeto;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fraudar</w:t>
      </w:r>
      <w:proofErr w:type="gramEnd"/>
      <w:r w:rsidRPr="0000392B">
        <w:rPr>
          <w:rFonts w:cs="Arial"/>
          <w:szCs w:val="20"/>
        </w:rPr>
        <w:t xml:space="preserve"> na execução do contrato;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comportar</w:t>
      </w:r>
      <w:proofErr w:type="gramEnd"/>
      <w:r w:rsidRPr="0000392B">
        <w:rPr>
          <w:rFonts w:cs="Arial"/>
          <w:szCs w:val="20"/>
        </w:rPr>
        <w:t>-se de modo inidôneo;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cometer</w:t>
      </w:r>
      <w:proofErr w:type="gramEnd"/>
      <w:r w:rsidRPr="0000392B">
        <w:rPr>
          <w:rFonts w:cs="Arial"/>
          <w:szCs w:val="20"/>
        </w:rPr>
        <w:t xml:space="preserve"> fraude fiscal;</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não</w:t>
      </w:r>
      <w:proofErr w:type="gramEnd"/>
      <w:r w:rsidRPr="0000392B">
        <w:rPr>
          <w:rFonts w:cs="Arial"/>
          <w:szCs w:val="20"/>
        </w:rPr>
        <w:t xml:space="preserve"> mantiver a proposta.</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C</w:t>
      </w:r>
      <w:r w:rsidR="00A96322" w:rsidRPr="0000392B">
        <w:rPr>
          <w:rFonts w:cs="Arial"/>
          <w:szCs w:val="20"/>
        </w:rPr>
        <w:t>ontratada</w:t>
      </w:r>
      <w:r w:rsidRPr="0000392B">
        <w:rPr>
          <w:rFonts w:cs="Arial"/>
          <w:szCs w:val="20"/>
        </w:rPr>
        <w:t xml:space="preserve"> que cometer qualquer das infrações discriminadas no subitem acima ficará sujeita, sem prejuízo da responsabilidade civil e criminal, às seguintes sanções: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advertência</w:t>
      </w:r>
      <w:proofErr w:type="gramEnd"/>
      <w:r w:rsidRPr="0000392B">
        <w:rPr>
          <w:rFonts w:cs="Arial"/>
          <w:szCs w:val="20"/>
        </w:rPr>
        <w:t xml:space="preserve"> por faltas leves, assim entendidas aquelas que não acarretem prejuízos significativos para a C</w:t>
      </w:r>
      <w:r w:rsidR="00A96322" w:rsidRPr="0000392B">
        <w:rPr>
          <w:rFonts w:cs="Arial"/>
          <w:szCs w:val="20"/>
        </w:rPr>
        <w:t>ontratante</w:t>
      </w:r>
      <w:r w:rsidRPr="0000392B">
        <w:rPr>
          <w:rFonts w:cs="Arial"/>
          <w:szCs w:val="20"/>
        </w:rPr>
        <w:t>;</w:t>
      </w:r>
    </w:p>
    <w:p w:rsidR="001E14AF" w:rsidRPr="0000392B" w:rsidRDefault="001E14AF" w:rsidP="0029415B">
      <w:pPr>
        <w:numPr>
          <w:ilvl w:val="1"/>
          <w:numId w:val="1"/>
        </w:numPr>
        <w:spacing w:before="120" w:after="120" w:line="276" w:lineRule="auto"/>
        <w:ind w:left="425"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w:t>
      </w:r>
      <w:proofErr w:type="gramStart"/>
      <w:r w:rsidRPr="0000392B">
        <w:rPr>
          <w:rFonts w:cs="Arial"/>
          <w:szCs w:val="20"/>
        </w:rPr>
        <w:t>por</w:t>
      </w:r>
      <w:proofErr w:type="gramEnd"/>
      <w:r w:rsidRPr="0000392B">
        <w:rPr>
          <w:rFonts w:cs="Arial"/>
          <w:szCs w:val="20"/>
        </w:rPr>
        <w:t xml:space="preserve"> cento) por dia de atraso injustificado sobre o valor da parcela inadimplida, até o limite de </w:t>
      </w:r>
      <w:r w:rsidRPr="0000392B">
        <w:rPr>
          <w:rFonts w:cs="Arial"/>
          <w:color w:val="FF0000"/>
          <w:szCs w:val="20"/>
        </w:rPr>
        <w:t>...... (.......)</w:t>
      </w:r>
      <w:r w:rsidRPr="0000392B">
        <w:rPr>
          <w:rFonts w:cs="Arial"/>
          <w:szCs w:val="20"/>
        </w:rPr>
        <w:t xml:space="preserve"> </w:t>
      </w:r>
      <w:proofErr w:type="gramStart"/>
      <w:r w:rsidRPr="0000392B">
        <w:rPr>
          <w:rFonts w:cs="Arial"/>
          <w:szCs w:val="20"/>
        </w:rPr>
        <w:t>dias</w:t>
      </w:r>
      <w:proofErr w:type="gramEnd"/>
      <w:r w:rsidRPr="0000392B">
        <w:rPr>
          <w:rFonts w:cs="Arial"/>
          <w:szCs w:val="20"/>
        </w:rPr>
        <w:t>;</w:t>
      </w:r>
    </w:p>
    <w:p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w:t>
      </w:r>
      <w:proofErr w:type="gramStart"/>
      <w:r w:rsidRPr="0000392B">
        <w:rPr>
          <w:rFonts w:cs="Arial"/>
          <w:szCs w:val="20"/>
        </w:rPr>
        <w:t>por</w:t>
      </w:r>
      <w:proofErr w:type="gramEnd"/>
      <w:r w:rsidRPr="0000392B">
        <w:rPr>
          <w:rFonts w:cs="Arial"/>
          <w:szCs w:val="20"/>
        </w:rPr>
        <w:t xml:space="preserve"> cento) sobre o valor total do contrato, no caso de inexecução total do objeto;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em</w:t>
      </w:r>
      <w:proofErr w:type="gramEnd"/>
      <w:r w:rsidRPr="0000392B">
        <w:rPr>
          <w:rFonts w:cs="Arial"/>
          <w:szCs w:val="20"/>
        </w:rPr>
        <w:t xml:space="preserve"> caso de inexecução parcial, a multa compensatória, no mesmo percentual do subitem acima, será aplicada de forma proporcional à obrigação inadimplida;</w:t>
      </w:r>
    </w:p>
    <w:p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impedimento</w:t>
      </w:r>
      <w:proofErr w:type="gramEnd"/>
      <w:r w:rsidRPr="0000392B">
        <w:rPr>
          <w:rFonts w:cs="Arial"/>
          <w:szCs w:val="20"/>
        </w:rPr>
        <w:t xml:space="preserve"> de licitar e contratar com a União com o consequente descredenciamento no SICAF pelo prazo de até cinco anos;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00392B">
        <w:rPr>
          <w:rFonts w:cs="Arial"/>
          <w:szCs w:val="20"/>
        </w:rPr>
        <w:t>ontratada</w:t>
      </w:r>
      <w:r w:rsidRPr="0000392B">
        <w:rPr>
          <w:rFonts w:cs="Arial"/>
          <w:szCs w:val="20"/>
        </w:rPr>
        <w:t xml:space="preserve"> ressarcir a C</w:t>
      </w:r>
      <w:r w:rsidR="00A96322" w:rsidRPr="0000392B">
        <w:rPr>
          <w:rFonts w:cs="Arial"/>
          <w:szCs w:val="20"/>
        </w:rPr>
        <w:t>ontratante</w:t>
      </w:r>
      <w:r w:rsidRPr="0000392B">
        <w:rPr>
          <w:rFonts w:cs="Arial"/>
          <w:szCs w:val="20"/>
        </w:rPr>
        <w:t xml:space="preserve"> pelos prejuízos causados;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sofrido condenação definitiva por praticar, por meio dolosos, fraude fiscal no recolhimento de quaisquer tributos;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praticado atos ilícitos visando a frustrar os objetivos da licitação;</w:t>
      </w:r>
    </w:p>
    <w:p w:rsidR="001E14AF" w:rsidRPr="0000392B" w:rsidRDefault="001E14AF" w:rsidP="0029415B">
      <w:pPr>
        <w:numPr>
          <w:ilvl w:val="2"/>
          <w:numId w:val="1"/>
        </w:numPr>
        <w:spacing w:before="240" w:after="120" w:line="276" w:lineRule="auto"/>
        <w:ind w:left="1134" w:right="-17" w:hanging="283"/>
        <w:jc w:val="both"/>
        <w:rPr>
          <w:rFonts w:cs="Arial"/>
          <w:szCs w:val="20"/>
        </w:rPr>
      </w:pPr>
      <w:proofErr w:type="gramStart"/>
      <w:r w:rsidRPr="0000392B">
        <w:rPr>
          <w:rFonts w:cs="Arial"/>
          <w:szCs w:val="20"/>
        </w:rPr>
        <w:t>demonstre</w:t>
      </w:r>
      <w:r w:rsidR="00806D9B" w:rsidRPr="0000392B">
        <w:rPr>
          <w:rFonts w:cs="Arial"/>
          <w:szCs w:val="20"/>
        </w:rPr>
        <w:t>m</w:t>
      </w:r>
      <w:proofErr w:type="gramEnd"/>
      <w:r w:rsidRPr="0000392B">
        <w:rPr>
          <w:rFonts w:cs="Arial"/>
          <w:szCs w:val="20"/>
        </w:rPr>
        <w:t xml:space="preserve"> não possuir idoneidade para contratar com a Administração em virtude de atos ilícitos praticados.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rsidR="001E14AF" w:rsidRPr="0000392B"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1E14AF" w:rsidRPr="0000392B"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As penalidades serão obrigatoriamente registradas no SICAF.</w:t>
      </w:r>
    </w:p>
    <w:p w:rsidR="001E14AF" w:rsidRPr="0000392B" w:rsidRDefault="001A741F" w:rsidP="0029415B">
      <w:pPr>
        <w:spacing w:after="360"/>
        <w:ind w:left="360"/>
        <w:rPr>
          <w:rFonts w:cs="Arial"/>
          <w:szCs w:val="20"/>
        </w:rPr>
      </w:pPr>
      <w:r>
        <w:rPr>
          <w:rFonts w:cs="Arial"/>
          <w:b/>
          <w:bCs/>
          <w:color w:val="FF0000"/>
          <w:szCs w:val="20"/>
        </w:rPr>
        <w:t>Rio de Janeiro,</w:t>
      </w:r>
      <w:r w:rsidR="00124FA4" w:rsidRPr="0000392B">
        <w:rPr>
          <w:rFonts w:cs="Arial"/>
          <w:b/>
          <w:bCs/>
          <w:color w:val="FF0000"/>
          <w:szCs w:val="20"/>
        </w:rPr>
        <w:t xml:space="preserve"> .......... </w:t>
      </w:r>
      <w:proofErr w:type="gramStart"/>
      <w:r w:rsidR="00124FA4" w:rsidRPr="0000392B">
        <w:rPr>
          <w:rFonts w:cs="Arial"/>
          <w:bCs/>
          <w:szCs w:val="20"/>
        </w:rPr>
        <w:t>de</w:t>
      </w:r>
      <w:proofErr w:type="gramEnd"/>
      <w:r w:rsidR="00124FA4" w:rsidRPr="0000392B">
        <w:rPr>
          <w:rFonts w:cs="Arial"/>
          <w:b/>
          <w:bCs/>
          <w:color w:val="FF0000"/>
          <w:szCs w:val="20"/>
        </w:rPr>
        <w:t xml:space="preserve"> ................</w:t>
      </w:r>
      <w:r w:rsidR="00124FA4" w:rsidRPr="0000392B">
        <w:rPr>
          <w:rFonts w:cs="Arial"/>
          <w:bCs/>
          <w:szCs w:val="20"/>
        </w:rPr>
        <w:t>de</w:t>
      </w:r>
      <w:r w:rsidR="00124FA4" w:rsidRPr="0000392B">
        <w:rPr>
          <w:rFonts w:cs="Arial"/>
          <w:b/>
          <w:bCs/>
          <w:color w:val="FF0000"/>
          <w:szCs w:val="20"/>
        </w:rPr>
        <w:t xml:space="preserve"> ............</w:t>
      </w:r>
      <w:r w:rsidR="001E14AF" w:rsidRPr="0000392B">
        <w:rPr>
          <w:rFonts w:cs="Arial"/>
          <w:szCs w:val="20"/>
        </w:rPr>
        <w:t xml:space="preserve">. </w:t>
      </w:r>
    </w:p>
    <w:p w:rsidR="001E14AF" w:rsidRDefault="001E14AF" w:rsidP="0029415B">
      <w:pPr>
        <w:spacing w:after="360"/>
        <w:ind w:left="360"/>
        <w:rPr>
          <w:rFonts w:cs="Arial"/>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240"/>
        <w:gridCol w:w="3846"/>
      </w:tblGrid>
      <w:tr w:rsidR="001A741F" w:rsidRPr="00D71ADE" w:rsidTr="0080143A">
        <w:tc>
          <w:tcPr>
            <w:tcW w:w="4077" w:type="dxa"/>
            <w:tcBorders>
              <w:bottom w:val="single" w:sz="4" w:space="0" w:color="auto"/>
            </w:tcBorders>
          </w:tcPr>
          <w:p w:rsidR="001A741F" w:rsidRPr="00D71ADE" w:rsidRDefault="001A741F" w:rsidP="0080143A">
            <w:pPr>
              <w:widowControl w:val="0"/>
              <w:autoSpaceDE w:val="0"/>
              <w:autoSpaceDN w:val="0"/>
              <w:adjustRightInd w:val="0"/>
              <w:ind w:right="-15"/>
              <w:jc w:val="both"/>
              <w:rPr>
                <w:rFonts w:cs="Arial"/>
                <w:i/>
                <w:iCs/>
                <w:color w:val="FF0000"/>
                <w:szCs w:val="20"/>
              </w:rPr>
            </w:pPr>
          </w:p>
        </w:tc>
        <w:tc>
          <w:tcPr>
            <w:tcW w:w="1276" w:type="dxa"/>
          </w:tcPr>
          <w:p w:rsidR="001A741F" w:rsidRPr="00D71ADE" w:rsidRDefault="001A741F" w:rsidP="0080143A">
            <w:pPr>
              <w:widowControl w:val="0"/>
              <w:autoSpaceDE w:val="0"/>
              <w:autoSpaceDN w:val="0"/>
              <w:adjustRightInd w:val="0"/>
              <w:ind w:right="-15"/>
              <w:jc w:val="both"/>
              <w:rPr>
                <w:rFonts w:cs="Arial"/>
                <w:i/>
                <w:iCs/>
                <w:color w:val="FF0000"/>
                <w:szCs w:val="20"/>
              </w:rPr>
            </w:pPr>
          </w:p>
        </w:tc>
        <w:tc>
          <w:tcPr>
            <w:tcW w:w="3934" w:type="dxa"/>
            <w:tcBorders>
              <w:bottom w:val="single" w:sz="4" w:space="0" w:color="auto"/>
            </w:tcBorders>
          </w:tcPr>
          <w:p w:rsidR="001A741F" w:rsidRPr="00D71ADE" w:rsidRDefault="001A741F" w:rsidP="0080143A">
            <w:pPr>
              <w:widowControl w:val="0"/>
              <w:autoSpaceDE w:val="0"/>
              <w:autoSpaceDN w:val="0"/>
              <w:adjustRightInd w:val="0"/>
              <w:ind w:right="-15"/>
              <w:jc w:val="both"/>
              <w:rPr>
                <w:rFonts w:cs="Arial"/>
                <w:i/>
                <w:iCs/>
                <w:color w:val="FF0000"/>
                <w:szCs w:val="20"/>
              </w:rPr>
            </w:pPr>
          </w:p>
        </w:tc>
      </w:tr>
      <w:tr w:rsidR="001A741F" w:rsidRPr="00D71ADE" w:rsidTr="0080143A">
        <w:tc>
          <w:tcPr>
            <w:tcW w:w="4077" w:type="dxa"/>
            <w:tcBorders>
              <w:top w:val="single" w:sz="4" w:space="0" w:color="auto"/>
            </w:tcBorders>
          </w:tcPr>
          <w:p w:rsidR="001A741F" w:rsidRPr="00D71ADE" w:rsidRDefault="001A741F" w:rsidP="0080143A">
            <w:pPr>
              <w:widowControl w:val="0"/>
              <w:autoSpaceDE w:val="0"/>
              <w:autoSpaceDN w:val="0"/>
              <w:adjustRightInd w:val="0"/>
              <w:ind w:right="-15"/>
              <w:jc w:val="center"/>
              <w:rPr>
                <w:rFonts w:cs="Arial"/>
                <w:i/>
                <w:iCs/>
                <w:color w:val="FF0000"/>
                <w:szCs w:val="20"/>
              </w:rPr>
            </w:pPr>
            <w:r w:rsidRPr="001A741F">
              <w:rPr>
                <w:rFonts w:cs="Arial"/>
                <w:color w:val="FF0000"/>
                <w:szCs w:val="20"/>
              </w:rPr>
              <w:t xml:space="preserve">Identificação e assinatura do servidor (ou equipe) responsável </w:t>
            </w:r>
          </w:p>
        </w:tc>
        <w:tc>
          <w:tcPr>
            <w:tcW w:w="1276" w:type="dxa"/>
          </w:tcPr>
          <w:p w:rsidR="001A741F" w:rsidRPr="00D71ADE" w:rsidRDefault="001A741F" w:rsidP="0080143A">
            <w:pPr>
              <w:widowControl w:val="0"/>
              <w:tabs>
                <w:tab w:val="left" w:pos="1620"/>
              </w:tabs>
              <w:autoSpaceDE w:val="0"/>
              <w:autoSpaceDN w:val="0"/>
              <w:adjustRightInd w:val="0"/>
              <w:ind w:right="-15"/>
              <w:jc w:val="center"/>
              <w:rPr>
                <w:rFonts w:cs="Arial"/>
                <w:color w:val="FF0000"/>
                <w:szCs w:val="20"/>
              </w:rPr>
            </w:pPr>
          </w:p>
        </w:tc>
        <w:tc>
          <w:tcPr>
            <w:tcW w:w="3934" w:type="dxa"/>
            <w:tcBorders>
              <w:top w:val="single" w:sz="4" w:space="0" w:color="auto"/>
            </w:tcBorders>
          </w:tcPr>
          <w:p w:rsidR="001A741F" w:rsidRPr="00D71ADE" w:rsidRDefault="001A741F" w:rsidP="001A741F">
            <w:pPr>
              <w:widowControl w:val="0"/>
              <w:tabs>
                <w:tab w:val="left" w:pos="1620"/>
              </w:tabs>
              <w:autoSpaceDE w:val="0"/>
              <w:autoSpaceDN w:val="0"/>
              <w:adjustRightInd w:val="0"/>
              <w:ind w:right="-15"/>
              <w:jc w:val="center"/>
              <w:rPr>
                <w:rFonts w:cs="Arial"/>
                <w:i/>
                <w:iCs/>
                <w:color w:val="FF0000"/>
                <w:szCs w:val="20"/>
              </w:rPr>
            </w:pPr>
            <w:r>
              <w:rPr>
                <w:rFonts w:cs="Arial"/>
                <w:color w:val="FF0000"/>
                <w:szCs w:val="20"/>
              </w:rPr>
              <w:t>Identificação e assinatura do ordenador de despesas</w:t>
            </w:r>
          </w:p>
        </w:tc>
      </w:tr>
    </w:tbl>
    <w:p w:rsidR="001A741F" w:rsidRPr="0000392B" w:rsidRDefault="001A741F" w:rsidP="0029415B">
      <w:pPr>
        <w:spacing w:after="360"/>
        <w:ind w:left="360"/>
        <w:rPr>
          <w:rFonts w:cs="Arial"/>
          <w:szCs w:val="20"/>
        </w:rPr>
      </w:pPr>
    </w:p>
    <w:p w:rsidR="00553BF9" w:rsidRPr="00771167" w:rsidRDefault="00553BF9" w:rsidP="00553BF9">
      <w:pPr>
        <w:pStyle w:val="citao2"/>
        <w:rPr>
          <w:rFonts w:cs="Arial"/>
        </w:rPr>
      </w:pPr>
      <w:r w:rsidRPr="0000392B">
        <w:rPr>
          <w:rFonts w:cs="Arial"/>
          <w:b/>
        </w:rPr>
        <w:t>Nota explicativa</w:t>
      </w:r>
      <w:r w:rsidRPr="0000392B">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rsidR="009D68FB" w:rsidRPr="00771167" w:rsidRDefault="009D68FB" w:rsidP="0029415B">
      <w:pPr>
        <w:rPr>
          <w:rFonts w:cs="Arial"/>
          <w:szCs w:val="20"/>
        </w:rPr>
      </w:pPr>
    </w:p>
    <w:sectPr w:rsidR="009D68FB" w:rsidRPr="00771167" w:rsidSect="00A3644B">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3E" w:rsidRDefault="0012163E">
      <w:r>
        <w:separator/>
      </w:r>
    </w:p>
  </w:endnote>
  <w:endnote w:type="continuationSeparator" w:id="0">
    <w:p w:rsidR="0012163E" w:rsidRDefault="0012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riadPro-Regular">
    <w:charset w:val="00"/>
    <w:family w:val="roman"/>
    <w:pitch w:val="default"/>
  </w:font>
  <w:font w:name="Spranq eco sans">
    <w:panose1 w:val="020B0603030804020204"/>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4B" w:rsidRPr="00771167" w:rsidRDefault="00A3644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rsidR="00A3644B" w:rsidRPr="00771167" w:rsidRDefault="00A3644B" w:rsidP="00A3644B">
    <w:pPr>
      <w:pStyle w:val="Rodap"/>
      <w:rPr>
        <w:rFonts w:cs="Arial"/>
        <w:sz w:val="12"/>
        <w:szCs w:val="12"/>
      </w:rPr>
    </w:pPr>
    <w:r w:rsidRPr="00771167">
      <w:rPr>
        <w:rFonts w:cs="Arial"/>
        <w:sz w:val="12"/>
        <w:szCs w:val="12"/>
      </w:rPr>
      <w:t>Comissão Permanente de Atualização de Editais da Consultoria-Geral da União</w:t>
    </w:r>
  </w:p>
  <w:p w:rsidR="00A3644B" w:rsidRPr="00771167" w:rsidRDefault="00A3644B" w:rsidP="00A3644B">
    <w:pPr>
      <w:pStyle w:val="Rodap"/>
      <w:rPr>
        <w:rFonts w:cs="Arial"/>
        <w:sz w:val="12"/>
        <w:szCs w:val="12"/>
      </w:rPr>
    </w:pPr>
    <w:r w:rsidRPr="00771167">
      <w:rPr>
        <w:rFonts w:cs="Arial"/>
        <w:sz w:val="12"/>
        <w:szCs w:val="12"/>
      </w:rPr>
      <w:t>Termo de Referência - Modelo para Pregão Eletrônico – Compras</w:t>
    </w:r>
  </w:p>
  <w:p w:rsidR="00A3644B" w:rsidRPr="00771167" w:rsidRDefault="00BA5AAA" w:rsidP="00A3644B">
    <w:pPr>
      <w:pStyle w:val="Rodap"/>
      <w:rPr>
        <w:rFonts w:cs="Arial"/>
      </w:rPr>
    </w:pPr>
    <w:r>
      <w:rPr>
        <w:rFonts w:cs="Arial"/>
        <w:sz w:val="12"/>
        <w:szCs w:val="12"/>
      </w:rPr>
      <w:t xml:space="preserve">Atualização: </w:t>
    </w:r>
    <w:r w:rsidR="007918CE">
      <w:rPr>
        <w:rFonts w:cs="Arial"/>
        <w:sz w:val="12"/>
        <w:szCs w:val="12"/>
      </w:rPr>
      <w:t xml:space="preserve"> </w:t>
    </w:r>
    <w:proofErr w:type="gramStart"/>
    <w:r w:rsidR="007918CE">
      <w:rPr>
        <w:rFonts w:cs="Arial"/>
        <w:sz w:val="12"/>
        <w:szCs w:val="12"/>
      </w:rPr>
      <w:t>Maio</w:t>
    </w:r>
    <w:proofErr w:type="gramEnd"/>
    <w:r w:rsidR="007918CE">
      <w:rPr>
        <w:rFonts w:cs="Arial"/>
        <w:sz w:val="12"/>
        <w:szCs w:val="12"/>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3E" w:rsidRDefault="0012163E">
      <w:r>
        <w:separator/>
      </w:r>
    </w:p>
  </w:footnote>
  <w:footnote w:type="continuationSeparator" w:id="0">
    <w:p w:rsidR="0012163E" w:rsidRDefault="00121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70" w:rsidRPr="00A86C10" w:rsidRDefault="00432A70" w:rsidP="00432A70">
    <w:pPr>
      <w:spacing w:before="120" w:after="120"/>
      <w:ind w:right="-1083"/>
      <w:rPr>
        <w:rFonts w:cs="Arial"/>
        <w:sz w:val="18"/>
        <w:szCs w:val="18"/>
      </w:rPr>
    </w:pPr>
    <w:r>
      <w:rPr>
        <w:noProof/>
      </w:rPr>
      <mc:AlternateContent>
        <mc:Choice Requires="wps">
          <w:drawing>
            <wp:anchor distT="0" distB="0" distL="114299" distR="114299" simplePos="0" relativeHeight="251659264" behindDoc="0" locked="0" layoutInCell="1" allowOverlap="1" wp14:editId="1D5B6A85">
              <wp:simplePos x="0" y="0"/>
              <wp:positionH relativeFrom="column">
                <wp:posOffset>986155</wp:posOffset>
              </wp:positionH>
              <wp:positionV relativeFrom="paragraph">
                <wp:posOffset>-101600</wp:posOffset>
              </wp:positionV>
              <wp:extent cx="0" cy="1011555"/>
              <wp:effectExtent l="0" t="0" r="19050" b="36195"/>
              <wp:wrapSquare wrapText="bothSides"/>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B2E6" id="Conector reto 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65pt,-8pt" to="77.6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">
              <w10:wrap type="square"/>
            </v:line>
          </w:pict>
        </mc:Fallback>
      </mc:AlternateContent>
    </w:r>
    <w:r>
      <w:rPr>
        <w:noProof/>
      </w:rPr>
      <w:drawing>
        <wp:anchor distT="0" distB="0" distL="114300" distR="114300" simplePos="0" relativeHeight="251658240" behindDoc="1" locked="0" layoutInCell="1" allowOverlap="1" wp14:editId="30E73964">
          <wp:simplePos x="0" y="0"/>
          <wp:positionH relativeFrom="column">
            <wp:posOffset>-161925</wp:posOffset>
          </wp:positionH>
          <wp:positionV relativeFrom="paragraph">
            <wp:posOffset>-178435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 xml:space="preserve">                                 </w:t>
    </w:r>
    <w:r w:rsidRPr="00D56D6D">
      <w:rPr>
        <w:rFonts w:ascii="Spranq eco sans" w:hAnsi="Spranq eco sans"/>
        <w:b/>
        <w:sz w:val="16"/>
        <w:szCs w:val="16"/>
      </w:rPr>
      <w:t>MINISTÉRIO DA EDUCAÇÃO</w:t>
    </w:r>
  </w:p>
  <w:p w:rsidR="00432A70" w:rsidRPr="00D56D6D" w:rsidRDefault="00432A70" w:rsidP="00432A70">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 xml:space="preserve">            </w:t>
    </w:r>
    <w:r w:rsidRPr="00D56D6D">
      <w:rPr>
        <w:rFonts w:ascii="Spranq eco sans" w:hAnsi="Spranq eco sans"/>
        <w:b/>
        <w:sz w:val="16"/>
        <w:szCs w:val="16"/>
      </w:rPr>
      <w:t>INSTITUTO FEDERAL DE EDUCAÇÃO, CIÊNCIA E TECNOLOGIA DO RIO DE JANEIRO</w:t>
    </w:r>
  </w:p>
  <w:p w:rsidR="00432A70" w:rsidRPr="00D56D6D" w:rsidRDefault="00432A70" w:rsidP="00432A70">
    <w:pPr>
      <w:tabs>
        <w:tab w:val="left" w:pos="1701"/>
        <w:tab w:val="right" w:pos="2410"/>
        <w:tab w:val="center" w:pos="4252"/>
        <w:tab w:val="right" w:pos="8504"/>
      </w:tabs>
      <w:spacing w:after="120"/>
      <w:ind w:left="1418" w:hanging="1418"/>
      <w:rPr>
        <w:rFonts w:ascii="Spranq eco sans" w:hAnsi="Spranq eco sans"/>
        <w:b/>
        <w:sz w:val="16"/>
        <w:szCs w:val="16"/>
      </w:rPr>
    </w:pPr>
    <w:r w:rsidRPr="00D56D6D">
      <w:rPr>
        <w:rFonts w:ascii="Spranq eco sans" w:hAnsi="Spranq eco sans"/>
        <w:b/>
        <w:sz w:val="16"/>
        <w:szCs w:val="16"/>
      </w:rPr>
      <w:tab/>
      <w:t>PRÓ-REITORIA DE PLANEJAMENTO</w:t>
    </w:r>
    <w:r w:rsidRPr="00D056A7">
      <w:rPr>
        <w:rFonts w:ascii="Spranq eco sans" w:hAnsi="Spranq eco sans"/>
        <w:b/>
        <w:sz w:val="16"/>
        <w:szCs w:val="16"/>
      </w:rPr>
      <w:t xml:space="preserve"> </w:t>
    </w:r>
    <w:r>
      <w:rPr>
        <w:rFonts w:ascii="Spranq eco sans" w:hAnsi="Spranq eco sans"/>
        <w:b/>
        <w:sz w:val="16"/>
        <w:szCs w:val="16"/>
      </w:rPr>
      <w:t xml:space="preserve">E </w:t>
    </w:r>
    <w:r w:rsidRPr="00D56D6D">
      <w:rPr>
        <w:rFonts w:ascii="Spranq eco sans" w:hAnsi="Spranq eco sans"/>
        <w:b/>
        <w:sz w:val="16"/>
        <w:szCs w:val="16"/>
      </w:rPr>
      <w:t>ADMINISTRAÇÃO</w:t>
    </w:r>
  </w:p>
  <w:p w:rsidR="00AB1C03" w:rsidRDefault="00AB1C03">
    <w:pPr>
      <w:pStyle w:val="Cabealho"/>
    </w:pPr>
  </w:p>
  <w:p w:rsidR="00432A70" w:rsidRDefault="00432A70">
    <w:pPr>
      <w:pStyle w:val="Cabealho"/>
    </w:pPr>
  </w:p>
  <w:p w:rsidR="00432A70" w:rsidRDefault="00432A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221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E012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FCBC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A09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33AFC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2EA3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07EAC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E4E3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7101E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300E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0F267E1"/>
    <w:multiLevelType w:val="multilevel"/>
    <w:tmpl w:val="1430E7A0"/>
    <w:lvl w:ilvl="0">
      <w:start w:val="3"/>
      <w:numFmt w:val="decimal"/>
      <w:lvlText w:val="%1."/>
      <w:lvlJc w:val="left"/>
      <w:pPr>
        <w:ind w:left="555" w:hanging="555"/>
      </w:pPr>
      <w:rPr>
        <w:rFonts w:hint="default"/>
      </w:rPr>
    </w:lvl>
    <w:lvl w:ilvl="1">
      <w:start w:val="1"/>
      <w:numFmt w:val="decimal"/>
      <w:lvlText w:val="%1.%2."/>
      <w:lvlJc w:val="left"/>
      <w:pPr>
        <w:ind w:left="1430" w:hanging="720"/>
      </w:pPr>
      <w:rPr>
        <w:rFonts w:hint="default"/>
        <w:b w:val="0"/>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01367"/>
    <w:multiLevelType w:val="multilevel"/>
    <w:tmpl w:val="AA8096D6"/>
    <w:lvl w:ilvl="0">
      <w:start w:val="5"/>
      <w:numFmt w:val="decimal"/>
      <w:lvlText w:val="%1."/>
      <w:lvlJc w:val="left"/>
      <w:pPr>
        <w:ind w:left="555" w:hanging="555"/>
      </w:pPr>
      <w:rPr>
        <w:rFonts w:hint="default"/>
        <w:b/>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514FA3"/>
    <w:multiLevelType w:val="multilevel"/>
    <w:tmpl w:val="5C0E01F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13"/>
  </w:num>
  <w:num w:numId="3">
    <w:abstractNumId w:val="17"/>
  </w:num>
  <w:num w:numId="4">
    <w:abstractNumId w:val="27"/>
  </w:num>
  <w:num w:numId="5">
    <w:abstractNumId w:val="16"/>
  </w:num>
  <w:num w:numId="6">
    <w:abstractNumId w:val="24"/>
  </w:num>
  <w:num w:numId="7">
    <w:abstractNumId w:val="21"/>
  </w:num>
  <w:num w:numId="8">
    <w:abstractNumId w:val="22"/>
  </w:num>
  <w:num w:numId="9">
    <w:abstractNumId w:val="25"/>
  </w:num>
  <w:num w:numId="10">
    <w:abstractNumId w:val="11"/>
  </w:num>
  <w:num w:numId="11">
    <w:abstractNumId w:val="23"/>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20"/>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15"/>
  </w:num>
  <w:num w:numId="28">
    <w:abstractNumId w:val="26"/>
  </w:num>
  <w:num w:numId="29">
    <w:abstractNumId w:val="1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A29"/>
    <w:rsid w:val="00040957"/>
    <w:rsid w:val="00045830"/>
    <w:rsid w:val="00047D73"/>
    <w:rsid w:val="00056433"/>
    <w:rsid w:val="00060414"/>
    <w:rsid w:val="00062853"/>
    <w:rsid w:val="00062C9B"/>
    <w:rsid w:val="00063CC2"/>
    <w:rsid w:val="0006537A"/>
    <w:rsid w:val="000670EC"/>
    <w:rsid w:val="000677A2"/>
    <w:rsid w:val="00070EA5"/>
    <w:rsid w:val="00073282"/>
    <w:rsid w:val="00076CBC"/>
    <w:rsid w:val="000779C7"/>
    <w:rsid w:val="00081098"/>
    <w:rsid w:val="00087EF2"/>
    <w:rsid w:val="00090F5D"/>
    <w:rsid w:val="00092759"/>
    <w:rsid w:val="00094321"/>
    <w:rsid w:val="000A038D"/>
    <w:rsid w:val="000A102A"/>
    <w:rsid w:val="000A1A7B"/>
    <w:rsid w:val="000A1B88"/>
    <w:rsid w:val="000A23DA"/>
    <w:rsid w:val="000A674F"/>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4990"/>
    <w:rsid w:val="00124BB7"/>
    <w:rsid w:val="00124FA4"/>
    <w:rsid w:val="001304C0"/>
    <w:rsid w:val="001315F2"/>
    <w:rsid w:val="0014004B"/>
    <w:rsid w:val="0014325E"/>
    <w:rsid w:val="00146BDF"/>
    <w:rsid w:val="001516EA"/>
    <w:rsid w:val="00153E25"/>
    <w:rsid w:val="00154505"/>
    <w:rsid w:val="0015684D"/>
    <w:rsid w:val="00160BBD"/>
    <w:rsid w:val="00160DA4"/>
    <w:rsid w:val="0016584A"/>
    <w:rsid w:val="00170CE1"/>
    <w:rsid w:val="00174CAA"/>
    <w:rsid w:val="00177CD5"/>
    <w:rsid w:val="001817D2"/>
    <w:rsid w:val="00184086"/>
    <w:rsid w:val="001904A8"/>
    <w:rsid w:val="001A1732"/>
    <w:rsid w:val="001A2CE9"/>
    <w:rsid w:val="001A3A05"/>
    <w:rsid w:val="001A3E18"/>
    <w:rsid w:val="001A425B"/>
    <w:rsid w:val="001A741F"/>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106D"/>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C50DF"/>
    <w:rsid w:val="002C54C1"/>
    <w:rsid w:val="002D78B4"/>
    <w:rsid w:val="002D7C8E"/>
    <w:rsid w:val="002E160F"/>
    <w:rsid w:val="002E3F91"/>
    <w:rsid w:val="002E480D"/>
    <w:rsid w:val="002E5F6B"/>
    <w:rsid w:val="002F084D"/>
    <w:rsid w:val="002F308B"/>
    <w:rsid w:val="003022D4"/>
    <w:rsid w:val="00310B4A"/>
    <w:rsid w:val="003238C3"/>
    <w:rsid w:val="00324BCD"/>
    <w:rsid w:val="00324F30"/>
    <w:rsid w:val="00325023"/>
    <w:rsid w:val="00325FD8"/>
    <w:rsid w:val="003265B9"/>
    <w:rsid w:val="00327232"/>
    <w:rsid w:val="00331182"/>
    <w:rsid w:val="00340EE0"/>
    <w:rsid w:val="00343032"/>
    <w:rsid w:val="00352D2C"/>
    <w:rsid w:val="0035658A"/>
    <w:rsid w:val="00364141"/>
    <w:rsid w:val="00367EF6"/>
    <w:rsid w:val="00373F2A"/>
    <w:rsid w:val="003779A2"/>
    <w:rsid w:val="0038139C"/>
    <w:rsid w:val="00381D92"/>
    <w:rsid w:val="00386157"/>
    <w:rsid w:val="00386ADE"/>
    <w:rsid w:val="00391E14"/>
    <w:rsid w:val="003959F6"/>
    <w:rsid w:val="003A73C1"/>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59FC"/>
    <w:rsid w:val="0040443F"/>
    <w:rsid w:val="00404510"/>
    <w:rsid w:val="004053E1"/>
    <w:rsid w:val="00407F1C"/>
    <w:rsid w:val="00415F27"/>
    <w:rsid w:val="00416A59"/>
    <w:rsid w:val="00417CA8"/>
    <w:rsid w:val="0042190C"/>
    <w:rsid w:val="00425359"/>
    <w:rsid w:val="004316D7"/>
    <w:rsid w:val="00431EDA"/>
    <w:rsid w:val="0043231C"/>
    <w:rsid w:val="00432470"/>
    <w:rsid w:val="00432A70"/>
    <w:rsid w:val="00435447"/>
    <w:rsid w:val="00441EA1"/>
    <w:rsid w:val="00445798"/>
    <w:rsid w:val="0044725C"/>
    <w:rsid w:val="00447465"/>
    <w:rsid w:val="00453B1D"/>
    <w:rsid w:val="00455CBE"/>
    <w:rsid w:val="00455EB7"/>
    <w:rsid w:val="00455FD5"/>
    <w:rsid w:val="00460E8A"/>
    <w:rsid w:val="0046230A"/>
    <w:rsid w:val="00462C95"/>
    <w:rsid w:val="0046486A"/>
    <w:rsid w:val="00473A3D"/>
    <w:rsid w:val="004773FC"/>
    <w:rsid w:val="00477FB8"/>
    <w:rsid w:val="00480328"/>
    <w:rsid w:val="00481A64"/>
    <w:rsid w:val="004834FC"/>
    <w:rsid w:val="00483B15"/>
    <w:rsid w:val="00483FB9"/>
    <w:rsid w:val="00491452"/>
    <w:rsid w:val="0049465E"/>
    <w:rsid w:val="00494AE7"/>
    <w:rsid w:val="004A030A"/>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8C6"/>
    <w:rsid w:val="0050224C"/>
    <w:rsid w:val="00503208"/>
    <w:rsid w:val="005037A6"/>
    <w:rsid w:val="00512D53"/>
    <w:rsid w:val="00514883"/>
    <w:rsid w:val="0053132E"/>
    <w:rsid w:val="00546070"/>
    <w:rsid w:val="00553BF9"/>
    <w:rsid w:val="00561C04"/>
    <w:rsid w:val="0056213B"/>
    <w:rsid w:val="00562F82"/>
    <w:rsid w:val="00564913"/>
    <w:rsid w:val="0057203C"/>
    <w:rsid w:val="005800D8"/>
    <w:rsid w:val="005846C9"/>
    <w:rsid w:val="005873FC"/>
    <w:rsid w:val="00590EAF"/>
    <w:rsid w:val="00595DA6"/>
    <w:rsid w:val="005A6A91"/>
    <w:rsid w:val="005B0043"/>
    <w:rsid w:val="005B0066"/>
    <w:rsid w:val="005C3930"/>
    <w:rsid w:val="005C76D8"/>
    <w:rsid w:val="005E1321"/>
    <w:rsid w:val="005E2DD4"/>
    <w:rsid w:val="005E412D"/>
    <w:rsid w:val="005E4CDC"/>
    <w:rsid w:val="005E6D43"/>
    <w:rsid w:val="005F64F4"/>
    <w:rsid w:val="005F6F64"/>
    <w:rsid w:val="005F7B0A"/>
    <w:rsid w:val="00600604"/>
    <w:rsid w:val="00605C11"/>
    <w:rsid w:val="00606440"/>
    <w:rsid w:val="006078C2"/>
    <w:rsid w:val="00613DC5"/>
    <w:rsid w:val="006171A9"/>
    <w:rsid w:val="00623436"/>
    <w:rsid w:val="00625193"/>
    <w:rsid w:val="00640F39"/>
    <w:rsid w:val="00655AAF"/>
    <w:rsid w:val="00656A30"/>
    <w:rsid w:val="00662AC4"/>
    <w:rsid w:val="006673E7"/>
    <w:rsid w:val="00674964"/>
    <w:rsid w:val="00680B7E"/>
    <w:rsid w:val="00683B94"/>
    <w:rsid w:val="00686692"/>
    <w:rsid w:val="00693033"/>
    <w:rsid w:val="00693321"/>
    <w:rsid w:val="00694893"/>
    <w:rsid w:val="00694DD9"/>
    <w:rsid w:val="006A12B1"/>
    <w:rsid w:val="006A14BB"/>
    <w:rsid w:val="006A1642"/>
    <w:rsid w:val="006A5F42"/>
    <w:rsid w:val="006A6103"/>
    <w:rsid w:val="006B10ED"/>
    <w:rsid w:val="006B156A"/>
    <w:rsid w:val="006B4F18"/>
    <w:rsid w:val="006B51B2"/>
    <w:rsid w:val="006C17A0"/>
    <w:rsid w:val="006C755F"/>
    <w:rsid w:val="006D27E3"/>
    <w:rsid w:val="006D3F97"/>
    <w:rsid w:val="006D4135"/>
    <w:rsid w:val="006E0448"/>
    <w:rsid w:val="006E09F2"/>
    <w:rsid w:val="006E721C"/>
    <w:rsid w:val="006F3EE2"/>
    <w:rsid w:val="00700CBD"/>
    <w:rsid w:val="0070207F"/>
    <w:rsid w:val="007028C7"/>
    <w:rsid w:val="00704462"/>
    <w:rsid w:val="00710C7E"/>
    <w:rsid w:val="00714E7C"/>
    <w:rsid w:val="0073044F"/>
    <w:rsid w:val="00732294"/>
    <w:rsid w:val="00733DE0"/>
    <w:rsid w:val="007357C5"/>
    <w:rsid w:val="00736C27"/>
    <w:rsid w:val="0074032D"/>
    <w:rsid w:val="00740D25"/>
    <w:rsid w:val="00741328"/>
    <w:rsid w:val="0075531C"/>
    <w:rsid w:val="00756F76"/>
    <w:rsid w:val="00761FF6"/>
    <w:rsid w:val="007679B9"/>
    <w:rsid w:val="0077024E"/>
    <w:rsid w:val="00771167"/>
    <w:rsid w:val="00776572"/>
    <w:rsid w:val="00776D50"/>
    <w:rsid w:val="0077738D"/>
    <w:rsid w:val="007774C2"/>
    <w:rsid w:val="00787771"/>
    <w:rsid w:val="00787D28"/>
    <w:rsid w:val="0079000C"/>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3805"/>
    <w:rsid w:val="0080582D"/>
    <w:rsid w:val="00806D9B"/>
    <w:rsid w:val="0080756C"/>
    <w:rsid w:val="00812ACB"/>
    <w:rsid w:val="008147F8"/>
    <w:rsid w:val="00821930"/>
    <w:rsid w:val="00821B3A"/>
    <w:rsid w:val="00831204"/>
    <w:rsid w:val="00831208"/>
    <w:rsid w:val="00835A02"/>
    <w:rsid w:val="00841504"/>
    <w:rsid w:val="008429CF"/>
    <w:rsid w:val="008446E2"/>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51CC"/>
    <w:rsid w:val="008E1D57"/>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41580"/>
    <w:rsid w:val="00942457"/>
    <w:rsid w:val="00944E0C"/>
    <w:rsid w:val="00950D81"/>
    <w:rsid w:val="00953772"/>
    <w:rsid w:val="009543EB"/>
    <w:rsid w:val="009623AB"/>
    <w:rsid w:val="00970053"/>
    <w:rsid w:val="00970A6B"/>
    <w:rsid w:val="009763C4"/>
    <w:rsid w:val="009803F1"/>
    <w:rsid w:val="009844F7"/>
    <w:rsid w:val="009906A3"/>
    <w:rsid w:val="0099079E"/>
    <w:rsid w:val="00995FFD"/>
    <w:rsid w:val="009A1099"/>
    <w:rsid w:val="009A45B0"/>
    <w:rsid w:val="009A6A6F"/>
    <w:rsid w:val="009B1B69"/>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4CB6"/>
    <w:rsid w:val="00A055A5"/>
    <w:rsid w:val="00A1117E"/>
    <w:rsid w:val="00A12A7C"/>
    <w:rsid w:val="00A1330E"/>
    <w:rsid w:val="00A25E48"/>
    <w:rsid w:val="00A3644B"/>
    <w:rsid w:val="00A402A1"/>
    <w:rsid w:val="00A44175"/>
    <w:rsid w:val="00A4565E"/>
    <w:rsid w:val="00A47893"/>
    <w:rsid w:val="00A50D22"/>
    <w:rsid w:val="00A512C3"/>
    <w:rsid w:val="00A53390"/>
    <w:rsid w:val="00A571FE"/>
    <w:rsid w:val="00A60395"/>
    <w:rsid w:val="00A6183D"/>
    <w:rsid w:val="00A6287E"/>
    <w:rsid w:val="00A63B1B"/>
    <w:rsid w:val="00A77C2C"/>
    <w:rsid w:val="00A80062"/>
    <w:rsid w:val="00A856EB"/>
    <w:rsid w:val="00A9022E"/>
    <w:rsid w:val="00A90577"/>
    <w:rsid w:val="00A914E1"/>
    <w:rsid w:val="00A91861"/>
    <w:rsid w:val="00A96322"/>
    <w:rsid w:val="00AA1165"/>
    <w:rsid w:val="00AA3F31"/>
    <w:rsid w:val="00AA4625"/>
    <w:rsid w:val="00AB099E"/>
    <w:rsid w:val="00AB1C03"/>
    <w:rsid w:val="00AB1F1A"/>
    <w:rsid w:val="00AC4F34"/>
    <w:rsid w:val="00AC6401"/>
    <w:rsid w:val="00AC6EC2"/>
    <w:rsid w:val="00AE3A63"/>
    <w:rsid w:val="00AE5435"/>
    <w:rsid w:val="00AF3ABE"/>
    <w:rsid w:val="00AF61CB"/>
    <w:rsid w:val="00AF6959"/>
    <w:rsid w:val="00B00520"/>
    <w:rsid w:val="00B00F8E"/>
    <w:rsid w:val="00B014D0"/>
    <w:rsid w:val="00B025B6"/>
    <w:rsid w:val="00B03CB0"/>
    <w:rsid w:val="00B041A9"/>
    <w:rsid w:val="00B0465E"/>
    <w:rsid w:val="00B1218F"/>
    <w:rsid w:val="00B13262"/>
    <w:rsid w:val="00B14C20"/>
    <w:rsid w:val="00B16238"/>
    <w:rsid w:val="00B23F8B"/>
    <w:rsid w:val="00B27724"/>
    <w:rsid w:val="00B30F3D"/>
    <w:rsid w:val="00B432A0"/>
    <w:rsid w:val="00B4738B"/>
    <w:rsid w:val="00B50E09"/>
    <w:rsid w:val="00B517F7"/>
    <w:rsid w:val="00B52AFC"/>
    <w:rsid w:val="00B52EFE"/>
    <w:rsid w:val="00B54C1E"/>
    <w:rsid w:val="00B55E5A"/>
    <w:rsid w:val="00B60DCA"/>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229F8"/>
    <w:rsid w:val="00C25803"/>
    <w:rsid w:val="00C26FD3"/>
    <w:rsid w:val="00C322F1"/>
    <w:rsid w:val="00C33284"/>
    <w:rsid w:val="00C371FA"/>
    <w:rsid w:val="00C4251D"/>
    <w:rsid w:val="00C44F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1A6A"/>
    <w:rsid w:val="00CA6108"/>
    <w:rsid w:val="00CB54CD"/>
    <w:rsid w:val="00CB766B"/>
    <w:rsid w:val="00CC356D"/>
    <w:rsid w:val="00CD109D"/>
    <w:rsid w:val="00CD1E9D"/>
    <w:rsid w:val="00CD6ABB"/>
    <w:rsid w:val="00CE5CF2"/>
    <w:rsid w:val="00D00A5D"/>
    <w:rsid w:val="00D00A87"/>
    <w:rsid w:val="00D02F2F"/>
    <w:rsid w:val="00D10078"/>
    <w:rsid w:val="00D13087"/>
    <w:rsid w:val="00D139AB"/>
    <w:rsid w:val="00D16FA0"/>
    <w:rsid w:val="00D241FF"/>
    <w:rsid w:val="00D25D36"/>
    <w:rsid w:val="00D26DCE"/>
    <w:rsid w:val="00D41AF6"/>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B3592"/>
    <w:rsid w:val="00DB4C93"/>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28AD"/>
    <w:rsid w:val="00E64339"/>
    <w:rsid w:val="00E677BD"/>
    <w:rsid w:val="00E70C44"/>
    <w:rsid w:val="00E72B6E"/>
    <w:rsid w:val="00E8114B"/>
    <w:rsid w:val="00E872A7"/>
    <w:rsid w:val="00E94BFB"/>
    <w:rsid w:val="00EA19E9"/>
    <w:rsid w:val="00EA29F6"/>
    <w:rsid w:val="00EA369D"/>
    <w:rsid w:val="00EA411E"/>
    <w:rsid w:val="00EA641F"/>
    <w:rsid w:val="00EA6A5A"/>
    <w:rsid w:val="00EB19E0"/>
    <w:rsid w:val="00EB5A80"/>
    <w:rsid w:val="00EC07DD"/>
    <w:rsid w:val="00EC0D7C"/>
    <w:rsid w:val="00EC3652"/>
    <w:rsid w:val="00EC7F14"/>
    <w:rsid w:val="00ED0420"/>
    <w:rsid w:val="00ED66F9"/>
    <w:rsid w:val="00ED7D4E"/>
    <w:rsid w:val="00EE220A"/>
    <w:rsid w:val="00EE2853"/>
    <w:rsid w:val="00EF5D36"/>
    <w:rsid w:val="00EF66FC"/>
    <w:rsid w:val="00EF7D88"/>
    <w:rsid w:val="00F00D14"/>
    <w:rsid w:val="00F0135B"/>
    <w:rsid w:val="00F02E73"/>
    <w:rsid w:val="00F10140"/>
    <w:rsid w:val="00F11BAF"/>
    <w:rsid w:val="00F11CE3"/>
    <w:rsid w:val="00F16FDF"/>
    <w:rsid w:val="00F17DCE"/>
    <w:rsid w:val="00F22750"/>
    <w:rsid w:val="00F23CA1"/>
    <w:rsid w:val="00F2401A"/>
    <w:rsid w:val="00F2646F"/>
    <w:rsid w:val="00F27CBF"/>
    <w:rsid w:val="00F27E65"/>
    <w:rsid w:val="00F405C9"/>
    <w:rsid w:val="00F40A19"/>
    <w:rsid w:val="00F414CD"/>
    <w:rsid w:val="00F414F8"/>
    <w:rsid w:val="00F44FA1"/>
    <w:rsid w:val="00F47626"/>
    <w:rsid w:val="00F47CAB"/>
    <w:rsid w:val="00F50275"/>
    <w:rsid w:val="00F505C7"/>
    <w:rsid w:val="00F51366"/>
    <w:rsid w:val="00F54824"/>
    <w:rsid w:val="00F5630D"/>
    <w:rsid w:val="00F566F6"/>
    <w:rsid w:val="00F56CE1"/>
    <w:rsid w:val="00F62D01"/>
    <w:rsid w:val="00F62EE5"/>
    <w:rsid w:val="00F669C5"/>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aliases w:val="Cabeçalho superior,Heading 1a"/>
    <w:basedOn w:val="Normal"/>
    <w:link w:val="CabealhoChar"/>
    <w:unhideWhenUsed/>
    <w:rsid w:val="00A3644B"/>
    <w:pPr>
      <w:tabs>
        <w:tab w:val="center" w:pos="4252"/>
        <w:tab w:val="right" w:pos="8504"/>
      </w:tabs>
    </w:pPr>
  </w:style>
  <w:style w:type="character" w:customStyle="1" w:styleId="CabealhoChar">
    <w:name w:val="Cabeçalho Char"/>
    <w:aliases w:val="Cabeçalho superior Char,Heading 1a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paragraph" w:customStyle="1" w:styleId="Normalarial">
    <w:name w:val="Normal + arial"/>
    <w:basedOn w:val="Normal"/>
    <w:rsid w:val="00AB1C03"/>
    <w:pPr>
      <w:suppressAutoHyphens/>
      <w:jc w:val="center"/>
    </w:pPr>
    <w:rPr>
      <w:rFonts w:cs="Times New Roman"/>
      <w:sz w:val="22"/>
      <w:szCs w:val="20"/>
      <w:lang w:eastAsia="ar-SA"/>
    </w:rPr>
  </w:style>
  <w:style w:type="table" w:styleId="Tabelacomgrade">
    <w:name w:val="Table Grid"/>
    <w:basedOn w:val="Tabelanormal"/>
    <w:rsid w:val="001A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agriculturafamilia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5B2F-12C3-48A0-9FFF-BB294E1D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1</TotalTime>
  <Pages>10</Pages>
  <Words>4142</Words>
  <Characters>23279</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Gibran Habib Abi Ghosn</cp:lastModifiedBy>
  <cp:revision>2</cp:revision>
  <cp:lastPrinted>2010-11-03T19:07:00Z</cp:lastPrinted>
  <dcterms:created xsi:type="dcterms:W3CDTF">2018-08-21T19:30:00Z</dcterms:created>
  <dcterms:modified xsi:type="dcterms:W3CDTF">2018-08-21T19:30:00Z</dcterms:modified>
</cp:coreProperties>
</file>