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92ABD" w14:textId="77777777" w:rsidR="00DB206B" w:rsidRPr="00ED574B" w:rsidRDefault="00DB206B" w:rsidP="0022205C">
      <w:pPr>
        <w:pStyle w:val="Citao"/>
        <w:jc w:val="center"/>
        <w:rPr>
          <w:rFonts w:cs="Arial"/>
        </w:rPr>
      </w:pPr>
      <w:bookmarkStart w:id="0" w:name="_GoBack"/>
      <w:bookmarkEnd w:id="0"/>
      <w:r w:rsidRPr="00ED574B">
        <w:rPr>
          <w:rFonts w:cs="Arial"/>
        </w:rPr>
        <w:t>NOTAS EXPLICATIVAS</w:t>
      </w:r>
    </w:p>
    <w:p w14:paraId="64592ABE" w14:textId="77777777" w:rsidR="00DA5235" w:rsidRPr="00ED574B" w:rsidRDefault="00403E13" w:rsidP="00DB206B">
      <w:pPr>
        <w:pStyle w:val="Citao"/>
        <w:rPr>
          <w:rFonts w:cs="Arial"/>
        </w:rPr>
      </w:pPr>
      <w:r w:rsidRPr="00ED574B">
        <w:rPr>
          <w:rFonts w:cs="Arial"/>
        </w:rPr>
        <w:t>Este</w:t>
      </w:r>
      <w:r w:rsidR="003C25D1" w:rsidRPr="00ED574B">
        <w:rPr>
          <w:rFonts w:cs="Arial"/>
        </w:rPr>
        <w:t xml:space="preserve"> modelo de Termo de Referência visa subsidiar a Administração na elaboração das diretrizes que darão ordem e forma à licitação na modalidade pregão, notadamente no que tange ao objeto, condições da licitação e a contratação que se seguirá com o licitante vencedor. É o documento que mais sofrerá variação de conteúdo, em vista das peculiaridades do órgão ou entidade licitante e, principalmente, do objeto licitatório. Serve de supedâneo para a Administração elaborar seu próprio Termo de Referência, consoante às condições que lhes são próprias, por isso que não deve prender-se textualmente ao conteúdo apresentado neste documento.</w:t>
      </w:r>
    </w:p>
    <w:p w14:paraId="64592ABF" w14:textId="77777777" w:rsidR="00DB206B" w:rsidRPr="00ED574B" w:rsidRDefault="00DB206B" w:rsidP="00DB206B">
      <w:pPr>
        <w:pStyle w:val="Citao"/>
        <w:rPr>
          <w:rFonts w:cs="Arial"/>
        </w:rPr>
      </w:pPr>
      <w:r w:rsidRPr="00ED574B">
        <w:rPr>
          <w:rFonts w:cs="Arial"/>
        </w:rPr>
        <w:t>Os itens deste modelo,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w:t>
      </w:r>
      <w:r w:rsidR="00E20E4C" w:rsidRPr="00ED574B">
        <w:rPr>
          <w:rFonts w:cs="Arial"/>
          <w:lang w:val="pt-BR"/>
        </w:rPr>
        <w:t xml:space="preserve"> (minuta do Edital, minuta de ata de registro de preços e minuta de Termo de Contrato, se for o caso),</w:t>
      </w:r>
      <w:r w:rsidRPr="00ED574B">
        <w:rPr>
          <w:rFonts w:cs="Arial"/>
        </w:rPr>
        <w:t xml:space="preserve"> para que não conflitem.</w:t>
      </w:r>
    </w:p>
    <w:p w14:paraId="64592AC0" w14:textId="77777777" w:rsidR="00BF16E5" w:rsidRPr="00ED574B" w:rsidRDefault="00DB206B" w:rsidP="00C942C1">
      <w:pPr>
        <w:pStyle w:val="Citao"/>
        <w:rPr>
          <w:rFonts w:cs="Arial"/>
        </w:rPr>
      </w:pPr>
      <w:r w:rsidRPr="00ED574B">
        <w:rPr>
          <w:rFonts w:cs="Arial"/>
        </w:rPr>
        <w:t xml:space="preserve">Alguns itens receberão notas explicativas destacadas para compreensão do agente ou setor responsável pela elaboração do Termo de Referência, que deverão ser devidamente suprimidas </w:t>
      </w:r>
      <w:r w:rsidR="00403E13" w:rsidRPr="00ED574B">
        <w:rPr>
          <w:rFonts w:cs="Arial"/>
        </w:rPr>
        <w:t>quando da finalização do documento.</w:t>
      </w:r>
    </w:p>
    <w:p w14:paraId="64592AC1" w14:textId="77777777" w:rsidR="00BF16E5" w:rsidRPr="00ED574B" w:rsidRDefault="00BF16E5" w:rsidP="00C942C1">
      <w:pPr>
        <w:pStyle w:val="Citao"/>
        <w:rPr>
          <w:rFonts w:cs="Arial"/>
        </w:rPr>
      </w:pPr>
      <w:r w:rsidRPr="00ED574B">
        <w:rPr>
          <w:rFonts w:cs="Arial"/>
          <w:b/>
        </w:rPr>
        <w:t>Supressão automática das notas explicativas</w:t>
      </w:r>
      <w:r w:rsidRPr="00ED574B">
        <w:rPr>
          <w:rFonts w:cs="Arial"/>
        </w:rPr>
        <w:t xml:space="preserve">: Clique no botão substituir no canto direito da guia início ou use o atalho </w:t>
      </w:r>
      <w:proofErr w:type="spellStart"/>
      <w:r w:rsidRPr="00ED574B">
        <w:rPr>
          <w:rFonts w:cs="Arial"/>
        </w:rPr>
        <w:t>Ctrl+U</w:t>
      </w:r>
      <w:proofErr w:type="spellEnd"/>
      <w:r w:rsidRPr="00ED574B">
        <w:rPr>
          <w:rFonts w:cs="Arial"/>
        </w:rPr>
        <w:t>;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14:paraId="64592AC2" w14:textId="77777777" w:rsidR="00DB206B" w:rsidRPr="00ED574B" w:rsidRDefault="00BF16E5" w:rsidP="00C942C1">
      <w:pPr>
        <w:pStyle w:val="Citao"/>
        <w:rPr>
          <w:rFonts w:cs="Arial"/>
        </w:rPr>
      </w:pPr>
      <w:r w:rsidRPr="00ED574B">
        <w:rPr>
          <w:rFonts w:cs="Arial"/>
        </w:rPr>
        <w:t>Quando quiser localizar palavras posteriormente em qualquer documento, observe se abaixo do campo localizar consta a informação “Formato: Estilo: Citação”. Em caso positivo, clique em Sem Formatação, na caixa de diálogo ampliada, para voltar às condições normais de pesquisa.</w:t>
      </w:r>
    </w:p>
    <w:p w14:paraId="64592AC3" w14:textId="77777777" w:rsidR="00976628" w:rsidRPr="00ED574B" w:rsidRDefault="00976628" w:rsidP="00976628">
      <w:pPr>
        <w:pStyle w:val="Citao"/>
        <w:rPr>
          <w:rFonts w:cs="Arial"/>
        </w:rPr>
      </w:pPr>
      <w:r w:rsidRPr="00ED574B">
        <w:rPr>
          <w:rFonts w:cs="Arial"/>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w:t>
      </w:r>
      <w:r w:rsidRPr="00ED574B">
        <w:rPr>
          <w:rFonts w:cs="Arial"/>
          <w:szCs w:val="20"/>
          <w:lang w:val="pt-BR"/>
        </w:rPr>
        <w:t xml:space="preserve"> do texto</w:t>
      </w:r>
      <w:r w:rsidRPr="00ED574B">
        <w:rPr>
          <w:rFonts w:cs="Arial"/>
          <w:szCs w:val="20"/>
        </w:rPr>
        <w:t xml:space="preserve">, </w:t>
      </w:r>
      <w:r w:rsidRPr="00ED574B">
        <w:rPr>
          <w:rFonts w:cs="Arial"/>
          <w:szCs w:val="20"/>
          <w:lang w:val="pt-BR"/>
        </w:rPr>
        <w:t xml:space="preserve">após </w:t>
      </w:r>
      <w:r w:rsidRPr="00ED574B">
        <w:rPr>
          <w:rFonts w:cs="Arial"/>
          <w:szCs w:val="20"/>
        </w:rPr>
        <w:t>aprovada pelo órgão consultivo, deverá excluir a referida nota.</w:t>
      </w:r>
    </w:p>
    <w:p w14:paraId="64592AC4" w14:textId="77777777" w:rsidR="00976628" w:rsidRPr="00ED574B" w:rsidRDefault="00976628" w:rsidP="00976628">
      <w:pPr>
        <w:rPr>
          <w:rFonts w:cs="Arial"/>
          <w:lang w:val="x-none" w:eastAsia="en-US"/>
        </w:rPr>
      </w:pPr>
    </w:p>
    <w:p w14:paraId="64592AC5" w14:textId="77777777" w:rsidR="00BF16E5" w:rsidRPr="00ED574B" w:rsidRDefault="00BF16E5" w:rsidP="00BF16E5">
      <w:pPr>
        <w:rPr>
          <w:rFonts w:cs="Arial"/>
          <w:lang w:eastAsia="en-US"/>
        </w:rPr>
      </w:pPr>
    </w:p>
    <w:p w14:paraId="64592AC6" w14:textId="07AF0187" w:rsidR="00DB206B" w:rsidRDefault="00DB206B" w:rsidP="00976628">
      <w:pPr>
        <w:jc w:val="center"/>
        <w:rPr>
          <w:rFonts w:cs="Arial"/>
          <w:b/>
          <w:bCs/>
          <w:color w:val="000000"/>
          <w:szCs w:val="20"/>
        </w:rPr>
      </w:pPr>
      <w:r w:rsidRPr="00ED574B">
        <w:rPr>
          <w:rFonts w:cs="Arial"/>
          <w:b/>
          <w:bCs/>
          <w:color w:val="000000"/>
          <w:szCs w:val="20"/>
        </w:rPr>
        <w:t>TERMO DE REFERÊNCIA</w:t>
      </w:r>
    </w:p>
    <w:p w14:paraId="3E44AA81" w14:textId="6B4DE5C3" w:rsidR="002751E6" w:rsidRPr="002751E6" w:rsidRDefault="002751E6" w:rsidP="00976628">
      <w:pPr>
        <w:jc w:val="center"/>
        <w:rPr>
          <w:rFonts w:cs="Arial"/>
          <w:bCs/>
          <w:color w:val="000000"/>
          <w:szCs w:val="20"/>
        </w:rPr>
      </w:pPr>
      <w:r w:rsidRPr="002751E6">
        <w:rPr>
          <w:rFonts w:cs="Arial"/>
          <w:bCs/>
          <w:color w:val="000000"/>
          <w:szCs w:val="20"/>
        </w:rPr>
        <w:t>Sistema de Registro de Preços</w:t>
      </w:r>
    </w:p>
    <w:p w14:paraId="64592AC8" w14:textId="77777777" w:rsidR="00976628" w:rsidRPr="00ED574B" w:rsidRDefault="00976628" w:rsidP="00976628">
      <w:pPr>
        <w:jc w:val="center"/>
        <w:rPr>
          <w:rFonts w:cs="Arial"/>
          <w:b/>
          <w:bCs/>
          <w:color w:val="000000"/>
          <w:szCs w:val="20"/>
        </w:rPr>
      </w:pPr>
    </w:p>
    <w:p w14:paraId="64592AC9" w14:textId="5CD9599D" w:rsidR="00B433B1" w:rsidRPr="00ED574B" w:rsidRDefault="00DB206B" w:rsidP="00976628">
      <w:pPr>
        <w:jc w:val="center"/>
        <w:rPr>
          <w:rFonts w:cs="Arial"/>
          <w:b/>
          <w:bCs/>
          <w:color w:val="000000"/>
          <w:szCs w:val="20"/>
        </w:rPr>
      </w:pPr>
      <w:r w:rsidRPr="00ED574B">
        <w:rPr>
          <w:rFonts w:cs="Arial"/>
          <w:b/>
          <w:bCs/>
          <w:color w:val="000000"/>
          <w:szCs w:val="20"/>
        </w:rPr>
        <w:t xml:space="preserve">PREGÃO ELETRÔNICO </w:t>
      </w:r>
    </w:p>
    <w:p w14:paraId="64592ACA" w14:textId="5C3EB08F" w:rsidR="00DB206B" w:rsidRPr="00ED574B" w:rsidRDefault="00B433B1" w:rsidP="00976628">
      <w:pPr>
        <w:jc w:val="center"/>
        <w:rPr>
          <w:rFonts w:cs="Arial"/>
          <w:bCs/>
          <w:iCs/>
          <w:szCs w:val="20"/>
        </w:rPr>
      </w:pPr>
      <w:r w:rsidRPr="00ED574B">
        <w:rPr>
          <w:rFonts w:cs="Arial"/>
          <w:bCs/>
          <w:iCs/>
          <w:szCs w:val="20"/>
        </w:rPr>
        <w:t xml:space="preserve">PRESTAÇÃO DE </w:t>
      </w:r>
      <w:r w:rsidR="00DB206B" w:rsidRPr="00ED574B">
        <w:rPr>
          <w:rFonts w:cs="Arial"/>
          <w:bCs/>
          <w:iCs/>
          <w:szCs w:val="20"/>
        </w:rPr>
        <w:t xml:space="preserve">SERVIÇO </w:t>
      </w:r>
      <w:r w:rsidR="00CE691B" w:rsidRPr="00ED574B">
        <w:rPr>
          <w:rFonts w:cs="Arial"/>
          <w:bCs/>
          <w:iCs/>
          <w:szCs w:val="20"/>
        </w:rPr>
        <w:t>CONTÍNUO</w:t>
      </w:r>
      <w:r w:rsidR="008506C6">
        <w:rPr>
          <w:rFonts w:cs="Arial"/>
          <w:bCs/>
          <w:iCs/>
          <w:szCs w:val="20"/>
        </w:rPr>
        <w:t xml:space="preserve"> </w:t>
      </w:r>
      <w:r w:rsidR="0061680E" w:rsidRPr="00ED574B">
        <w:rPr>
          <w:rFonts w:cs="Arial"/>
          <w:bCs/>
          <w:iCs/>
          <w:szCs w:val="20"/>
        </w:rPr>
        <w:t>SEM DEDICAÇÃO EXCLUSIVA DE MÃO DE OBRA</w:t>
      </w:r>
    </w:p>
    <w:p w14:paraId="64592ACB" w14:textId="77777777" w:rsidR="0061680E" w:rsidRPr="00ED574B" w:rsidRDefault="0061680E" w:rsidP="0061680E">
      <w:pPr>
        <w:spacing w:after="120" w:line="276" w:lineRule="auto"/>
        <w:ind w:right="-15"/>
        <w:jc w:val="center"/>
        <w:rPr>
          <w:rFonts w:cs="Arial"/>
          <w:bCs/>
          <w:iCs/>
          <w:szCs w:val="20"/>
        </w:rPr>
      </w:pPr>
    </w:p>
    <w:p w14:paraId="64592ACC" w14:textId="77777777" w:rsidR="0061680E" w:rsidRPr="00ED574B" w:rsidRDefault="0061680E" w:rsidP="0061680E">
      <w:pPr>
        <w:pStyle w:val="Citao"/>
        <w:rPr>
          <w:rFonts w:cs="Arial"/>
          <w:color w:val="auto"/>
        </w:rPr>
      </w:pPr>
      <w:r w:rsidRPr="00ED574B">
        <w:rPr>
          <w:rFonts w:cs="Arial"/>
          <w:b/>
        </w:rPr>
        <w:t>Nota explicativa</w:t>
      </w:r>
      <w:r w:rsidRPr="00ED574B">
        <w:rPr>
          <w:rFonts w:cs="Arial"/>
        </w:rPr>
        <w:t xml:space="preserve">: </w:t>
      </w:r>
      <w:r w:rsidRPr="00ED574B">
        <w:rPr>
          <w:rFonts w:cs="Arial"/>
          <w:color w:val="auto"/>
        </w:rPr>
        <w:t xml:space="preserve">Importante perceber que não é necessariamente o objeto do contrato que define a condição do serviço como contínuo “COM” ou “SEM” dedicação exclusiva de mão de obra. Tal enquadramento é condicionado pelo modelo de execução contratual. </w:t>
      </w:r>
    </w:p>
    <w:p w14:paraId="64592ACD" w14:textId="77777777" w:rsidR="0061680E" w:rsidRPr="00ED574B" w:rsidRDefault="0061680E" w:rsidP="0061680E">
      <w:pPr>
        <w:pStyle w:val="Citao"/>
        <w:rPr>
          <w:rFonts w:cs="Arial"/>
          <w:color w:val="auto"/>
        </w:rPr>
      </w:pPr>
      <w:r w:rsidRPr="00ED574B">
        <w:rPr>
          <w:rFonts w:cs="Arial"/>
          <w:color w:val="auto"/>
        </w:rPr>
        <w:t>Um mesmo serviço pode, dependendo da forma de execução, ser classificado como contínuo com dedicação exclusiva de mão de obra ou como contínuo sem dedicação exclusiva de mão de obra. Exemplo didático é o serviço de manutenção preventiva e corretiva de aparelhos de ar condicionado. Em uma pequena unidade administrativa, detentora de poucos aparelhos, na qual o serviço de manutenção será executado eventualmente, não faz sentido a disposição diária de um trabalhador da empresa terceirizada, que restará ocioso, pois a efetiva execução da atividade contratada será realizada, apenas, quando provocada a demanda. Já em uma unidade administrativa de maior porte, na qual existam dezenas ou centenas de aparelhos, a constante necessidade de manutenção pode tornar mais econômica e vantajosa a disposição de um ou mais trabalhadores da empresa, diariamente, no interior da organização pública.</w:t>
      </w:r>
    </w:p>
    <w:p w14:paraId="64592ACE" w14:textId="77777777" w:rsidR="0061680E" w:rsidRPr="00ED574B" w:rsidRDefault="0061680E" w:rsidP="0061680E">
      <w:pPr>
        <w:pStyle w:val="Citao"/>
        <w:rPr>
          <w:rFonts w:cs="Arial"/>
          <w:color w:val="auto"/>
        </w:rPr>
      </w:pPr>
      <w:r w:rsidRPr="00ED574B">
        <w:rPr>
          <w:rFonts w:cs="Arial"/>
          <w:color w:val="auto"/>
        </w:rPr>
        <w:lastRenderedPageBreak/>
        <w:t xml:space="preserve">Enfim, a opção pela disposição permanente do trabalhador fará com que um serviço, muitas vezes classificável como contínuo “sem” dedicação exclusiva de mão de obra, seja caracterizado como contínuo “com” dedicação exclusiva de mão de obra. </w:t>
      </w:r>
    </w:p>
    <w:p w14:paraId="64592ACF" w14:textId="77777777" w:rsidR="0061680E" w:rsidRPr="00ED574B" w:rsidRDefault="0061680E" w:rsidP="0061680E">
      <w:pPr>
        <w:pStyle w:val="Citao"/>
        <w:rPr>
          <w:rFonts w:cs="Arial"/>
          <w:color w:val="FF0000"/>
          <w:u w:val="single"/>
          <w:lang w:val="pt-BR"/>
        </w:rPr>
      </w:pPr>
      <w:r w:rsidRPr="00ED574B">
        <w:rPr>
          <w:rFonts w:cs="Arial"/>
          <w:color w:val="auto"/>
        </w:rPr>
        <w:t xml:space="preserve">Os “serviços COM dedicação exclusiva da mão de obra” exigem maior controle na aferição das propostas (inclusive, com planilha de custos apropriada) e na fiscalização dos contratos, para evitar responsabilizações trabalhistas em detrimento da Administração Pública. </w:t>
      </w:r>
    </w:p>
    <w:p w14:paraId="64592AD0" w14:textId="77777777" w:rsidR="0061680E" w:rsidRDefault="0061680E" w:rsidP="0061680E">
      <w:pPr>
        <w:spacing w:after="120" w:line="276" w:lineRule="auto"/>
        <w:ind w:right="-15"/>
        <w:jc w:val="center"/>
        <w:rPr>
          <w:rFonts w:cs="Arial"/>
          <w:bCs/>
          <w:color w:val="000000"/>
          <w:szCs w:val="20"/>
        </w:rPr>
      </w:pPr>
    </w:p>
    <w:p w14:paraId="0B95F900" w14:textId="74EAA732" w:rsidR="004F6AB1" w:rsidRPr="004F6AB1" w:rsidRDefault="004F6AB1" w:rsidP="004F6AB1">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Arial"/>
          <w:i/>
          <w:iCs/>
          <w:color w:val="FF0000"/>
          <w:u w:val="single"/>
          <w:lang w:eastAsia="en-US"/>
        </w:rPr>
      </w:pPr>
      <w:r w:rsidRPr="004F6AB1">
        <w:rPr>
          <w:rFonts w:eastAsia="Calibri" w:cs="Arial"/>
          <w:b/>
          <w:i/>
          <w:iCs/>
          <w:color w:val="000000"/>
          <w:lang w:val="x-none" w:eastAsia="en-US"/>
        </w:rPr>
        <w:t>Nota explicativa</w:t>
      </w:r>
      <w:r w:rsidRPr="004F6AB1">
        <w:rPr>
          <w:rFonts w:eastAsia="Calibri" w:cs="Arial"/>
          <w:i/>
          <w:iCs/>
          <w:color w:val="000000"/>
          <w:lang w:val="x-none" w:eastAsia="en-US"/>
        </w:rPr>
        <w:t xml:space="preserve">: </w:t>
      </w:r>
      <w:r>
        <w:rPr>
          <w:rFonts w:eastAsia="Calibri" w:cs="Arial"/>
          <w:i/>
          <w:iCs/>
          <w:lang w:val="x-none" w:eastAsia="en-US"/>
        </w:rPr>
        <w:t>Tendo em vista a publicaç</w:t>
      </w:r>
      <w:r>
        <w:rPr>
          <w:rFonts w:eastAsia="Calibri" w:cs="Arial"/>
          <w:i/>
          <w:iCs/>
          <w:lang w:eastAsia="en-US"/>
        </w:rPr>
        <w:t>ão da Instrução Normativa nº 05, de 26 de maio de 2017</w:t>
      </w:r>
      <w:r w:rsidR="00B25D15">
        <w:rPr>
          <w:rFonts w:eastAsia="Calibri" w:cs="Arial"/>
          <w:i/>
          <w:iCs/>
          <w:lang w:eastAsia="en-US"/>
        </w:rPr>
        <w:t xml:space="preserve">, </w:t>
      </w:r>
      <w:r>
        <w:rPr>
          <w:rFonts w:eastAsia="Calibri" w:cs="Arial"/>
          <w:i/>
          <w:iCs/>
          <w:lang w:eastAsia="en-US"/>
        </w:rPr>
        <w:t xml:space="preserve">com vigência a partir de 25 de setembro de 2017, recomenda-se efetuar os ajustes no modelo de Termo de Referência em relação </w:t>
      </w:r>
      <w:r w:rsidR="00D56AFA">
        <w:rPr>
          <w:rFonts w:eastAsia="Calibri" w:cs="Arial"/>
          <w:i/>
          <w:iCs/>
          <w:lang w:eastAsia="en-US"/>
        </w:rPr>
        <w:t xml:space="preserve">aos artigos da Instrução Normativa nº 02, de </w:t>
      </w:r>
      <w:r w:rsidR="00FF2CC8">
        <w:rPr>
          <w:rFonts w:eastAsia="Calibri" w:cs="Arial"/>
          <w:i/>
          <w:iCs/>
          <w:lang w:eastAsia="en-US"/>
        </w:rPr>
        <w:t>30 de abril de 2008.</w:t>
      </w:r>
    </w:p>
    <w:p w14:paraId="0017CBAC" w14:textId="77777777" w:rsidR="004F6AB1" w:rsidRDefault="004F6AB1" w:rsidP="0061680E">
      <w:pPr>
        <w:spacing w:after="120" w:line="276" w:lineRule="auto"/>
        <w:ind w:right="-15"/>
        <w:jc w:val="center"/>
        <w:rPr>
          <w:rFonts w:cs="Arial"/>
          <w:bCs/>
          <w:color w:val="000000"/>
          <w:szCs w:val="20"/>
        </w:rPr>
      </w:pPr>
    </w:p>
    <w:p w14:paraId="6731B558" w14:textId="4CF5F320" w:rsidR="00631DDD" w:rsidRDefault="00CC7DD2" w:rsidP="008929AB">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rPr>
      </w:pPr>
      <w:r w:rsidRPr="004F6AB1">
        <w:rPr>
          <w:rFonts w:eastAsia="Calibri"/>
          <w:b/>
        </w:rPr>
        <w:t>Nota explicativa</w:t>
      </w:r>
      <w:r w:rsidRPr="004F6AB1">
        <w:rPr>
          <w:rFonts w:eastAsia="Calibri"/>
        </w:rPr>
        <w:t xml:space="preserve">: </w:t>
      </w:r>
      <w:r>
        <w:rPr>
          <w:rFonts w:eastAsia="Calibri"/>
        </w:rPr>
        <w:t>O art. 20 da Instrução Normativa nº 05, de 26 de maio de 2017</w:t>
      </w:r>
      <w:r w:rsidR="00F20DD9">
        <w:rPr>
          <w:rFonts w:eastAsia="Calibri"/>
        </w:rPr>
        <w:t xml:space="preserve"> </w:t>
      </w:r>
      <w:r>
        <w:rPr>
          <w:rFonts w:eastAsia="Calibri"/>
        </w:rPr>
        <w:t>prevê a fase de planejamento da contratação que possui as seguintes etapas: Estudos preliminares</w:t>
      </w:r>
      <w:r w:rsidR="00B50001">
        <w:rPr>
          <w:rFonts w:eastAsia="Calibri"/>
        </w:rPr>
        <w:t>,</w:t>
      </w:r>
      <w:r w:rsidR="001704AB">
        <w:rPr>
          <w:rFonts w:eastAsia="Calibri"/>
        </w:rPr>
        <w:t xml:space="preserve"> Gerenciamento de Riscos</w:t>
      </w:r>
      <w:r w:rsidR="00B50001">
        <w:rPr>
          <w:rFonts w:eastAsia="Calibri"/>
        </w:rPr>
        <w:t xml:space="preserve"> e Termo de Referência, </w:t>
      </w:r>
      <w:r w:rsidR="001704AB">
        <w:rPr>
          <w:rFonts w:eastAsia="Calibri"/>
        </w:rPr>
        <w:t>podendo ser elaborados Estudos Preliminares e Gerenciamento de Riscos comuns para serviços de mesma na</w:t>
      </w:r>
      <w:r w:rsidR="000E4541">
        <w:rPr>
          <w:rFonts w:eastAsia="Calibri"/>
        </w:rPr>
        <w:t xml:space="preserve">tureza, semelhança ou afinidade </w:t>
      </w:r>
      <w:r w:rsidR="001704AB">
        <w:rPr>
          <w:rFonts w:eastAsia="Calibri"/>
        </w:rPr>
        <w:t>(art. 20, §</w:t>
      </w:r>
      <w:r w:rsidR="001D7731">
        <w:rPr>
          <w:rFonts w:eastAsia="Calibri"/>
        </w:rPr>
        <w:t>5</w:t>
      </w:r>
      <w:r w:rsidR="001704AB">
        <w:rPr>
          <w:rFonts w:eastAsia="Calibri"/>
        </w:rPr>
        <w:t xml:space="preserve">). Assim, </w:t>
      </w:r>
      <w:r w:rsidR="00954272">
        <w:rPr>
          <w:rFonts w:eastAsia="Calibri"/>
        </w:rPr>
        <w:t xml:space="preserve">na elaboração do Termo de Referência </w:t>
      </w:r>
      <w:r w:rsidR="000B1768">
        <w:rPr>
          <w:rFonts w:eastAsia="Calibri"/>
        </w:rPr>
        <w:t>deve ser observado o disposto no</w:t>
      </w:r>
      <w:r w:rsidR="001704AB">
        <w:rPr>
          <w:rFonts w:eastAsia="Calibri"/>
        </w:rPr>
        <w:t xml:space="preserve"> </w:t>
      </w:r>
      <w:r w:rsidR="000B1768">
        <w:rPr>
          <w:rFonts w:eastAsia="Calibri"/>
        </w:rPr>
        <w:t>art. 28 e anexo V da IN nº 05, de 2017.</w:t>
      </w:r>
      <w:r w:rsidR="00711BD3">
        <w:rPr>
          <w:rFonts w:eastAsia="Calibri"/>
        </w:rPr>
        <w:t xml:space="preserve"> Por fim, de acordo com o art. 30, §2º da IN nº 5, de 2017</w:t>
      </w:r>
      <w:r w:rsidR="00047D27">
        <w:rPr>
          <w:rFonts w:eastAsia="Calibri"/>
        </w:rPr>
        <w:t xml:space="preserve">, </w:t>
      </w:r>
      <w:r w:rsidR="00711BD3">
        <w:rPr>
          <w:rFonts w:eastAsia="Calibri"/>
        </w:rPr>
        <w:t xml:space="preserve">os documentos </w:t>
      </w:r>
      <w:r w:rsidR="00047D27">
        <w:rPr>
          <w:rFonts w:eastAsia="Calibri"/>
        </w:rPr>
        <w:t xml:space="preserve">que compõem a fase de Planejamento da Contratação serão parte integrante do processo administrativo da licitação. </w:t>
      </w:r>
    </w:p>
    <w:p w14:paraId="173F5271" w14:textId="37ADE52A" w:rsidR="00CC7DD2" w:rsidRPr="008929AB" w:rsidRDefault="00631DDD" w:rsidP="00CC7DD2">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Arial"/>
          <w:b/>
          <w:i/>
          <w:iCs/>
          <w:color w:val="FF0000"/>
          <w:u w:val="single"/>
          <w:lang w:eastAsia="en-US"/>
        </w:rPr>
      </w:pPr>
      <w:r w:rsidRPr="008929AB">
        <w:rPr>
          <w:rFonts w:eastAsia="Calibri" w:cs="Arial"/>
          <w:b/>
          <w:i/>
          <w:iCs/>
          <w:lang w:eastAsia="en-US"/>
        </w:rPr>
        <w:t xml:space="preserve">No caso de SRP é importante observar o disposto </w:t>
      </w:r>
      <w:r w:rsidR="006C6A24" w:rsidRPr="008929AB">
        <w:rPr>
          <w:rFonts w:eastAsia="Calibri" w:cs="Arial"/>
          <w:b/>
          <w:i/>
          <w:iCs/>
          <w:lang w:eastAsia="en-US"/>
        </w:rPr>
        <w:t xml:space="preserve">nos §§ 5º e 6º do art. 24 da IN nº 05, de 2017. </w:t>
      </w:r>
      <w:r w:rsidRPr="008929AB">
        <w:rPr>
          <w:rFonts w:eastAsia="Calibri" w:cs="Arial"/>
          <w:b/>
          <w:i/>
          <w:iCs/>
          <w:lang w:eastAsia="en-US"/>
        </w:rPr>
        <w:t xml:space="preserve"> </w:t>
      </w:r>
      <w:r w:rsidR="00047D27" w:rsidRPr="008929AB">
        <w:rPr>
          <w:rFonts w:eastAsia="Calibri" w:cs="Arial"/>
          <w:b/>
          <w:i/>
          <w:iCs/>
          <w:lang w:eastAsia="en-US"/>
        </w:rPr>
        <w:t xml:space="preserve"> </w:t>
      </w:r>
    </w:p>
    <w:p w14:paraId="4195D096" w14:textId="77777777" w:rsidR="004F6AB1" w:rsidRDefault="004F6AB1" w:rsidP="0061680E">
      <w:pPr>
        <w:spacing w:after="120" w:line="276" w:lineRule="auto"/>
        <w:ind w:right="-15"/>
        <w:jc w:val="center"/>
        <w:rPr>
          <w:rFonts w:cs="Arial"/>
          <w:bCs/>
          <w:color w:val="000000"/>
          <w:szCs w:val="20"/>
        </w:rPr>
      </w:pPr>
    </w:p>
    <w:p w14:paraId="2B6FD832" w14:textId="77777777" w:rsidR="004F6AB1" w:rsidRPr="00ED574B" w:rsidRDefault="004F6AB1" w:rsidP="0061680E">
      <w:pPr>
        <w:spacing w:after="120" w:line="276" w:lineRule="auto"/>
        <w:ind w:right="-15"/>
        <w:jc w:val="center"/>
        <w:rPr>
          <w:rFonts w:cs="Arial"/>
          <w:bCs/>
          <w:color w:val="000000"/>
          <w:szCs w:val="20"/>
        </w:rPr>
      </w:pPr>
    </w:p>
    <w:p w14:paraId="351F6748" w14:textId="77777777" w:rsidR="009860BF" w:rsidRPr="00982DE1" w:rsidRDefault="009860BF" w:rsidP="009860BF">
      <w:pPr>
        <w:widowControl w:val="0"/>
        <w:autoSpaceDE w:val="0"/>
        <w:autoSpaceDN w:val="0"/>
        <w:adjustRightInd w:val="0"/>
        <w:ind w:right="-15"/>
        <w:jc w:val="center"/>
        <w:rPr>
          <w:rFonts w:cs="Arial"/>
          <w:szCs w:val="20"/>
        </w:rPr>
      </w:pPr>
      <w:r w:rsidRPr="00982DE1">
        <w:rPr>
          <w:rFonts w:cs="Arial"/>
          <w:szCs w:val="20"/>
        </w:rPr>
        <w:t>Instituto Federal de Educação, Ciência e Tecnologia do Rio de Janeiro</w:t>
      </w:r>
    </w:p>
    <w:p w14:paraId="10CA0362" w14:textId="77777777" w:rsidR="009860BF" w:rsidRPr="00982DE1" w:rsidRDefault="009860BF" w:rsidP="009860BF">
      <w:pPr>
        <w:widowControl w:val="0"/>
        <w:autoSpaceDE w:val="0"/>
        <w:autoSpaceDN w:val="0"/>
        <w:adjustRightInd w:val="0"/>
        <w:ind w:right="-15"/>
        <w:jc w:val="center"/>
        <w:rPr>
          <w:rFonts w:cs="Arial"/>
          <w:i/>
          <w:color w:val="FF0000"/>
          <w:szCs w:val="20"/>
        </w:rPr>
      </w:pPr>
      <w:r w:rsidRPr="00982DE1">
        <w:rPr>
          <w:rFonts w:cs="Arial"/>
          <w:i/>
          <w:color w:val="FF0000"/>
          <w:szCs w:val="20"/>
        </w:rPr>
        <w:t>Campus XXXXXXX</w:t>
      </w:r>
    </w:p>
    <w:p w14:paraId="30F0925B" w14:textId="77777777" w:rsidR="009860BF" w:rsidRPr="006A0037" w:rsidRDefault="009860BF" w:rsidP="009860BF">
      <w:pPr>
        <w:jc w:val="center"/>
        <w:rPr>
          <w:rFonts w:cs="Arial"/>
          <w:b/>
          <w:bCs/>
          <w:color w:val="000000"/>
          <w:szCs w:val="20"/>
        </w:rPr>
      </w:pPr>
      <w:r w:rsidRPr="006A0037">
        <w:rPr>
          <w:rFonts w:cs="Arial"/>
          <w:b/>
          <w:bCs/>
          <w:color w:val="000000"/>
          <w:szCs w:val="20"/>
        </w:rPr>
        <w:t xml:space="preserve">PREGÃO </w:t>
      </w:r>
      <w:r w:rsidRPr="006A0037">
        <w:rPr>
          <w:rFonts w:cs="Arial"/>
          <w:b/>
          <w:bCs/>
          <w:szCs w:val="20"/>
        </w:rPr>
        <w:t xml:space="preserve">SRP </w:t>
      </w:r>
      <w:r w:rsidRPr="006A0037">
        <w:rPr>
          <w:rFonts w:cs="Arial"/>
          <w:b/>
          <w:bCs/>
          <w:color w:val="000000"/>
          <w:szCs w:val="20"/>
        </w:rPr>
        <w:t>Nº ....../20...</w:t>
      </w:r>
    </w:p>
    <w:p w14:paraId="182B790A" w14:textId="77777777" w:rsidR="009860BF" w:rsidRPr="006A0037" w:rsidRDefault="009860BF" w:rsidP="009860BF">
      <w:pPr>
        <w:jc w:val="center"/>
        <w:rPr>
          <w:rFonts w:cs="Arial"/>
          <w:bCs/>
          <w:color w:val="000000"/>
          <w:szCs w:val="20"/>
        </w:rPr>
      </w:pPr>
      <w:r w:rsidRPr="006A0037">
        <w:rPr>
          <w:rFonts w:cs="Arial"/>
          <w:bCs/>
          <w:color w:val="000000"/>
          <w:szCs w:val="20"/>
        </w:rPr>
        <w:t xml:space="preserve">(Processo Administrativo </w:t>
      </w:r>
      <w:proofErr w:type="spellStart"/>
      <w:r w:rsidRPr="006A0037">
        <w:rPr>
          <w:rFonts w:cs="Arial"/>
          <w:bCs/>
          <w:color w:val="000000"/>
          <w:szCs w:val="20"/>
        </w:rPr>
        <w:t>n.°</w:t>
      </w:r>
      <w:proofErr w:type="spellEnd"/>
      <w:r w:rsidRPr="006A0037">
        <w:rPr>
          <w:rFonts w:cs="Arial"/>
          <w:bCs/>
          <w:color w:val="000000"/>
          <w:szCs w:val="20"/>
        </w:rPr>
        <w:t>...........)</w:t>
      </w:r>
    </w:p>
    <w:p w14:paraId="64592AD4" w14:textId="77777777" w:rsidR="00DB206B" w:rsidRPr="00ED574B" w:rsidRDefault="00DB206B" w:rsidP="00C11B30">
      <w:pPr>
        <w:pStyle w:val="Nivel1"/>
      </w:pPr>
      <w:r w:rsidRPr="00ED574B">
        <w:t>DO OBJETO</w:t>
      </w:r>
    </w:p>
    <w:p w14:paraId="64592AD5" w14:textId="2A8C9E93" w:rsidR="00DB206B" w:rsidRPr="00ED574B" w:rsidRDefault="00DB206B" w:rsidP="00976628">
      <w:pPr>
        <w:numPr>
          <w:ilvl w:val="1"/>
          <w:numId w:val="1"/>
        </w:numPr>
        <w:spacing w:before="120" w:after="120" w:line="276" w:lineRule="auto"/>
        <w:ind w:left="425" w:firstLine="0"/>
        <w:jc w:val="both"/>
        <w:rPr>
          <w:rFonts w:cs="Arial"/>
          <w:i/>
          <w:color w:val="FF0000"/>
          <w:szCs w:val="20"/>
        </w:rPr>
      </w:pPr>
      <w:r w:rsidRPr="00ED574B">
        <w:rPr>
          <w:rFonts w:cs="Arial"/>
          <w:i/>
          <w:color w:val="FF0000"/>
          <w:szCs w:val="20"/>
        </w:rPr>
        <w:t xml:space="preserve">Contratação de..........................................................., </w:t>
      </w:r>
      <w:r w:rsidR="00E20E4C" w:rsidRPr="00ED574B">
        <w:rPr>
          <w:rFonts w:cs="Arial"/>
          <w:i/>
          <w:color w:val="FF0000"/>
          <w:szCs w:val="20"/>
        </w:rPr>
        <w:t>conforme condições, quantidades,</w:t>
      </w:r>
      <w:r w:rsidRPr="00ED574B">
        <w:rPr>
          <w:rFonts w:cs="Arial"/>
          <w:i/>
          <w:color w:val="FF0000"/>
          <w:szCs w:val="20"/>
        </w:rPr>
        <w:t xml:space="preserve"> exigências </w:t>
      </w:r>
      <w:r w:rsidR="00E20E4C" w:rsidRPr="00ED574B">
        <w:rPr>
          <w:rFonts w:cs="Arial"/>
          <w:i/>
          <w:color w:val="FF0000"/>
          <w:szCs w:val="20"/>
        </w:rPr>
        <w:t xml:space="preserve">e estimativas, </w:t>
      </w:r>
      <w:r w:rsidRPr="00ED574B">
        <w:rPr>
          <w:rFonts w:cs="Arial"/>
          <w:i/>
          <w:color w:val="FF0000"/>
          <w:szCs w:val="20"/>
        </w:rPr>
        <w:t>estabelecidas neste instrumento:</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5244"/>
        <w:gridCol w:w="2268"/>
      </w:tblGrid>
      <w:tr w:rsidR="00DB206B" w:rsidRPr="00ED574B" w14:paraId="64592ADB" w14:textId="77777777">
        <w:tc>
          <w:tcPr>
            <w:tcW w:w="993" w:type="dxa"/>
          </w:tcPr>
          <w:p w14:paraId="64592AD6" w14:textId="77777777" w:rsidR="00DB206B" w:rsidRPr="00ED574B" w:rsidRDefault="00DB206B" w:rsidP="00C11B30">
            <w:pPr>
              <w:widowControl w:val="0"/>
              <w:suppressAutoHyphens/>
              <w:spacing w:after="120"/>
              <w:jc w:val="center"/>
              <w:rPr>
                <w:rFonts w:cs="Arial"/>
                <w:bCs/>
                <w:color w:val="000000"/>
                <w:szCs w:val="20"/>
              </w:rPr>
            </w:pPr>
            <w:r w:rsidRPr="00ED574B">
              <w:rPr>
                <w:rFonts w:cs="Arial"/>
                <w:bCs/>
                <w:color w:val="000000"/>
                <w:szCs w:val="20"/>
              </w:rPr>
              <w:t>ITEM</w:t>
            </w:r>
          </w:p>
          <w:p w14:paraId="64592AD7" w14:textId="77777777" w:rsidR="00DB206B" w:rsidRPr="00ED574B" w:rsidRDefault="00DB206B" w:rsidP="00C11B30">
            <w:pPr>
              <w:widowControl w:val="0"/>
              <w:suppressAutoHyphens/>
              <w:spacing w:after="120"/>
              <w:jc w:val="center"/>
              <w:rPr>
                <w:rFonts w:cs="Arial"/>
                <w:color w:val="000000"/>
                <w:szCs w:val="20"/>
              </w:rPr>
            </w:pPr>
          </w:p>
        </w:tc>
        <w:tc>
          <w:tcPr>
            <w:tcW w:w="5244" w:type="dxa"/>
          </w:tcPr>
          <w:p w14:paraId="64592AD8" w14:textId="77777777" w:rsidR="00DB206B" w:rsidRPr="00ED574B" w:rsidRDefault="00DB206B" w:rsidP="00C11B30">
            <w:pPr>
              <w:spacing w:after="120"/>
              <w:jc w:val="center"/>
              <w:rPr>
                <w:rFonts w:cs="Arial"/>
                <w:bCs/>
                <w:color w:val="000000"/>
                <w:szCs w:val="20"/>
              </w:rPr>
            </w:pPr>
            <w:r w:rsidRPr="00ED574B">
              <w:rPr>
                <w:rFonts w:cs="Arial"/>
                <w:bCs/>
                <w:color w:val="000000"/>
                <w:szCs w:val="20"/>
              </w:rPr>
              <w:t>DESCRIÇÃO/</w:t>
            </w:r>
          </w:p>
          <w:p w14:paraId="64592AD9" w14:textId="77777777" w:rsidR="00DB206B" w:rsidRPr="00ED574B" w:rsidRDefault="00DB206B" w:rsidP="00C11B30">
            <w:pPr>
              <w:widowControl w:val="0"/>
              <w:suppressAutoHyphens/>
              <w:spacing w:after="120"/>
              <w:jc w:val="center"/>
              <w:rPr>
                <w:rFonts w:cs="Arial"/>
                <w:color w:val="000000"/>
                <w:szCs w:val="20"/>
              </w:rPr>
            </w:pPr>
            <w:r w:rsidRPr="00ED574B">
              <w:rPr>
                <w:rFonts w:cs="Arial"/>
                <w:bCs/>
                <w:color w:val="000000"/>
                <w:szCs w:val="20"/>
              </w:rPr>
              <w:t>ESPECIFICAÇÃO</w:t>
            </w:r>
          </w:p>
        </w:tc>
        <w:tc>
          <w:tcPr>
            <w:tcW w:w="2268" w:type="dxa"/>
          </w:tcPr>
          <w:p w14:paraId="64592ADA" w14:textId="77777777" w:rsidR="00B433B1" w:rsidRPr="00ED574B" w:rsidRDefault="00DB206B" w:rsidP="00C11B30">
            <w:pPr>
              <w:widowControl w:val="0"/>
              <w:suppressAutoHyphens/>
              <w:spacing w:after="120"/>
              <w:jc w:val="center"/>
              <w:rPr>
                <w:rFonts w:cs="Arial"/>
                <w:bCs/>
                <w:i/>
                <w:color w:val="FF0000"/>
                <w:szCs w:val="20"/>
              </w:rPr>
            </w:pPr>
            <w:r w:rsidRPr="00ED574B">
              <w:rPr>
                <w:rFonts w:cs="Arial"/>
                <w:bCs/>
                <w:i/>
                <w:color w:val="FF0000"/>
                <w:szCs w:val="20"/>
              </w:rPr>
              <w:t>Valor</w:t>
            </w:r>
            <w:r w:rsidR="00B433B1" w:rsidRPr="00ED574B">
              <w:rPr>
                <w:rFonts w:cs="Arial"/>
                <w:bCs/>
                <w:i/>
                <w:color w:val="FF0000"/>
                <w:szCs w:val="20"/>
              </w:rPr>
              <w:t xml:space="preserve"> m</w:t>
            </w:r>
            <w:r w:rsidR="008F7181" w:rsidRPr="00ED574B">
              <w:rPr>
                <w:rFonts w:cs="Arial"/>
                <w:bCs/>
                <w:i/>
                <w:color w:val="FF0000"/>
                <w:szCs w:val="20"/>
              </w:rPr>
              <w:t>áximo</w:t>
            </w:r>
            <w:r w:rsidR="00B433B1" w:rsidRPr="00ED574B">
              <w:rPr>
                <w:rFonts w:cs="Arial"/>
                <w:bCs/>
                <w:i/>
                <w:color w:val="FF0000"/>
                <w:szCs w:val="20"/>
              </w:rPr>
              <w:t xml:space="preserve"> ou m</w:t>
            </w:r>
            <w:r w:rsidR="00842339" w:rsidRPr="00ED574B">
              <w:rPr>
                <w:rFonts w:cs="Arial"/>
                <w:bCs/>
                <w:i/>
                <w:color w:val="FF0000"/>
                <w:szCs w:val="20"/>
              </w:rPr>
              <w:t xml:space="preserve">enor percentual </w:t>
            </w:r>
            <w:r w:rsidR="00B433B1" w:rsidRPr="00ED574B">
              <w:rPr>
                <w:rFonts w:cs="Arial"/>
                <w:bCs/>
                <w:i/>
                <w:color w:val="FF0000"/>
                <w:szCs w:val="20"/>
              </w:rPr>
              <w:t>de desconto</w:t>
            </w:r>
          </w:p>
        </w:tc>
      </w:tr>
      <w:tr w:rsidR="00DB206B" w:rsidRPr="00ED574B" w14:paraId="64592ADF" w14:textId="77777777">
        <w:tc>
          <w:tcPr>
            <w:tcW w:w="993" w:type="dxa"/>
          </w:tcPr>
          <w:p w14:paraId="64592ADC" w14:textId="77777777" w:rsidR="00DB206B" w:rsidRPr="00ED574B" w:rsidRDefault="00DB206B" w:rsidP="001671BF">
            <w:pPr>
              <w:widowControl w:val="0"/>
              <w:suppressAutoHyphens/>
              <w:spacing w:after="120" w:line="276" w:lineRule="auto"/>
              <w:jc w:val="center"/>
              <w:rPr>
                <w:rFonts w:cs="Arial"/>
                <w:color w:val="000000"/>
                <w:szCs w:val="20"/>
              </w:rPr>
            </w:pPr>
            <w:r w:rsidRPr="00ED574B">
              <w:rPr>
                <w:rFonts w:cs="Arial"/>
                <w:color w:val="000000"/>
                <w:szCs w:val="20"/>
              </w:rPr>
              <w:t>1</w:t>
            </w:r>
          </w:p>
        </w:tc>
        <w:tc>
          <w:tcPr>
            <w:tcW w:w="5244" w:type="dxa"/>
          </w:tcPr>
          <w:p w14:paraId="64592ADD" w14:textId="77777777" w:rsidR="00DB206B" w:rsidRPr="00ED574B" w:rsidRDefault="00DB206B" w:rsidP="001671BF">
            <w:pPr>
              <w:widowControl w:val="0"/>
              <w:suppressAutoHyphens/>
              <w:spacing w:after="120" w:line="276" w:lineRule="auto"/>
              <w:rPr>
                <w:rFonts w:cs="Arial"/>
                <w:color w:val="000000"/>
                <w:szCs w:val="20"/>
              </w:rPr>
            </w:pPr>
          </w:p>
        </w:tc>
        <w:tc>
          <w:tcPr>
            <w:tcW w:w="2268" w:type="dxa"/>
          </w:tcPr>
          <w:p w14:paraId="64592ADE" w14:textId="77777777" w:rsidR="00DB206B" w:rsidRPr="00ED574B" w:rsidRDefault="00DB206B" w:rsidP="001671BF">
            <w:pPr>
              <w:widowControl w:val="0"/>
              <w:suppressAutoHyphens/>
              <w:spacing w:after="120" w:line="276" w:lineRule="auto"/>
              <w:rPr>
                <w:rFonts w:cs="Arial"/>
                <w:color w:val="000000"/>
                <w:szCs w:val="20"/>
              </w:rPr>
            </w:pPr>
          </w:p>
        </w:tc>
      </w:tr>
      <w:tr w:rsidR="00DB206B" w:rsidRPr="00ED574B" w14:paraId="64592AE3" w14:textId="77777777">
        <w:tc>
          <w:tcPr>
            <w:tcW w:w="993" w:type="dxa"/>
          </w:tcPr>
          <w:p w14:paraId="64592AE0" w14:textId="77777777" w:rsidR="00DB206B" w:rsidRPr="00ED574B" w:rsidRDefault="00DB206B" w:rsidP="001671BF">
            <w:pPr>
              <w:widowControl w:val="0"/>
              <w:suppressAutoHyphens/>
              <w:spacing w:after="120" w:line="276" w:lineRule="auto"/>
              <w:jc w:val="center"/>
              <w:rPr>
                <w:rFonts w:cs="Arial"/>
                <w:color w:val="000000"/>
                <w:szCs w:val="20"/>
              </w:rPr>
            </w:pPr>
            <w:r w:rsidRPr="00ED574B">
              <w:rPr>
                <w:rFonts w:cs="Arial"/>
                <w:color w:val="000000"/>
                <w:szCs w:val="20"/>
              </w:rPr>
              <w:t>2</w:t>
            </w:r>
          </w:p>
        </w:tc>
        <w:tc>
          <w:tcPr>
            <w:tcW w:w="5244" w:type="dxa"/>
          </w:tcPr>
          <w:p w14:paraId="64592AE1" w14:textId="77777777" w:rsidR="00DB206B" w:rsidRPr="00ED574B" w:rsidRDefault="00DB206B" w:rsidP="001671BF">
            <w:pPr>
              <w:widowControl w:val="0"/>
              <w:suppressAutoHyphens/>
              <w:spacing w:after="120" w:line="276" w:lineRule="auto"/>
              <w:rPr>
                <w:rFonts w:cs="Arial"/>
                <w:color w:val="000000"/>
                <w:szCs w:val="20"/>
              </w:rPr>
            </w:pPr>
          </w:p>
        </w:tc>
        <w:tc>
          <w:tcPr>
            <w:tcW w:w="2268" w:type="dxa"/>
          </w:tcPr>
          <w:p w14:paraId="64592AE2" w14:textId="77777777" w:rsidR="00DB206B" w:rsidRPr="00ED574B" w:rsidRDefault="00DB206B" w:rsidP="001671BF">
            <w:pPr>
              <w:widowControl w:val="0"/>
              <w:suppressAutoHyphens/>
              <w:spacing w:after="120" w:line="276" w:lineRule="auto"/>
              <w:rPr>
                <w:rFonts w:cs="Arial"/>
                <w:color w:val="000000"/>
                <w:szCs w:val="20"/>
              </w:rPr>
            </w:pPr>
          </w:p>
        </w:tc>
      </w:tr>
      <w:tr w:rsidR="00DB206B" w:rsidRPr="00ED574B" w14:paraId="64592AE7" w14:textId="77777777">
        <w:tc>
          <w:tcPr>
            <w:tcW w:w="993" w:type="dxa"/>
          </w:tcPr>
          <w:p w14:paraId="64592AE4" w14:textId="77777777" w:rsidR="00DB206B" w:rsidRPr="00ED574B" w:rsidRDefault="00DB206B" w:rsidP="001671BF">
            <w:pPr>
              <w:widowControl w:val="0"/>
              <w:suppressAutoHyphens/>
              <w:spacing w:after="120" w:line="276" w:lineRule="auto"/>
              <w:jc w:val="center"/>
              <w:rPr>
                <w:rFonts w:cs="Arial"/>
                <w:color w:val="000000"/>
                <w:szCs w:val="20"/>
              </w:rPr>
            </w:pPr>
            <w:r w:rsidRPr="00ED574B">
              <w:rPr>
                <w:rFonts w:cs="Arial"/>
                <w:color w:val="000000"/>
                <w:szCs w:val="20"/>
              </w:rPr>
              <w:t>3</w:t>
            </w:r>
          </w:p>
        </w:tc>
        <w:tc>
          <w:tcPr>
            <w:tcW w:w="5244" w:type="dxa"/>
          </w:tcPr>
          <w:p w14:paraId="64592AE5" w14:textId="77777777" w:rsidR="00DB206B" w:rsidRPr="00ED574B" w:rsidRDefault="00DB206B" w:rsidP="001671BF">
            <w:pPr>
              <w:widowControl w:val="0"/>
              <w:suppressAutoHyphens/>
              <w:spacing w:after="120" w:line="276" w:lineRule="auto"/>
              <w:rPr>
                <w:rFonts w:cs="Arial"/>
                <w:color w:val="000000"/>
                <w:szCs w:val="20"/>
              </w:rPr>
            </w:pPr>
          </w:p>
        </w:tc>
        <w:tc>
          <w:tcPr>
            <w:tcW w:w="2268" w:type="dxa"/>
          </w:tcPr>
          <w:p w14:paraId="64592AE6" w14:textId="77777777" w:rsidR="00DB206B" w:rsidRPr="00ED574B" w:rsidRDefault="00DB206B" w:rsidP="001671BF">
            <w:pPr>
              <w:widowControl w:val="0"/>
              <w:suppressAutoHyphens/>
              <w:spacing w:after="120" w:line="276" w:lineRule="auto"/>
              <w:rPr>
                <w:rFonts w:cs="Arial"/>
                <w:color w:val="000000"/>
                <w:szCs w:val="20"/>
              </w:rPr>
            </w:pPr>
          </w:p>
        </w:tc>
      </w:tr>
      <w:tr w:rsidR="00DB206B" w:rsidRPr="00ED574B" w14:paraId="64592AEB" w14:textId="77777777">
        <w:tc>
          <w:tcPr>
            <w:tcW w:w="993" w:type="dxa"/>
          </w:tcPr>
          <w:p w14:paraId="64592AE8" w14:textId="77777777" w:rsidR="00DB206B" w:rsidRPr="00ED574B" w:rsidRDefault="00DB206B" w:rsidP="001671BF">
            <w:pPr>
              <w:widowControl w:val="0"/>
              <w:suppressAutoHyphens/>
              <w:spacing w:after="120" w:line="276" w:lineRule="auto"/>
              <w:jc w:val="center"/>
              <w:rPr>
                <w:rFonts w:cs="Arial"/>
                <w:color w:val="000000"/>
                <w:szCs w:val="20"/>
              </w:rPr>
            </w:pPr>
            <w:r w:rsidRPr="00ED574B">
              <w:rPr>
                <w:rFonts w:cs="Arial"/>
                <w:color w:val="000000"/>
                <w:szCs w:val="20"/>
              </w:rPr>
              <w:t>...</w:t>
            </w:r>
          </w:p>
        </w:tc>
        <w:tc>
          <w:tcPr>
            <w:tcW w:w="5244" w:type="dxa"/>
          </w:tcPr>
          <w:p w14:paraId="64592AE9" w14:textId="77777777" w:rsidR="00DB206B" w:rsidRPr="00ED574B" w:rsidRDefault="00DB206B" w:rsidP="001671BF">
            <w:pPr>
              <w:widowControl w:val="0"/>
              <w:suppressAutoHyphens/>
              <w:spacing w:after="120" w:line="276" w:lineRule="auto"/>
              <w:rPr>
                <w:rFonts w:cs="Arial"/>
                <w:color w:val="000000"/>
                <w:szCs w:val="20"/>
              </w:rPr>
            </w:pPr>
          </w:p>
        </w:tc>
        <w:tc>
          <w:tcPr>
            <w:tcW w:w="2268" w:type="dxa"/>
          </w:tcPr>
          <w:p w14:paraId="64592AEA" w14:textId="77777777" w:rsidR="00DB206B" w:rsidRPr="00ED574B" w:rsidRDefault="00DB206B" w:rsidP="001671BF">
            <w:pPr>
              <w:widowControl w:val="0"/>
              <w:suppressAutoHyphens/>
              <w:spacing w:after="120" w:line="276" w:lineRule="auto"/>
              <w:rPr>
                <w:rFonts w:cs="Arial"/>
                <w:color w:val="000000"/>
                <w:szCs w:val="20"/>
              </w:rPr>
            </w:pPr>
          </w:p>
        </w:tc>
      </w:tr>
    </w:tbl>
    <w:p w14:paraId="64592AEC" w14:textId="77777777" w:rsidR="00DB206B" w:rsidRPr="00ED574B" w:rsidRDefault="00DB206B" w:rsidP="00DB206B">
      <w:pPr>
        <w:autoSpaceDE w:val="0"/>
        <w:spacing w:after="120" w:line="276" w:lineRule="auto"/>
        <w:jc w:val="both"/>
        <w:rPr>
          <w:rFonts w:cs="Arial"/>
          <w:i/>
          <w:color w:val="FF0000"/>
          <w:szCs w:val="20"/>
        </w:rPr>
      </w:pPr>
      <w:r w:rsidRPr="00ED574B">
        <w:rPr>
          <w:rFonts w:cs="Arial"/>
          <w:color w:val="FF0000"/>
          <w:szCs w:val="20"/>
        </w:rPr>
        <w:t>Ou</w:t>
      </w:r>
    </w:p>
    <w:p w14:paraId="64592AED" w14:textId="6FAC3482" w:rsidR="00DB206B" w:rsidRPr="00ED574B" w:rsidRDefault="00D42501" w:rsidP="00976628">
      <w:pPr>
        <w:autoSpaceDE w:val="0"/>
        <w:spacing w:before="120" w:after="120" w:line="276" w:lineRule="auto"/>
        <w:ind w:left="425"/>
        <w:jc w:val="both"/>
        <w:rPr>
          <w:rFonts w:cs="Arial"/>
          <w:i/>
          <w:color w:val="000000"/>
          <w:szCs w:val="20"/>
        </w:rPr>
      </w:pPr>
      <w:r w:rsidRPr="00ED574B">
        <w:rPr>
          <w:rFonts w:cs="Arial"/>
          <w:i/>
          <w:color w:val="FF0000"/>
          <w:szCs w:val="20"/>
        </w:rPr>
        <w:t>1</w:t>
      </w:r>
      <w:r w:rsidR="00DB206B" w:rsidRPr="00ED574B">
        <w:rPr>
          <w:rFonts w:cs="Arial"/>
          <w:i/>
          <w:color w:val="FF0000"/>
          <w:szCs w:val="20"/>
        </w:rPr>
        <w:t>.</w:t>
      </w:r>
      <w:r w:rsidR="00E20E4C" w:rsidRPr="00ED574B">
        <w:rPr>
          <w:rFonts w:cs="Arial"/>
          <w:i/>
          <w:color w:val="FF0000"/>
          <w:szCs w:val="20"/>
        </w:rPr>
        <w:t>1</w:t>
      </w:r>
      <w:r w:rsidR="00DB206B" w:rsidRPr="00ED574B">
        <w:rPr>
          <w:rFonts w:cs="Arial"/>
          <w:i/>
          <w:color w:val="FF0000"/>
          <w:szCs w:val="20"/>
        </w:rPr>
        <w:t xml:space="preserve"> </w:t>
      </w:r>
      <w:r w:rsidR="003C25D1" w:rsidRPr="00ED574B">
        <w:rPr>
          <w:rFonts w:cs="Arial"/>
          <w:i/>
          <w:color w:val="FF0000"/>
          <w:szCs w:val="20"/>
        </w:rPr>
        <w:t>Contratação de</w:t>
      </w:r>
      <w:r w:rsidR="00DB206B" w:rsidRPr="00ED574B">
        <w:rPr>
          <w:rFonts w:cs="Arial"/>
          <w:i/>
          <w:color w:val="FF0000"/>
          <w:szCs w:val="20"/>
        </w:rPr>
        <w:t xml:space="preserve"> ..........................................................., conforme condições, quantidades</w:t>
      </w:r>
      <w:r w:rsidR="00E20E4C" w:rsidRPr="00ED574B">
        <w:rPr>
          <w:rFonts w:cs="Arial"/>
          <w:i/>
          <w:color w:val="FF0000"/>
          <w:szCs w:val="20"/>
        </w:rPr>
        <w:t>,</w:t>
      </w:r>
      <w:r w:rsidR="00DB206B" w:rsidRPr="00ED574B">
        <w:rPr>
          <w:rFonts w:cs="Arial"/>
          <w:i/>
          <w:color w:val="FF0000"/>
          <w:szCs w:val="20"/>
        </w:rPr>
        <w:t xml:space="preserve"> exigências</w:t>
      </w:r>
      <w:r w:rsidR="00E20E4C" w:rsidRPr="00ED574B">
        <w:rPr>
          <w:rFonts w:cs="Arial"/>
          <w:i/>
          <w:color w:val="FF0000"/>
          <w:szCs w:val="20"/>
        </w:rPr>
        <w:t xml:space="preserve"> e estimativas, </w:t>
      </w:r>
      <w:r w:rsidR="00DB206B" w:rsidRPr="00ED574B">
        <w:rPr>
          <w:rFonts w:cs="Arial"/>
          <w:i/>
          <w:color w:val="FF0000"/>
          <w:szCs w:val="20"/>
        </w:rPr>
        <w:t>estabelecidas neste instrumento:</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50"/>
        <w:gridCol w:w="4394"/>
        <w:gridCol w:w="2268"/>
      </w:tblGrid>
      <w:tr w:rsidR="00DB206B" w:rsidRPr="00ED574B" w14:paraId="64592AF4" w14:textId="77777777" w:rsidTr="00C67A51">
        <w:tc>
          <w:tcPr>
            <w:tcW w:w="993" w:type="dxa"/>
          </w:tcPr>
          <w:p w14:paraId="64592AEE" w14:textId="77777777" w:rsidR="00DB206B" w:rsidRPr="00ED574B" w:rsidRDefault="00DB206B" w:rsidP="00C11B30">
            <w:pPr>
              <w:widowControl w:val="0"/>
              <w:suppressAutoHyphens/>
              <w:spacing w:after="120"/>
              <w:jc w:val="center"/>
              <w:rPr>
                <w:rFonts w:cs="Arial"/>
                <w:bCs/>
                <w:color w:val="000000"/>
                <w:szCs w:val="20"/>
              </w:rPr>
            </w:pPr>
            <w:r w:rsidRPr="00ED574B">
              <w:rPr>
                <w:rFonts w:cs="Arial"/>
                <w:bCs/>
                <w:color w:val="000000"/>
                <w:szCs w:val="20"/>
              </w:rPr>
              <w:t>Gru</w:t>
            </w:r>
            <w:r w:rsidR="00E251E0" w:rsidRPr="00ED574B">
              <w:rPr>
                <w:rFonts w:cs="Arial"/>
                <w:bCs/>
                <w:color w:val="000000"/>
                <w:szCs w:val="20"/>
              </w:rPr>
              <w:t>po</w:t>
            </w:r>
          </w:p>
        </w:tc>
        <w:tc>
          <w:tcPr>
            <w:tcW w:w="850" w:type="dxa"/>
          </w:tcPr>
          <w:p w14:paraId="64592AEF" w14:textId="77777777" w:rsidR="00DB206B" w:rsidRPr="00ED574B" w:rsidRDefault="00DB206B" w:rsidP="00C11B30">
            <w:pPr>
              <w:widowControl w:val="0"/>
              <w:suppressAutoHyphens/>
              <w:spacing w:after="120"/>
              <w:jc w:val="center"/>
              <w:rPr>
                <w:rFonts w:cs="Arial"/>
                <w:bCs/>
                <w:color w:val="000000"/>
                <w:szCs w:val="20"/>
              </w:rPr>
            </w:pPr>
            <w:r w:rsidRPr="00ED574B">
              <w:rPr>
                <w:rFonts w:cs="Arial"/>
                <w:bCs/>
                <w:color w:val="000000"/>
                <w:szCs w:val="20"/>
              </w:rPr>
              <w:t>ITEM</w:t>
            </w:r>
          </w:p>
          <w:p w14:paraId="64592AF0" w14:textId="77777777" w:rsidR="00DB206B" w:rsidRPr="00ED574B" w:rsidRDefault="00DB206B" w:rsidP="00C11B30">
            <w:pPr>
              <w:widowControl w:val="0"/>
              <w:suppressAutoHyphens/>
              <w:spacing w:after="120"/>
              <w:jc w:val="center"/>
              <w:rPr>
                <w:rFonts w:cs="Arial"/>
                <w:color w:val="000000"/>
                <w:szCs w:val="20"/>
              </w:rPr>
            </w:pPr>
          </w:p>
        </w:tc>
        <w:tc>
          <w:tcPr>
            <w:tcW w:w="4394" w:type="dxa"/>
          </w:tcPr>
          <w:p w14:paraId="64592AF1" w14:textId="77777777" w:rsidR="00DB206B" w:rsidRPr="00ED574B" w:rsidRDefault="00DB206B" w:rsidP="00C11B30">
            <w:pPr>
              <w:spacing w:after="120"/>
              <w:jc w:val="center"/>
              <w:rPr>
                <w:rFonts w:cs="Arial"/>
                <w:bCs/>
                <w:color w:val="000000"/>
                <w:szCs w:val="20"/>
              </w:rPr>
            </w:pPr>
            <w:r w:rsidRPr="00ED574B">
              <w:rPr>
                <w:rFonts w:cs="Arial"/>
                <w:bCs/>
                <w:color w:val="000000"/>
                <w:szCs w:val="20"/>
              </w:rPr>
              <w:t>DESCRIÇÃO/</w:t>
            </w:r>
          </w:p>
          <w:p w14:paraId="64592AF2" w14:textId="77777777" w:rsidR="00DB206B" w:rsidRPr="00ED574B" w:rsidRDefault="00DB206B" w:rsidP="00C11B30">
            <w:pPr>
              <w:widowControl w:val="0"/>
              <w:suppressAutoHyphens/>
              <w:spacing w:after="120"/>
              <w:jc w:val="center"/>
              <w:rPr>
                <w:rFonts w:cs="Arial"/>
                <w:color w:val="000000"/>
                <w:szCs w:val="20"/>
              </w:rPr>
            </w:pPr>
            <w:r w:rsidRPr="00ED574B">
              <w:rPr>
                <w:rFonts w:cs="Arial"/>
                <w:bCs/>
                <w:color w:val="000000"/>
                <w:szCs w:val="20"/>
              </w:rPr>
              <w:t>ESPECIFICAÇÃO</w:t>
            </w:r>
          </w:p>
        </w:tc>
        <w:tc>
          <w:tcPr>
            <w:tcW w:w="2268" w:type="dxa"/>
          </w:tcPr>
          <w:p w14:paraId="64592AF3" w14:textId="77777777" w:rsidR="00DB206B" w:rsidRPr="00ED574B" w:rsidRDefault="00B433B1" w:rsidP="00C11B30">
            <w:pPr>
              <w:widowControl w:val="0"/>
              <w:suppressAutoHyphens/>
              <w:spacing w:after="120"/>
              <w:jc w:val="center"/>
              <w:rPr>
                <w:rFonts w:cs="Arial"/>
                <w:bCs/>
                <w:color w:val="000000"/>
                <w:szCs w:val="20"/>
              </w:rPr>
            </w:pPr>
            <w:r w:rsidRPr="00ED574B">
              <w:rPr>
                <w:rFonts w:cs="Arial"/>
                <w:bCs/>
                <w:i/>
                <w:color w:val="FF0000"/>
                <w:szCs w:val="20"/>
              </w:rPr>
              <w:t>V</w:t>
            </w:r>
            <w:r w:rsidR="00DB206B" w:rsidRPr="00ED574B">
              <w:rPr>
                <w:rFonts w:cs="Arial"/>
                <w:bCs/>
                <w:i/>
                <w:color w:val="FF0000"/>
                <w:szCs w:val="20"/>
              </w:rPr>
              <w:t>alor</w:t>
            </w:r>
            <w:r w:rsidRPr="00ED574B">
              <w:rPr>
                <w:rFonts w:cs="Arial"/>
                <w:bCs/>
                <w:i/>
                <w:color w:val="FF0000"/>
                <w:szCs w:val="20"/>
              </w:rPr>
              <w:t xml:space="preserve"> </w:t>
            </w:r>
            <w:r w:rsidR="00DB206B" w:rsidRPr="00ED574B">
              <w:rPr>
                <w:rFonts w:cs="Arial"/>
                <w:bCs/>
                <w:i/>
                <w:color w:val="FF0000"/>
                <w:szCs w:val="20"/>
              </w:rPr>
              <w:t>máximo</w:t>
            </w:r>
            <w:r w:rsidRPr="00ED574B">
              <w:rPr>
                <w:rFonts w:cs="Arial"/>
                <w:bCs/>
                <w:i/>
                <w:color w:val="FF0000"/>
                <w:szCs w:val="20"/>
              </w:rPr>
              <w:t xml:space="preserve"> ou</w:t>
            </w:r>
            <w:r w:rsidR="00842339" w:rsidRPr="00ED574B">
              <w:rPr>
                <w:rFonts w:cs="Arial"/>
                <w:bCs/>
                <w:i/>
                <w:color w:val="FF0000"/>
                <w:szCs w:val="20"/>
              </w:rPr>
              <w:t xml:space="preserve"> menor</w:t>
            </w:r>
            <w:r w:rsidRPr="00ED574B">
              <w:rPr>
                <w:rFonts w:cs="Arial"/>
                <w:bCs/>
                <w:i/>
                <w:color w:val="FF0000"/>
                <w:szCs w:val="20"/>
              </w:rPr>
              <w:t xml:space="preserve"> percentual de desconto</w:t>
            </w:r>
          </w:p>
        </w:tc>
      </w:tr>
      <w:tr w:rsidR="00DB206B" w:rsidRPr="00ED574B" w14:paraId="64592AF9" w14:textId="77777777" w:rsidTr="00C67A51">
        <w:tc>
          <w:tcPr>
            <w:tcW w:w="993" w:type="dxa"/>
            <w:vMerge w:val="restart"/>
          </w:tcPr>
          <w:p w14:paraId="64592AF5" w14:textId="77777777" w:rsidR="00DB206B" w:rsidRPr="00ED574B" w:rsidRDefault="00DB206B" w:rsidP="001671BF">
            <w:pPr>
              <w:widowControl w:val="0"/>
              <w:suppressAutoHyphens/>
              <w:spacing w:after="120" w:line="276" w:lineRule="auto"/>
              <w:jc w:val="center"/>
              <w:rPr>
                <w:rFonts w:cs="Arial"/>
                <w:color w:val="000000"/>
                <w:szCs w:val="20"/>
              </w:rPr>
            </w:pPr>
            <w:r w:rsidRPr="00ED574B">
              <w:rPr>
                <w:rFonts w:cs="Arial"/>
                <w:color w:val="000000"/>
                <w:szCs w:val="20"/>
              </w:rPr>
              <w:lastRenderedPageBreak/>
              <w:t>1</w:t>
            </w:r>
          </w:p>
        </w:tc>
        <w:tc>
          <w:tcPr>
            <w:tcW w:w="850" w:type="dxa"/>
          </w:tcPr>
          <w:p w14:paraId="64592AF6" w14:textId="77777777" w:rsidR="00DB206B" w:rsidRPr="00ED574B" w:rsidRDefault="00DB206B" w:rsidP="001671BF">
            <w:pPr>
              <w:widowControl w:val="0"/>
              <w:suppressAutoHyphens/>
              <w:spacing w:after="120" w:line="276" w:lineRule="auto"/>
              <w:jc w:val="center"/>
              <w:rPr>
                <w:rFonts w:cs="Arial"/>
                <w:color w:val="000000"/>
                <w:szCs w:val="20"/>
              </w:rPr>
            </w:pPr>
            <w:r w:rsidRPr="00ED574B">
              <w:rPr>
                <w:rFonts w:cs="Arial"/>
                <w:color w:val="000000"/>
                <w:szCs w:val="20"/>
              </w:rPr>
              <w:t>1</w:t>
            </w:r>
          </w:p>
        </w:tc>
        <w:tc>
          <w:tcPr>
            <w:tcW w:w="4394" w:type="dxa"/>
          </w:tcPr>
          <w:p w14:paraId="64592AF7" w14:textId="77777777" w:rsidR="00DB206B" w:rsidRPr="00ED574B" w:rsidRDefault="00DB206B" w:rsidP="001671BF">
            <w:pPr>
              <w:widowControl w:val="0"/>
              <w:suppressAutoHyphens/>
              <w:spacing w:after="120" w:line="276" w:lineRule="auto"/>
              <w:rPr>
                <w:rFonts w:cs="Arial"/>
                <w:color w:val="000000"/>
                <w:szCs w:val="20"/>
              </w:rPr>
            </w:pPr>
          </w:p>
        </w:tc>
        <w:tc>
          <w:tcPr>
            <w:tcW w:w="2268" w:type="dxa"/>
          </w:tcPr>
          <w:p w14:paraId="64592AF8" w14:textId="77777777" w:rsidR="00DB206B" w:rsidRPr="00ED574B" w:rsidRDefault="00DB206B" w:rsidP="001671BF">
            <w:pPr>
              <w:widowControl w:val="0"/>
              <w:suppressAutoHyphens/>
              <w:spacing w:after="120" w:line="276" w:lineRule="auto"/>
              <w:rPr>
                <w:rFonts w:cs="Arial"/>
                <w:color w:val="000000"/>
                <w:szCs w:val="20"/>
              </w:rPr>
            </w:pPr>
          </w:p>
        </w:tc>
      </w:tr>
      <w:tr w:rsidR="00DB206B" w:rsidRPr="00ED574B" w14:paraId="64592AFE" w14:textId="77777777" w:rsidTr="00C67A51">
        <w:tc>
          <w:tcPr>
            <w:tcW w:w="993" w:type="dxa"/>
            <w:vMerge/>
          </w:tcPr>
          <w:p w14:paraId="64592AFA" w14:textId="77777777" w:rsidR="00DB206B" w:rsidRPr="00ED574B" w:rsidRDefault="00DB206B" w:rsidP="001671BF">
            <w:pPr>
              <w:widowControl w:val="0"/>
              <w:suppressAutoHyphens/>
              <w:spacing w:after="120" w:line="276" w:lineRule="auto"/>
              <w:jc w:val="center"/>
              <w:rPr>
                <w:rFonts w:cs="Arial"/>
                <w:color w:val="000000"/>
                <w:szCs w:val="20"/>
              </w:rPr>
            </w:pPr>
          </w:p>
        </w:tc>
        <w:tc>
          <w:tcPr>
            <w:tcW w:w="850" w:type="dxa"/>
          </w:tcPr>
          <w:p w14:paraId="64592AFB" w14:textId="77777777" w:rsidR="00DB206B" w:rsidRPr="00ED574B" w:rsidRDefault="00DB206B" w:rsidP="001671BF">
            <w:pPr>
              <w:widowControl w:val="0"/>
              <w:suppressAutoHyphens/>
              <w:spacing w:after="120" w:line="276" w:lineRule="auto"/>
              <w:jc w:val="center"/>
              <w:rPr>
                <w:rFonts w:cs="Arial"/>
                <w:color w:val="000000"/>
                <w:szCs w:val="20"/>
              </w:rPr>
            </w:pPr>
            <w:r w:rsidRPr="00ED574B">
              <w:rPr>
                <w:rFonts w:cs="Arial"/>
                <w:color w:val="000000"/>
                <w:szCs w:val="20"/>
              </w:rPr>
              <w:t>2</w:t>
            </w:r>
          </w:p>
        </w:tc>
        <w:tc>
          <w:tcPr>
            <w:tcW w:w="4394" w:type="dxa"/>
          </w:tcPr>
          <w:p w14:paraId="64592AFC" w14:textId="77777777" w:rsidR="00DB206B" w:rsidRPr="00ED574B" w:rsidRDefault="00DB206B" w:rsidP="001671BF">
            <w:pPr>
              <w:widowControl w:val="0"/>
              <w:suppressAutoHyphens/>
              <w:spacing w:after="120" w:line="276" w:lineRule="auto"/>
              <w:rPr>
                <w:rFonts w:cs="Arial"/>
                <w:color w:val="000000"/>
                <w:szCs w:val="20"/>
              </w:rPr>
            </w:pPr>
          </w:p>
        </w:tc>
        <w:tc>
          <w:tcPr>
            <w:tcW w:w="2268" w:type="dxa"/>
          </w:tcPr>
          <w:p w14:paraId="64592AFD" w14:textId="77777777" w:rsidR="00DB206B" w:rsidRPr="00ED574B" w:rsidRDefault="00DB206B" w:rsidP="001671BF">
            <w:pPr>
              <w:widowControl w:val="0"/>
              <w:suppressAutoHyphens/>
              <w:spacing w:after="120" w:line="276" w:lineRule="auto"/>
              <w:rPr>
                <w:rFonts w:cs="Arial"/>
                <w:color w:val="000000"/>
                <w:szCs w:val="20"/>
              </w:rPr>
            </w:pPr>
          </w:p>
        </w:tc>
      </w:tr>
      <w:tr w:rsidR="00DB206B" w:rsidRPr="00ED574B" w14:paraId="64592B03" w14:textId="77777777" w:rsidTr="00C67A51">
        <w:tc>
          <w:tcPr>
            <w:tcW w:w="993" w:type="dxa"/>
            <w:vMerge w:val="restart"/>
          </w:tcPr>
          <w:p w14:paraId="64592AFF" w14:textId="77777777" w:rsidR="00DB206B" w:rsidRPr="00ED574B" w:rsidRDefault="00DB206B" w:rsidP="001671BF">
            <w:pPr>
              <w:widowControl w:val="0"/>
              <w:suppressAutoHyphens/>
              <w:spacing w:after="120" w:line="276" w:lineRule="auto"/>
              <w:jc w:val="center"/>
              <w:rPr>
                <w:rFonts w:cs="Arial"/>
                <w:color w:val="000000"/>
                <w:szCs w:val="20"/>
              </w:rPr>
            </w:pPr>
            <w:r w:rsidRPr="00ED574B">
              <w:rPr>
                <w:rFonts w:cs="Arial"/>
                <w:color w:val="000000"/>
                <w:szCs w:val="20"/>
              </w:rPr>
              <w:t>2</w:t>
            </w:r>
          </w:p>
        </w:tc>
        <w:tc>
          <w:tcPr>
            <w:tcW w:w="850" w:type="dxa"/>
          </w:tcPr>
          <w:p w14:paraId="64592B00" w14:textId="77777777" w:rsidR="00DB206B" w:rsidRPr="00ED574B" w:rsidRDefault="00DB206B" w:rsidP="001671BF">
            <w:pPr>
              <w:widowControl w:val="0"/>
              <w:suppressAutoHyphens/>
              <w:spacing w:after="120" w:line="276" w:lineRule="auto"/>
              <w:jc w:val="center"/>
              <w:rPr>
                <w:rFonts w:cs="Arial"/>
                <w:color w:val="000000"/>
                <w:szCs w:val="20"/>
              </w:rPr>
            </w:pPr>
            <w:r w:rsidRPr="00ED574B">
              <w:rPr>
                <w:rFonts w:cs="Arial"/>
                <w:color w:val="000000"/>
                <w:szCs w:val="20"/>
              </w:rPr>
              <w:t>3</w:t>
            </w:r>
          </w:p>
        </w:tc>
        <w:tc>
          <w:tcPr>
            <w:tcW w:w="4394" w:type="dxa"/>
          </w:tcPr>
          <w:p w14:paraId="64592B01" w14:textId="77777777" w:rsidR="00DB206B" w:rsidRPr="00ED574B" w:rsidRDefault="00DB206B" w:rsidP="001671BF">
            <w:pPr>
              <w:widowControl w:val="0"/>
              <w:suppressAutoHyphens/>
              <w:spacing w:after="120" w:line="276" w:lineRule="auto"/>
              <w:rPr>
                <w:rFonts w:cs="Arial"/>
                <w:color w:val="000000"/>
                <w:szCs w:val="20"/>
              </w:rPr>
            </w:pPr>
          </w:p>
        </w:tc>
        <w:tc>
          <w:tcPr>
            <w:tcW w:w="2268" w:type="dxa"/>
          </w:tcPr>
          <w:p w14:paraId="64592B02" w14:textId="77777777" w:rsidR="00DB206B" w:rsidRPr="00ED574B" w:rsidRDefault="00DB206B" w:rsidP="001671BF">
            <w:pPr>
              <w:widowControl w:val="0"/>
              <w:suppressAutoHyphens/>
              <w:spacing w:after="120" w:line="276" w:lineRule="auto"/>
              <w:rPr>
                <w:rFonts w:cs="Arial"/>
                <w:color w:val="000000"/>
                <w:szCs w:val="20"/>
              </w:rPr>
            </w:pPr>
          </w:p>
        </w:tc>
      </w:tr>
      <w:tr w:rsidR="00DB206B" w:rsidRPr="00ED574B" w14:paraId="64592B08" w14:textId="77777777" w:rsidTr="00C67A51">
        <w:tc>
          <w:tcPr>
            <w:tcW w:w="993" w:type="dxa"/>
            <w:vMerge/>
          </w:tcPr>
          <w:p w14:paraId="64592B04" w14:textId="77777777" w:rsidR="00DB206B" w:rsidRPr="00ED574B" w:rsidRDefault="00DB206B" w:rsidP="001671BF">
            <w:pPr>
              <w:widowControl w:val="0"/>
              <w:suppressAutoHyphens/>
              <w:spacing w:after="120" w:line="276" w:lineRule="auto"/>
              <w:jc w:val="center"/>
              <w:rPr>
                <w:rFonts w:cs="Arial"/>
                <w:color w:val="000000"/>
                <w:szCs w:val="20"/>
              </w:rPr>
            </w:pPr>
          </w:p>
        </w:tc>
        <w:tc>
          <w:tcPr>
            <w:tcW w:w="850" w:type="dxa"/>
          </w:tcPr>
          <w:p w14:paraId="64592B05" w14:textId="77777777" w:rsidR="00DB206B" w:rsidRPr="00ED574B" w:rsidRDefault="00DB206B" w:rsidP="001671BF">
            <w:pPr>
              <w:widowControl w:val="0"/>
              <w:suppressAutoHyphens/>
              <w:spacing w:after="120" w:line="276" w:lineRule="auto"/>
              <w:jc w:val="center"/>
              <w:rPr>
                <w:rFonts w:cs="Arial"/>
                <w:color w:val="000000"/>
                <w:szCs w:val="20"/>
              </w:rPr>
            </w:pPr>
            <w:r w:rsidRPr="00ED574B">
              <w:rPr>
                <w:rFonts w:cs="Arial"/>
                <w:color w:val="000000"/>
                <w:szCs w:val="20"/>
              </w:rPr>
              <w:t>...</w:t>
            </w:r>
          </w:p>
        </w:tc>
        <w:tc>
          <w:tcPr>
            <w:tcW w:w="4394" w:type="dxa"/>
          </w:tcPr>
          <w:p w14:paraId="64592B06" w14:textId="77777777" w:rsidR="00DB206B" w:rsidRPr="00ED574B" w:rsidRDefault="00DB206B" w:rsidP="001671BF">
            <w:pPr>
              <w:widowControl w:val="0"/>
              <w:suppressAutoHyphens/>
              <w:spacing w:after="120" w:line="276" w:lineRule="auto"/>
              <w:rPr>
                <w:rFonts w:cs="Arial"/>
                <w:color w:val="000000"/>
                <w:szCs w:val="20"/>
              </w:rPr>
            </w:pPr>
          </w:p>
        </w:tc>
        <w:tc>
          <w:tcPr>
            <w:tcW w:w="2268" w:type="dxa"/>
          </w:tcPr>
          <w:p w14:paraId="64592B07" w14:textId="77777777" w:rsidR="00DB206B" w:rsidRPr="00ED574B" w:rsidRDefault="00DB206B" w:rsidP="001671BF">
            <w:pPr>
              <w:widowControl w:val="0"/>
              <w:suppressAutoHyphens/>
              <w:spacing w:after="120" w:line="276" w:lineRule="auto"/>
              <w:rPr>
                <w:rFonts w:cs="Arial"/>
                <w:color w:val="000000"/>
                <w:szCs w:val="20"/>
              </w:rPr>
            </w:pPr>
          </w:p>
        </w:tc>
      </w:tr>
    </w:tbl>
    <w:p w14:paraId="64592B09" w14:textId="77777777" w:rsidR="00DB206B" w:rsidRPr="00ED574B" w:rsidRDefault="00DB206B" w:rsidP="00DB206B">
      <w:pPr>
        <w:autoSpaceDE w:val="0"/>
        <w:spacing w:after="120" w:line="276" w:lineRule="auto"/>
        <w:jc w:val="both"/>
        <w:rPr>
          <w:rFonts w:cs="Arial"/>
          <w:color w:val="000000"/>
          <w:szCs w:val="20"/>
        </w:rPr>
      </w:pPr>
    </w:p>
    <w:p w14:paraId="64592B0A" w14:textId="77777777" w:rsidR="00DB206B" w:rsidRPr="00ED574B" w:rsidRDefault="00DB206B" w:rsidP="00DB206B">
      <w:pPr>
        <w:pStyle w:val="Citao"/>
        <w:rPr>
          <w:rFonts w:cs="Arial"/>
          <w:szCs w:val="20"/>
        </w:rPr>
      </w:pPr>
      <w:r w:rsidRPr="00ED574B">
        <w:rPr>
          <w:rFonts w:cs="Arial"/>
          <w:b/>
          <w:szCs w:val="20"/>
        </w:rPr>
        <w:t>Nota explicativa</w:t>
      </w:r>
      <w:r w:rsidRPr="00ED574B">
        <w:rPr>
          <w:rFonts w:cs="Arial"/>
          <w:szCs w:val="20"/>
        </w:rPr>
        <w:t>: A tabela acima é meramente ilustrativa; o órgão ou entidade deve elaborá-la da forma que melhor aprouver ao certame licitatório.</w:t>
      </w:r>
    </w:p>
    <w:p w14:paraId="64592B0D" w14:textId="77777777" w:rsidR="00DB206B" w:rsidRPr="00ED574B" w:rsidRDefault="00DB206B" w:rsidP="00DB206B">
      <w:pPr>
        <w:pStyle w:val="Citao"/>
        <w:rPr>
          <w:rFonts w:cs="Arial"/>
          <w:szCs w:val="20"/>
        </w:rPr>
      </w:pPr>
      <w:r w:rsidRPr="00ED574B">
        <w:rPr>
          <w:rFonts w:cs="Arial"/>
          <w:b/>
          <w:szCs w:val="20"/>
        </w:rPr>
        <w:t>Valores</w:t>
      </w:r>
      <w:r w:rsidRPr="00ED574B">
        <w:rPr>
          <w:rFonts w:cs="Arial"/>
          <w:szCs w:val="20"/>
        </w:rPr>
        <w:t>: Especificamente em relação aos valores</w:t>
      </w:r>
      <w:r w:rsidR="00842339" w:rsidRPr="00ED574B">
        <w:rPr>
          <w:rFonts w:cs="Arial"/>
          <w:szCs w:val="20"/>
        </w:rPr>
        <w:t xml:space="preserve"> do objeto</w:t>
      </w:r>
      <w:r w:rsidRPr="00ED574B">
        <w:rPr>
          <w:rFonts w:cs="Arial"/>
          <w:szCs w:val="20"/>
        </w:rPr>
        <w:t xml:space="preserve">, </w:t>
      </w:r>
      <w:r w:rsidR="003C25D1" w:rsidRPr="00ED574B">
        <w:rPr>
          <w:rFonts w:cs="Arial"/>
          <w:szCs w:val="20"/>
        </w:rPr>
        <w:t>resultado de ampla pesquisa de mercado</w:t>
      </w:r>
      <w:r w:rsidR="00842339" w:rsidRPr="00ED574B">
        <w:rPr>
          <w:rFonts w:cs="Arial"/>
          <w:szCs w:val="20"/>
        </w:rPr>
        <w:t>, s</w:t>
      </w:r>
      <w:r w:rsidRPr="00ED574B">
        <w:rPr>
          <w:rFonts w:cs="Arial"/>
          <w:szCs w:val="20"/>
        </w:rPr>
        <w:t>ua indicação nos autos do processo licitatório é obrigatória</w:t>
      </w:r>
      <w:r w:rsidR="00842339" w:rsidRPr="00ED574B">
        <w:rPr>
          <w:rFonts w:cs="Arial"/>
          <w:szCs w:val="20"/>
        </w:rPr>
        <w:t>.</w:t>
      </w:r>
      <w:r w:rsidRPr="00ED574B">
        <w:rPr>
          <w:rFonts w:cs="Arial"/>
          <w:szCs w:val="20"/>
        </w:rPr>
        <w:t xml:space="preserve"> Em relação à divulgação no edital ou anexos, </w:t>
      </w:r>
      <w:r w:rsidR="00D9522E" w:rsidRPr="00ED574B">
        <w:rPr>
          <w:rFonts w:cs="Arial"/>
          <w:szCs w:val="20"/>
        </w:rPr>
        <w:t xml:space="preserve">independentemente do critério de aceitabilidade da proposta adotado, </w:t>
      </w:r>
      <w:r w:rsidRPr="00ED574B">
        <w:rPr>
          <w:rFonts w:cs="Arial"/>
          <w:szCs w:val="20"/>
        </w:rPr>
        <w:t>tal medida é condizente com os princípios da publicidade, transparência, contraditório e isonomia (</w:t>
      </w:r>
      <w:proofErr w:type="spellStart"/>
      <w:r w:rsidRPr="00ED574B">
        <w:rPr>
          <w:rFonts w:cs="Arial"/>
          <w:szCs w:val="20"/>
        </w:rPr>
        <w:t>arts</w:t>
      </w:r>
      <w:proofErr w:type="spellEnd"/>
      <w:r w:rsidRPr="00ED574B">
        <w:rPr>
          <w:rFonts w:cs="Arial"/>
          <w:szCs w:val="20"/>
        </w:rPr>
        <w:t xml:space="preserve">. 5º, caput e LV, e 37, caput, da Constituição Federal; art. 3º, e 44, §1°, da Lei 8.666, de 1993 e art. 2° da Lei 9.784, de 1999), já que os licitantes podem ter as propostas recusadas quando superiores aos valores máximos ou quando incompatíveis com os valores estimados. </w:t>
      </w:r>
      <w:r w:rsidR="0055045F" w:rsidRPr="00ED574B">
        <w:rPr>
          <w:rFonts w:cs="Arial"/>
          <w:bCs/>
          <w:color w:val="auto"/>
          <w:szCs w:val="20"/>
        </w:rPr>
        <w:t>Todavia, caso o administrador opte pela não divulgação destes valores no edital ou anexos, deverá o fazer motivadamente (em razão dos princípios constitucionais da legalidade, moralidade, eficiência, razoabilidade, dentre outros).</w:t>
      </w:r>
    </w:p>
    <w:p w14:paraId="64592B0E" w14:textId="77777777" w:rsidR="00DB206B" w:rsidRPr="00ED574B" w:rsidRDefault="00DB206B" w:rsidP="00DB206B">
      <w:pPr>
        <w:pStyle w:val="Citao"/>
        <w:rPr>
          <w:rFonts w:cs="Arial"/>
          <w:szCs w:val="20"/>
        </w:rPr>
      </w:pPr>
      <w:r w:rsidRPr="00ED574B">
        <w:rPr>
          <w:rFonts w:cs="Arial"/>
          <w:b/>
          <w:szCs w:val="20"/>
        </w:rPr>
        <w:t>Descrição</w:t>
      </w:r>
      <w:r w:rsidRPr="00ED574B">
        <w:rPr>
          <w:rFonts w:cs="Arial"/>
          <w:szCs w:val="20"/>
        </w:rPr>
        <w:t xml:space="preserve">: Esclarecido esse ponto, a recomendação mais importante é </w:t>
      </w:r>
      <w:r w:rsidR="008F7181" w:rsidRPr="00ED574B">
        <w:rPr>
          <w:rFonts w:cs="Arial"/>
          <w:szCs w:val="20"/>
        </w:rPr>
        <w:t xml:space="preserve">para que seja </w:t>
      </w:r>
      <w:r w:rsidRPr="00ED574B">
        <w:rPr>
          <w:rFonts w:cs="Arial"/>
          <w:szCs w:val="20"/>
        </w:rPr>
        <w:t>detalhad</w:t>
      </w:r>
      <w:r w:rsidR="008F7181" w:rsidRPr="00ED574B">
        <w:rPr>
          <w:rFonts w:cs="Arial"/>
          <w:szCs w:val="20"/>
        </w:rPr>
        <w:t>o</w:t>
      </w:r>
      <w:r w:rsidRPr="00ED574B">
        <w:rPr>
          <w:rFonts w:cs="Arial"/>
          <w:szCs w:val="20"/>
        </w:rPr>
        <w:t xml:space="preserve"> o objeto a ser contratado, com todas as especificações necessárias e suficientes para garantir a qualidade da contração. </w:t>
      </w:r>
      <w:r w:rsidR="0055045F" w:rsidRPr="00ED574B">
        <w:rPr>
          <w:rFonts w:cs="Arial"/>
          <w:color w:val="auto"/>
          <w:szCs w:val="20"/>
        </w:rPr>
        <w:t>Deve-se levar em consideração as normas técnicas eventualmente existentes, elaboradas pela Associação Brasileira de Normas Técnicas – ABNT, quanto a requisitos mínimos de qualidade, utilidade, resistência e segurança, nos termos da Lei n° 4.150, de 1962.</w:t>
      </w:r>
    </w:p>
    <w:p w14:paraId="64592B10" w14:textId="77777777" w:rsidR="00CE47BC" w:rsidRPr="00ED574B" w:rsidRDefault="00CE47BC" w:rsidP="00CE47BC">
      <w:pPr>
        <w:pStyle w:val="Citao"/>
        <w:rPr>
          <w:rStyle w:val="normalchar1"/>
          <w:color w:val="auto"/>
          <w:sz w:val="20"/>
          <w:szCs w:val="20"/>
        </w:rPr>
      </w:pPr>
      <w:r w:rsidRPr="00ED574B">
        <w:rPr>
          <w:rStyle w:val="normalchar1"/>
          <w:sz w:val="20"/>
          <w:szCs w:val="20"/>
          <w:lang w:val="pt-BR"/>
        </w:rPr>
        <w:t>Portanto, a</w:t>
      </w:r>
      <w:r w:rsidRPr="00ED574B">
        <w:rPr>
          <w:rStyle w:val="normalchar1"/>
          <w:sz w:val="20"/>
          <w:szCs w:val="20"/>
        </w:rPr>
        <w:t xml:space="preserve"> regra a ser observada pela Administração nas licitações é a do parcelamento do objeto, conforme disposto no § 1º do art. 23 da Lei nº 8.666, de 1993</w:t>
      </w:r>
      <w:r w:rsidRPr="00ED574B">
        <w:rPr>
          <w:rFonts w:cs="Arial"/>
          <w:szCs w:val="20"/>
        </w:rPr>
        <w:t xml:space="preserve">, mas é imprescindível que a divisão do objeto seja técnica e economicamente viável e não represente perda de economia de escala (Súmula 247 do TCU). </w:t>
      </w:r>
      <w:r w:rsidRPr="00ED574B">
        <w:rPr>
          <w:rStyle w:val="normalchar1"/>
          <w:color w:val="auto"/>
          <w:sz w:val="20"/>
          <w:szCs w:val="20"/>
        </w:rPr>
        <w:t xml:space="preserve">O órgão licitante poderá dividir a pretensão contratual em itens ou em lotes (grupo de itens), quando técnica e economicamente viável, visando maior competitividade, observada a quantidade mínima, o prazo e o local de entrega. </w:t>
      </w:r>
    </w:p>
    <w:p w14:paraId="64592B11" w14:textId="77777777" w:rsidR="00CE47BC" w:rsidRPr="00ED574B" w:rsidRDefault="00CE47BC" w:rsidP="00CE47BC">
      <w:pPr>
        <w:pStyle w:val="Citao"/>
        <w:rPr>
          <w:rFonts w:cs="Arial"/>
          <w:szCs w:val="20"/>
        </w:rPr>
      </w:pPr>
      <w:r w:rsidRPr="00ED574B">
        <w:rPr>
          <w:rFonts w:cs="Arial"/>
          <w:szCs w:val="20"/>
        </w:rPr>
        <w:t>Por ser o parcelamento a regra, deve haver justificativa quando este não for adotado. Especialmente quanto ao não parcelamento do objeto em serviços contínuos de baixa complexidade técnica, é possível obter subsídios para amparar tal justificativa no Relatório apresentado pelo Grupo de Estudos de Contratação e Gestão de Contratos de Terceirização de Serviços Continuados na Administração Pública Federal, formado por servidores do Tribunal de Contas da União - TCU, do Ministério do Planejamento, Orçamento e Gestão – MP, da Advocacia-Geral da União, do Ministério da Previdência Social, do Ministério da Fazenda, do Tribunal de Contas do Estado de São Paulo e do Ministério Público Federal, com o objetivo de formular proposta de melhoria na contratação, gestão e término (rescisão ou fim de vigência) dos contratos de terceirização de serviços.</w:t>
      </w:r>
    </w:p>
    <w:p w14:paraId="1CAFE4C3" w14:textId="4442B91E" w:rsidR="000A4B6B" w:rsidRDefault="00CE47BC" w:rsidP="000A4B6B">
      <w:pPr>
        <w:pStyle w:val="Citao"/>
        <w:rPr>
          <w:rFonts w:cs="Arial"/>
          <w:color w:val="FF0000"/>
          <w:szCs w:val="20"/>
        </w:rPr>
      </w:pPr>
      <w:r w:rsidRPr="00ED574B">
        <w:rPr>
          <w:rFonts w:cs="Arial"/>
          <w:lang w:val="pt-BR"/>
        </w:rPr>
        <w:t>Acórdão/TCU 1214/2013-Plenário “</w:t>
      </w:r>
      <w:r w:rsidRPr="00ED574B">
        <w:rPr>
          <w:rFonts w:cs="Arial"/>
        </w:rPr>
        <w:t xml:space="preserve">deve ser evitado o parcelamento de serviços não especializados, a exemplo de limpeza, </w:t>
      </w:r>
      <w:proofErr w:type="spellStart"/>
      <w:r w:rsidRPr="00ED574B">
        <w:rPr>
          <w:rFonts w:cs="Arial"/>
        </w:rPr>
        <w:t>copeiragem</w:t>
      </w:r>
      <w:proofErr w:type="spellEnd"/>
      <w:r w:rsidRPr="00ED574B">
        <w:rPr>
          <w:rFonts w:cs="Arial"/>
        </w:rPr>
        <w:t>, garçom, sendo objeto de parcelamento os serviços em que reste comprovado que as empresas atuam no mercado de forma segmentada por especialização, a exemplo de manutenção predial, ar condicionado, telefonia, serviços de engenharia em geral, áudio e vídeo, informática;</w:t>
      </w:r>
      <w:r w:rsidRPr="00ED574B">
        <w:rPr>
          <w:rFonts w:cs="Arial"/>
          <w:lang w:val="pt-BR"/>
        </w:rPr>
        <w:t>”</w:t>
      </w:r>
      <w:r w:rsidR="000A4B6B">
        <w:rPr>
          <w:rFonts w:cs="Arial"/>
          <w:lang w:val="pt-BR"/>
        </w:rPr>
        <w:t xml:space="preserve"> </w:t>
      </w:r>
      <w:r w:rsidR="000A4B6B">
        <w:rPr>
          <w:rFonts w:cs="Arial"/>
          <w:color w:val="FF0000"/>
          <w:szCs w:val="20"/>
        </w:rPr>
        <w:t xml:space="preserve">A novel IN n. 05/2017 prevê que os Estudos Preliminares da Licitação devem conter a </w:t>
      </w:r>
      <w:r w:rsidR="000A4B6B">
        <w:rPr>
          <w:color w:val="FF0000"/>
        </w:rPr>
        <w:t>justificativas para o parcelamento ou não da solução quando necessária para individualização do objeto</w:t>
      </w:r>
      <w:r w:rsidR="000A4B6B">
        <w:rPr>
          <w:rFonts w:cs="Arial"/>
          <w:color w:val="FF0000"/>
          <w:szCs w:val="20"/>
        </w:rPr>
        <w:t xml:space="preserve"> (art. 24, </w:t>
      </w:r>
      <w:r w:rsidR="000A4B6B">
        <w:rPr>
          <w:color w:val="FF0000"/>
        </w:rPr>
        <w:t>§ 1º, VIII). Já seu Anexo III, item 3.8, consigna que o “parcelamento da solução é a regra devendo a licitação ser realizada por item, sempre que o objeto for divisível, desde que se verifique não haver prejuízo para o conjunto da solução ou perda de economia de escala, visando propiciar a ampla participação de licitantes que, embora não disponham de capacidade para execução da totalidade do objeto, possam fazê-lo com relação a itens ou unidades autônomas”.</w:t>
      </w:r>
    </w:p>
    <w:p w14:paraId="64592B12" w14:textId="0917512B" w:rsidR="00CE47BC" w:rsidRPr="00ED574B" w:rsidRDefault="00CE47BC" w:rsidP="00CE47BC">
      <w:pPr>
        <w:pStyle w:val="Citao"/>
        <w:rPr>
          <w:rFonts w:cs="Arial"/>
          <w:lang w:val="pt-BR"/>
        </w:rPr>
      </w:pPr>
    </w:p>
    <w:p w14:paraId="64592B13" w14:textId="77777777" w:rsidR="00CE47BC" w:rsidRPr="00ED574B" w:rsidRDefault="00CE47BC" w:rsidP="00CE47BC">
      <w:pPr>
        <w:pStyle w:val="Citao"/>
        <w:rPr>
          <w:rFonts w:cs="Arial"/>
          <w:szCs w:val="20"/>
        </w:rPr>
      </w:pPr>
      <w:r w:rsidRPr="00ED574B">
        <w:rPr>
          <w:rFonts w:cs="Arial"/>
          <w:b/>
          <w:szCs w:val="20"/>
        </w:rPr>
        <w:lastRenderedPageBreak/>
        <w:t>Sustentabilidade:</w:t>
      </w:r>
      <w:r w:rsidRPr="00ED574B">
        <w:rPr>
          <w:rFonts w:cs="Arial"/>
          <w:szCs w:val="20"/>
        </w:rPr>
        <w:t xml:space="preserve"> </w:t>
      </w:r>
      <w:r w:rsidRPr="00ED574B">
        <w:rPr>
          <w:rFonts w:cs="Arial"/>
          <w:lang w:val="pt-BR"/>
        </w:rPr>
        <w:t xml:space="preserve">A Administração deve observar o Decreto n. 7.746/12, que regulamentou o artigo 3º, “caput”, </w:t>
      </w:r>
      <w:r w:rsidRPr="00ED574B">
        <w:rPr>
          <w:rFonts w:cs="Arial"/>
          <w:iCs w:val="0"/>
        </w:rPr>
        <w:t>da Lei 8.666/93, a Lei 12.305/10 – Política Nacional de Resíduos Sólidos, a Instrução Normativa SLTI/MPOG n. 1, de 19/01/10, e a legislação e normas ambientais, no que incidentes</w:t>
      </w:r>
      <w:r w:rsidRPr="00ED574B">
        <w:rPr>
          <w:rFonts w:cs="Arial"/>
        </w:rPr>
        <w:t>.</w:t>
      </w:r>
      <w:r w:rsidRPr="00ED574B">
        <w:rPr>
          <w:rFonts w:cs="Arial"/>
          <w:lang w:val="pt-BR"/>
        </w:rPr>
        <w:t xml:space="preserve"> </w:t>
      </w:r>
      <w:r w:rsidRPr="00ED574B">
        <w:rPr>
          <w:rFonts w:cs="Arial"/>
          <w:szCs w:val="20"/>
        </w:rPr>
        <w:t>Nesse sentido pode ser consultado o Guia Prático de Licitações Sustentáveis d</w:t>
      </w:r>
      <w:r w:rsidRPr="00ED574B">
        <w:rPr>
          <w:rFonts w:cs="Arial"/>
          <w:szCs w:val="20"/>
          <w:lang w:val="pt-BR"/>
        </w:rPr>
        <w:t>a</w:t>
      </w:r>
      <w:r w:rsidRPr="00ED574B">
        <w:rPr>
          <w:rFonts w:cs="Arial"/>
          <w:szCs w:val="20"/>
        </w:rPr>
        <w:t xml:space="preserve"> </w:t>
      </w:r>
      <w:r w:rsidRPr="00ED574B">
        <w:rPr>
          <w:rFonts w:cs="Arial"/>
          <w:szCs w:val="20"/>
          <w:lang w:val="pt-BR"/>
        </w:rPr>
        <w:t>CJU</w:t>
      </w:r>
      <w:r w:rsidRPr="00ED574B">
        <w:rPr>
          <w:rFonts w:cs="Arial"/>
          <w:szCs w:val="20"/>
        </w:rPr>
        <w:t>/SP</w:t>
      </w:r>
      <w:r w:rsidRPr="00ED574B">
        <w:rPr>
          <w:rFonts w:cs="Arial"/>
          <w:szCs w:val="20"/>
        </w:rPr>
        <w:softHyphen/>
      </w:r>
      <w:r w:rsidRPr="00ED574B">
        <w:rPr>
          <w:rFonts w:cs="Arial"/>
          <w:szCs w:val="20"/>
        </w:rPr>
        <w:softHyphen/>
      </w:r>
      <w:r w:rsidRPr="00ED574B">
        <w:rPr>
          <w:rFonts w:cs="Arial"/>
          <w:szCs w:val="20"/>
        </w:rPr>
        <w:softHyphen/>
        <w:t xml:space="preserve"> para uma lista de objetos abrangidos por disposições normativas de caráter ambiental.</w:t>
      </w:r>
    </w:p>
    <w:p w14:paraId="64592B14" w14:textId="77777777" w:rsidR="00DB206B" w:rsidRPr="00ED574B" w:rsidRDefault="00DB206B" w:rsidP="00DB206B">
      <w:pPr>
        <w:pStyle w:val="Citao"/>
        <w:rPr>
          <w:rFonts w:cs="Arial"/>
          <w:szCs w:val="20"/>
        </w:rPr>
      </w:pPr>
      <w:r w:rsidRPr="00ED574B">
        <w:rPr>
          <w:rFonts w:cs="Arial"/>
          <w:szCs w:val="20"/>
        </w:rPr>
        <w:t>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bem fornecido atende às exigências (§ 1° do art. 5° da citada Instrução Normativa).</w:t>
      </w:r>
    </w:p>
    <w:p w14:paraId="64592B15" w14:textId="77777777" w:rsidR="00DB206B" w:rsidRDefault="00DB206B" w:rsidP="00DB206B">
      <w:pPr>
        <w:autoSpaceDE w:val="0"/>
        <w:spacing w:after="120" w:line="276" w:lineRule="auto"/>
        <w:jc w:val="both"/>
        <w:rPr>
          <w:rFonts w:cs="Arial"/>
          <w:color w:val="000000"/>
          <w:szCs w:val="20"/>
        </w:rPr>
      </w:pPr>
    </w:p>
    <w:p w14:paraId="506D7A8B" w14:textId="77777777" w:rsidR="002751E6" w:rsidRDefault="002751E6" w:rsidP="00DB206B">
      <w:pPr>
        <w:autoSpaceDE w:val="0"/>
        <w:spacing w:after="120" w:line="276" w:lineRule="auto"/>
        <w:jc w:val="both"/>
        <w:rPr>
          <w:rFonts w:cs="Arial"/>
          <w:color w:val="000000"/>
          <w:szCs w:val="20"/>
        </w:rPr>
      </w:pPr>
    </w:p>
    <w:p w14:paraId="74815CCD" w14:textId="72A12C42" w:rsidR="002751E6" w:rsidRPr="002751E6" w:rsidRDefault="002751E6" w:rsidP="002751E6">
      <w:pPr>
        <w:pStyle w:val="PargrafodaLista"/>
        <w:numPr>
          <w:ilvl w:val="1"/>
          <w:numId w:val="1"/>
        </w:numPr>
        <w:autoSpaceDE w:val="0"/>
        <w:spacing w:before="120" w:after="120" w:line="276" w:lineRule="auto"/>
        <w:jc w:val="both"/>
        <w:rPr>
          <w:rFonts w:cs="Arial"/>
          <w:b/>
          <w:i/>
          <w:color w:val="FF0000"/>
          <w:szCs w:val="20"/>
        </w:rPr>
      </w:pPr>
      <w:r w:rsidRPr="002751E6">
        <w:rPr>
          <w:rFonts w:cs="Arial"/>
          <w:i/>
          <w:color w:val="FF0000"/>
          <w:szCs w:val="20"/>
        </w:rPr>
        <w:t>Estimativas de consumo individualizadas, do órgão gerenciador e órgão(s) e entidade(s) participante(s).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1701"/>
        <w:gridCol w:w="1418"/>
        <w:gridCol w:w="2693"/>
      </w:tblGrid>
      <w:tr w:rsidR="002751E6" w:rsidRPr="00ED574B" w14:paraId="133250EA" w14:textId="77777777" w:rsidTr="009860BF">
        <w:tc>
          <w:tcPr>
            <w:tcW w:w="9322" w:type="dxa"/>
            <w:gridSpan w:val="5"/>
            <w:shd w:val="clear" w:color="auto" w:fill="auto"/>
          </w:tcPr>
          <w:p w14:paraId="21D21312" w14:textId="77777777" w:rsidR="002751E6" w:rsidRPr="00ED574B" w:rsidRDefault="002751E6" w:rsidP="009860BF">
            <w:pPr>
              <w:autoSpaceDE w:val="0"/>
              <w:spacing w:after="120"/>
              <w:jc w:val="center"/>
              <w:rPr>
                <w:rFonts w:cs="Arial"/>
                <w:b/>
                <w:i/>
                <w:color w:val="FF0000"/>
                <w:szCs w:val="20"/>
              </w:rPr>
            </w:pPr>
            <w:r w:rsidRPr="00ED574B">
              <w:rPr>
                <w:rFonts w:cs="Arial"/>
                <w:b/>
                <w:i/>
                <w:color w:val="FF0000"/>
                <w:szCs w:val="20"/>
              </w:rPr>
              <w:t>Órgão gerenciador</w:t>
            </w:r>
          </w:p>
        </w:tc>
      </w:tr>
      <w:tr w:rsidR="002751E6" w:rsidRPr="00ED574B" w14:paraId="2A39D85A" w14:textId="77777777" w:rsidTr="009860BF">
        <w:tc>
          <w:tcPr>
            <w:tcW w:w="817" w:type="dxa"/>
            <w:shd w:val="clear" w:color="auto" w:fill="auto"/>
          </w:tcPr>
          <w:p w14:paraId="0C56DD67" w14:textId="77777777" w:rsidR="002751E6" w:rsidRPr="00ED574B" w:rsidRDefault="002751E6" w:rsidP="009860BF">
            <w:pPr>
              <w:autoSpaceDE w:val="0"/>
              <w:jc w:val="both"/>
              <w:rPr>
                <w:rFonts w:cs="Arial"/>
                <w:b/>
                <w:i/>
                <w:color w:val="FF0000"/>
                <w:sz w:val="16"/>
                <w:szCs w:val="16"/>
              </w:rPr>
            </w:pPr>
            <w:proofErr w:type="gramStart"/>
            <w:r w:rsidRPr="00ED574B">
              <w:rPr>
                <w:rFonts w:cs="Arial"/>
                <w:b/>
                <w:i/>
                <w:color w:val="FF0000"/>
                <w:sz w:val="16"/>
                <w:szCs w:val="16"/>
              </w:rPr>
              <w:t>item</w:t>
            </w:r>
            <w:proofErr w:type="gramEnd"/>
          </w:p>
        </w:tc>
        <w:tc>
          <w:tcPr>
            <w:tcW w:w="2693" w:type="dxa"/>
            <w:shd w:val="clear" w:color="auto" w:fill="auto"/>
          </w:tcPr>
          <w:p w14:paraId="7B787B53" w14:textId="77777777" w:rsidR="002751E6" w:rsidRPr="00ED574B" w:rsidRDefault="002751E6" w:rsidP="009860BF">
            <w:pPr>
              <w:autoSpaceDE w:val="0"/>
              <w:jc w:val="center"/>
              <w:rPr>
                <w:rFonts w:cs="Arial"/>
                <w:b/>
                <w:i/>
                <w:color w:val="FF0000"/>
                <w:sz w:val="16"/>
                <w:szCs w:val="16"/>
              </w:rPr>
            </w:pPr>
            <w:r w:rsidRPr="00ED574B">
              <w:rPr>
                <w:rFonts w:cs="Arial"/>
                <w:b/>
                <w:bCs/>
                <w:i/>
                <w:color w:val="FF0000"/>
                <w:sz w:val="16"/>
                <w:szCs w:val="16"/>
              </w:rPr>
              <w:t>DESCRIÇÃO/ ESPECIF.</w:t>
            </w:r>
          </w:p>
        </w:tc>
        <w:tc>
          <w:tcPr>
            <w:tcW w:w="1701" w:type="dxa"/>
            <w:shd w:val="clear" w:color="auto" w:fill="auto"/>
          </w:tcPr>
          <w:p w14:paraId="58202739" w14:textId="77777777" w:rsidR="002751E6" w:rsidRPr="00ED574B" w:rsidRDefault="002751E6" w:rsidP="009860BF">
            <w:pPr>
              <w:widowControl w:val="0"/>
              <w:suppressAutoHyphens/>
              <w:jc w:val="center"/>
              <w:rPr>
                <w:rFonts w:cs="Arial"/>
                <w:b/>
                <w:bCs/>
                <w:i/>
                <w:color w:val="FF0000"/>
                <w:sz w:val="16"/>
                <w:szCs w:val="16"/>
              </w:rPr>
            </w:pPr>
            <w:r w:rsidRPr="00ED574B">
              <w:rPr>
                <w:rFonts w:cs="Arial"/>
                <w:b/>
                <w:bCs/>
                <w:i/>
                <w:color w:val="FF0000"/>
                <w:sz w:val="16"/>
                <w:szCs w:val="16"/>
              </w:rPr>
              <w:t>UNIDADE</w:t>
            </w:r>
          </w:p>
          <w:p w14:paraId="648D8A26" w14:textId="77777777" w:rsidR="002751E6" w:rsidRPr="00ED574B" w:rsidRDefault="002751E6" w:rsidP="009860BF">
            <w:pPr>
              <w:widowControl w:val="0"/>
              <w:suppressAutoHyphens/>
              <w:jc w:val="center"/>
              <w:rPr>
                <w:rFonts w:cs="Arial"/>
                <w:b/>
                <w:bCs/>
                <w:i/>
                <w:color w:val="FF0000"/>
                <w:sz w:val="16"/>
                <w:szCs w:val="16"/>
              </w:rPr>
            </w:pPr>
            <w:r w:rsidRPr="00ED574B">
              <w:rPr>
                <w:rFonts w:cs="Arial"/>
                <w:b/>
                <w:bCs/>
                <w:i/>
                <w:color w:val="FF0000"/>
                <w:sz w:val="16"/>
                <w:szCs w:val="16"/>
              </w:rPr>
              <w:t>DE</w:t>
            </w:r>
          </w:p>
          <w:p w14:paraId="24F9C8D8" w14:textId="77777777" w:rsidR="002751E6" w:rsidRPr="00ED574B" w:rsidRDefault="002751E6" w:rsidP="009860BF">
            <w:pPr>
              <w:autoSpaceDE w:val="0"/>
              <w:jc w:val="center"/>
              <w:rPr>
                <w:rFonts w:cs="Arial"/>
                <w:b/>
                <w:i/>
                <w:color w:val="FF0000"/>
                <w:sz w:val="16"/>
                <w:szCs w:val="16"/>
              </w:rPr>
            </w:pPr>
            <w:r w:rsidRPr="00ED574B">
              <w:rPr>
                <w:rFonts w:cs="Arial"/>
                <w:b/>
                <w:bCs/>
                <w:i/>
                <w:color w:val="FF0000"/>
                <w:sz w:val="16"/>
                <w:szCs w:val="16"/>
              </w:rPr>
              <w:t>MEDIDA</w:t>
            </w:r>
          </w:p>
        </w:tc>
        <w:tc>
          <w:tcPr>
            <w:tcW w:w="1418" w:type="dxa"/>
            <w:shd w:val="clear" w:color="auto" w:fill="auto"/>
          </w:tcPr>
          <w:p w14:paraId="1D9AD5AC" w14:textId="77777777" w:rsidR="002751E6" w:rsidRPr="00ED574B" w:rsidRDefault="002751E6" w:rsidP="009860BF">
            <w:pPr>
              <w:autoSpaceDE w:val="0"/>
              <w:jc w:val="center"/>
              <w:rPr>
                <w:rFonts w:cs="Arial"/>
                <w:b/>
                <w:i/>
                <w:color w:val="FF0000"/>
                <w:sz w:val="16"/>
                <w:szCs w:val="16"/>
              </w:rPr>
            </w:pPr>
            <w:proofErr w:type="gramStart"/>
            <w:r w:rsidRPr="00ED574B">
              <w:rPr>
                <w:rFonts w:cs="Arial"/>
                <w:b/>
                <w:i/>
                <w:color w:val="FF0000"/>
                <w:sz w:val="16"/>
                <w:szCs w:val="16"/>
              </w:rPr>
              <w:t>cronograma</w:t>
            </w:r>
            <w:proofErr w:type="gramEnd"/>
          </w:p>
        </w:tc>
        <w:tc>
          <w:tcPr>
            <w:tcW w:w="2693" w:type="dxa"/>
            <w:shd w:val="clear" w:color="auto" w:fill="auto"/>
          </w:tcPr>
          <w:p w14:paraId="5803DABC" w14:textId="77777777" w:rsidR="002751E6" w:rsidRPr="00ED574B" w:rsidRDefault="002751E6" w:rsidP="009860BF">
            <w:pPr>
              <w:autoSpaceDE w:val="0"/>
              <w:jc w:val="center"/>
              <w:rPr>
                <w:rFonts w:cs="Arial"/>
                <w:b/>
                <w:i/>
                <w:color w:val="FF0000"/>
                <w:sz w:val="16"/>
                <w:szCs w:val="16"/>
              </w:rPr>
            </w:pPr>
            <w:r w:rsidRPr="00ED574B">
              <w:rPr>
                <w:rFonts w:cs="Arial"/>
                <w:b/>
                <w:i/>
                <w:color w:val="FF0000"/>
                <w:sz w:val="16"/>
                <w:szCs w:val="16"/>
              </w:rPr>
              <w:t>Quantidade</w:t>
            </w:r>
          </w:p>
          <w:p w14:paraId="26EB416E" w14:textId="77777777" w:rsidR="002751E6" w:rsidRPr="00ED574B" w:rsidRDefault="002751E6" w:rsidP="009860BF">
            <w:pPr>
              <w:autoSpaceDE w:val="0"/>
              <w:jc w:val="center"/>
              <w:rPr>
                <w:rFonts w:cs="Arial"/>
                <w:b/>
                <w:i/>
                <w:color w:val="FF0000"/>
                <w:sz w:val="16"/>
                <w:szCs w:val="16"/>
              </w:rPr>
            </w:pPr>
            <w:proofErr w:type="gramStart"/>
            <w:r w:rsidRPr="00ED574B">
              <w:rPr>
                <w:rFonts w:cs="Arial"/>
                <w:b/>
                <w:i/>
                <w:color w:val="FF0000"/>
                <w:sz w:val="16"/>
                <w:szCs w:val="16"/>
              </w:rPr>
              <w:t>total</w:t>
            </w:r>
            <w:proofErr w:type="gramEnd"/>
          </w:p>
        </w:tc>
      </w:tr>
      <w:tr w:rsidR="002751E6" w:rsidRPr="00ED574B" w14:paraId="29A657BE" w14:textId="77777777" w:rsidTr="009860BF">
        <w:tc>
          <w:tcPr>
            <w:tcW w:w="817" w:type="dxa"/>
            <w:shd w:val="clear" w:color="auto" w:fill="auto"/>
          </w:tcPr>
          <w:p w14:paraId="082DC1CD" w14:textId="77777777" w:rsidR="002751E6" w:rsidRPr="00ED574B" w:rsidRDefault="002751E6" w:rsidP="009860BF">
            <w:pPr>
              <w:autoSpaceDE w:val="0"/>
              <w:jc w:val="both"/>
              <w:rPr>
                <w:rFonts w:cs="Arial"/>
                <w:b/>
                <w:color w:val="FF0000"/>
                <w:sz w:val="16"/>
                <w:szCs w:val="16"/>
              </w:rPr>
            </w:pPr>
          </w:p>
        </w:tc>
        <w:tc>
          <w:tcPr>
            <w:tcW w:w="2693" w:type="dxa"/>
            <w:shd w:val="clear" w:color="auto" w:fill="auto"/>
          </w:tcPr>
          <w:p w14:paraId="5E70856D" w14:textId="77777777" w:rsidR="002751E6" w:rsidRPr="00ED574B" w:rsidRDefault="002751E6" w:rsidP="009860BF">
            <w:pPr>
              <w:autoSpaceDE w:val="0"/>
              <w:jc w:val="both"/>
              <w:rPr>
                <w:rFonts w:cs="Arial"/>
                <w:b/>
                <w:color w:val="FF0000"/>
                <w:sz w:val="16"/>
                <w:szCs w:val="16"/>
              </w:rPr>
            </w:pPr>
          </w:p>
        </w:tc>
        <w:tc>
          <w:tcPr>
            <w:tcW w:w="1701" w:type="dxa"/>
            <w:shd w:val="clear" w:color="auto" w:fill="auto"/>
          </w:tcPr>
          <w:p w14:paraId="1DBB8A08" w14:textId="77777777" w:rsidR="002751E6" w:rsidRPr="00ED574B" w:rsidRDefault="002751E6" w:rsidP="009860BF">
            <w:pPr>
              <w:autoSpaceDE w:val="0"/>
              <w:jc w:val="both"/>
              <w:rPr>
                <w:rFonts w:cs="Arial"/>
                <w:b/>
                <w:color w:val="FF0000"/>
                <w:sz w:val="16"/>
                <w:szCs w:val="16"/>
              </w:rPr>
            </w:pPr>
          </w:p>
        </w:tc>
        <w:tc>
          <w:tcPr>
            <w:tcW w:w="1418" w:type="dxa"/>
            <w:shd w:val="clear" w:color="auto" w:fill="auto"/>
          </w:tcPr>
          <w:p w14:paraId="3EAB09CE" w14:textId="77777777" w:rsidR="002751E6" w:rsidRPr="00ED574B" w:rsidRDefault="002751E6" w:rsidP="009860BF">
            <w:pPr>
              <w:autoSpaceDE w:val="0"/>
              <w:jc w:val="both"/>
              <w:rPr>
                <w:rFonts w:cs="Arial"/>
                <w:b/>
                <w:color w:val="FF0000"/>
                <w:sz w:val="16"/>
                <w:szCs w:val="16"/>
              </w:rPr>
            </w:pPr>
          </w:p>
        </w:tc>
        <w:tc>
          <w:tcPr>
            <w:tcW w:w="2693" w:type="dxa"/>
            <w:shd w:val="clear" w:color="auto" w:fill="auto"/>
          </w:tcPr>
          <w:p w14:paraId="42A406D1" w14:textId="77777777" w:rsidR="002751E6" w:rsidRPr="00ED574B" w:rsidRDefault="002751E6" w:rsidP="009860BF">
            <w:pPr>
              <w:autoSpaceDE w:val="0"/>
              <w:jc w:val="both"/>
              <w:rPr>
                <w:rFonts w:cs="Arial"/>
                <w:b/>
                <w:color w:val="FF0000"/>
                <w:sz w:val="16"/>
                <w:szCs w:val="16"/>
              </w:rPr>
            </w:pPr>
          </w:p>
        </w:tc>
      </w:tr>
    </w:tbl>
    <w:p w14:paraId="6D80E95D" w14:textId="77777777" w:rsidR="002751E6" w:rsidRPr="00ED574B" w:rsidRDefault="002751E6" w:rsidP="002751E6">
      <w:pPr>
        <w:autoSpaceDE w:val="0"/>
        <w:jc w:val="both"/>
        <w:rPr>
          <w:rFonts w:cs="Arial"/>
          <w:b/>
          <w:i/>
          <w:color w:val="FF000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1701"/>
        <w:gridCol w:w="1418"/>
        <w:gridCol w:w="2693"/>
      </w:tblGrid>
      <w:tr w:rsidR="002751E6" w:rsidRPr="00ED574B" w14:paraId="700DA6F3" w14:textId="77777777" w:rsidTr="009860BF">
        <w:tc>
          <w:tcPr>
            <w:tcW w:w="9322" w:type="dxa"/>
            <w:gridSpan w:val="5"/>
            <w:shd w:val="clear" w:color="auto" w:fill="auto"/>
          </w:tcPr>
          <w:p w14:paraId="058590B8" w14:textId="77777777" w:rsidR="002751E6" w:rsidRPr="00ED574B" w:rsidRDefault="002751E6" w:rsidP="009860BF">
            <w:pPr>
              <w:autoSpaceDE w:val="0"/>
              <w:jc w:val="center"/>
              <w:rPr>
                <w:rFonts w:cs="Arial"/>
                <w:b/>
                <w:i/>
                <w:color w:val="FF0000"/>
                <w:szCs w:val="20"/>
              </w:rPr>
            </w:pPr>
            <w:r w:rsidRPr="00ED574B">
              <w:rPr>
                <w:rFonts w:cs="Arial"/>
                <w:b/>
                <w:i/>
                <w:color w:val="FF0000"/>
                <w:szCs w:val="20"/>
              </w:rPr>
              <w:t>Órgão participante</w:t>
            </w:r>
          </w:p>
        </w:tc>
      </w:tr>
      <w:tr w:rsidR="002751E6" w:rsidRPr="00ED574B" w14:paraId="03A2BC43" w14:textId="77777777" w:rsidTr="009860BF">
        <w:tc>
          <w:tcPr>
            <w:tcW w:w="817" w:type="dxa"/>
            <w:shd w:val="clear" w:color="auto" w:fill="auto"/>
          </w:tcPr>
          <w:p w14:paraId="56CABCC0" w14:textId="77777777" w:rsidR="002751E6" w:rsidRPr="00ED574B" w:rsidRDefault="002751E6" w:rsidP="009860BF">
            <w:pPr>
              <w:autoSpaceDE w:val="0"/>
              <w:jc w:val="both"/>
              <w:rPr>
                <w:rFonts w:cs="Arial"/>
                <w:b/>
                <w:i/>
                <w:color w:val="FF0000"/>
                <w:sz w:val="16"/>
                <w:szCs w:val="16"/>
              </w:rPr>
            </w:pPr>
            <w:proofErr w:type="gramStart"/>
            <w:r w:rsidRPr="00ED574B">
              <w:rPr>
                <w:rFonts w:cs="Arial"/>
                <w:b/>
                <w:i/>
                <w:color w:val="FF0000"/>
                <w:sz w:val="16"/>
                <w:szCs w:val="16"/>
              </w:rPr>
              <w:t>item</w:t>
            </w:r>
            <w:proofErr w:type="gramEnd"/>
          </w:p>
        </w:tc>
        <w:tc>
          <w:tcPr>
            <w:tcW w:w="2693" w:type="dxa"/>
            <w:shd w:val="clear" w:color="auto" w:fill="auto"/>
          </w:tcPr>
          <w:p w14:paraId="3AB7F0FC" w14:textId="77777777" w:rsidR="002751E6" w:rsidRPr="00ED574B" w:rsidRDefault="002751E6" w:rsidP="009860BF">
            <w:pPr>
              <w:autoSpaceDE w:val="0"/>
              <w:jc w:val="center"/>
              <w:rPr>
                <w:rFonts w:cs="Arial"/>
                <w:b/>
                <w:i/>
                <w:color w:val="FF0000"/>
                <w:sz w:val="16"/>
                <w:szCs w:val="16"/>
              </w:rPr>
            </w:pPr>
            <w:r w:rsidRPr="00ED574B">
              <w:rPr>
                <w:rFonts w:cs="Arial"/>
                <w:b/>
                <w:bCs/>
                <w:i/>
                <w:color w:val="FF0000"/>
                <w:sz w:val="16"/>
                <w:szCs w:val="16"/>
              </w:rPr>
              <w:t>DESCRIÇÃO/ ESPECIF.</w:t>
            </w:r>
          </w:p>
        </w:tc>
        <w:tc>
          <w:tcPr>
            <w:tcW w:w="1701" w:type="dxa"/>
            <w:shd w:val="clear" w:color="auto" w:fill="auto"/>
          </w:tcPr>
          <w:p w14:paraId="3DA4C837" w14:textId="77777777" w:rsidR="002751E6" w:rsidRPr="00ED574B" w:rsidRDefault="002751E6" w:rsidP="009860BF">
            <w:pPr>
              <w:widowControl w:val="0"/>
              <w:suppressAutoHyphens/>
              <w:jc w:val="center"/>
              <w:rPr>
                <w:rFonts w:cs="Arial"/>
                <w:b/>
                <w:bCs/>
                <w:i/>
                <w:color w:val="FF0000"/>
                <w:sz w:val="16"/>
                <w:szCs w:val="16"/>
              </w:rPr>
            </w:pPr>
            <w:r w:rsidRPr="00ED574B">
              <w:rPr>
                <w:rFonts w:cs="Arial"/>
                <w:b/>
                <w:bCs/>
                <w:i/>
                <w:color w:val="FF0000"/>
                <w:sz w:val="16"/>
                <w:szCs w:val="16"/>
              </w:rPr>
              <w:t>UNIDADE</w:t>
            </w:r>
          </w:p>
          <w:p w14:paraId="75A1C98F" w14:textId="77777777" w:rsidR="002751E6" w:rsidRPr="00ED574B" w:rsidRDefault="002751E6" w:rsidP="009860BF">
            <w:pPr>
              <w:widowControl w:val="0"/>
              <w:suppressAutoHyphens/>
              <w:jc w:val="center"/>
              <w:rPr>
                <w:rFonts w:cs="Arial"/>
                <w:b/>
                <w:bCs/>
                <w:i/>
                <w:color w:val="FF0000"/>
                <w:sz w:val="16"/>
                <w:szCs w:val="16"/>
              </w:rPr>
            </w:pPr>
            <w:r w:rsidRPr="00ED574B">
              <w:rPr>
                <w:rFonts w:cs="Arial"/>
                <w:b/>
                <w:bCs/>
                <w:i/>
                <w:color w:val="FF0000"/>
                <w:sz w:val="16"/>
                <w:szCs w:val="16"/>
              </w:rPr>
              <w:t>DE</w:t>
            </w:r>
          </w:p>
          <w:p w14:paraId="5ABE5C26" w14:textId="77777777" w:rsidR="002751E6" w:rsidRPr="00ED574B" w:rsidRDefault="002751E6" w:rsidP="009860BF">
            <w:pPr>
              <w:autoSpaceDE w:val="0"/>
              <w:jc w:val="center"/>
              <w:rPr>
                <w:rFonts w:cs="Arial"/>
                <w:b/>
                <w:i/>
                <w:color w:val="FF0000"/>
                <w:sz w:val="16"/>
                <w:szCs w:val="16"/>
              </w:rPr>
            </w:pPr>
            <w:r w:rsidRPr="00ED574B">
              <w:rPr>
                <w:rFonts w:cs="Arial"/>
                <w:b/>
                <w:bCs/>
                <w:i/>
                <w:color w:val="FF0000"/>
                <w:sz w:val="16"/>
                <w:szCs w:val="16"/>
              </w:rPr>
              <w:t>MEDIDA</w:t>
            </w:r>
          </w:p>
        </w:tc>
        <w:tc>
          <w:tcPr>
            <w:tcW w:w="1418" w:type="dxa"/>
            <w:shd w:val="clear" w:color="auto" w:fill="auto"/>
          </w:tcPr>
          <w:p w14:paraId="53E1F88B" w14:textId="77777777" w:rsidR="002751E6" w:rsidRPr="00ED574B" w:rsidRDefault="002751E6" w:rsidP="009860BF">
            <w:pPr>
              <w:autoSpaceDE w:val="0"/>
              <w:jc w:val="center"/>
              <w:rPr>
                <w:rFonts w:cs="Arial"/>
                <w:b/>
                <w:i/>
                <w:color w:val="FF0000"/>
                <w:sz w:val="16"/>
                <w:szCs w:val="16"/>
              </w:rPr>
            </w:pPr>
            <w:proofErr w:type="gramStart"/>
            <w:r w:rsidRPr="00ED574B">
              <w:rPr>
                <w:rFonts w:cs="Arial"/>
                <w:b/>
                <w:i/>
                <w:color w:val="FF0000"/>
                <w:sz w:val="16"/>
                <w:szCs w:val="16"/>
              </w:rPr>
              <w:t>cronograma</w:t>
            </w:r>
            <w:proofErr w:type="gramEnd"/>
          </w:p>
        </w:tc>
        <w:tc>
          <w:tcPr>
            <w:tcW w:w="2693" w:type="dxa"/>
            <w:shd w:val="clear" w:color="auto" w:fill="auto"/>
          </w:tcPr>
          <w:p w14:paraId="1F08C510" w14:textId="77777777" w:rsidR="002751E6" w:rsidRPr="00ED574B" w:rsidRDefault="002751E6" w:rsidP="009860BF">
            <w:pPr>
              <w:autoSpaceDE w:val="0"/>
              <w:jc w:val="center"/>
              <w:rPr>
                <w:rFonts w:cs="Arial"/>
                <w:b/>
                <w:i/>
                <w:color w:val="FF0000"/>
                <w:sz w:val="16"/>
                <w:szCs w:val="16"/>
              </w:rPr>
            </w:pPr>
            <w:r w:rsidRPr="00ED574B">
              <w:rPr>
                <w:rFonts w:cs="Arial"/>
                <w:b/>
                <w:i/>
                <w:color w:val="FF0000"/>
                <w:sz w:val="16"/>
                <w:szCs w:val="16"/>
              </w:rPr>
              <w:t>Quantidade</w:t>
            </w:r>
          </w:p>
          <w:p w14:paraId="2E7CC51D" w14:textId="77777777" w:rsidR="002751E6" w:rsidRPr="00ED574B" w:rsidRDefault="002751E6" w:rsidP="009860BF">
            <w:pPr>
              <w:autoSpaceDE w:val="0"/>
              <w:jc w:val="center"/>
              <w:rPr>
                <w:rFonts w:cs="Arial"/>
                <w:b/>
                <w:i/>
                <w:color w:val="FF0000"/>
                <w:sz w:val="16"/>
                <w:szCs w:val="16"/>
              </w:rPr>
            </w:pPr>
            <w:proofErr w:type="gramStart"/>
            <w:r w:rsidRPr="00ED574B">
              <w:rPr>
                <w:rFonts w:cs="Arial"/>
                <w:b/>
                <w:i/>
                <w:color w:val="FF0000"/>
                <w:sz w:val="16"/>
                <w:szCs w:val="16"/>
              </w:rPr>
              <w:t>total</w:t>
            </w:r>
            <w:proofErr w:type="gramEnd"/>
          </w:p>
        </w:tc>
      </w:tr>
      <w:tr w:rsidR="002751E6" w:rsidRPr="00ED574B" w14:paraId="19A2CDF3" w14:textId="77777777" w:rsidTr="009860BF">
        <w:tc>
          <w:tcPr>
            <w:tcW w:w="817" w:type="dxa"/>
            <w:shd w:val="clear" w:color="auto" w:fill="auto"/>
          </w:tcPr>
          <w:p w14:paraId="151CF7D6" w14:textId="77777777" w:rsidR="002751E6" w:rsidRPr="00ED574B" w:rsidRDefault="002751E6" w:rsidP="009860BF">
            <w:pPr>
              <w:autoSpaceDE w:val="0"/>
              <w:jc w:val="both"/>
              <w:rPr>
                <w:rFonts w:cs="Arial"/>
                <w:b/>
                <w:color w:val="FF0000"/>
                <w:sz w:val="16"/>
                <w:szCs w:val="16"/>
              </w:rPr>
            </w:pPr>
          </w:p>
        </w:tc>
        <w:tc>
          <w:tcPr>
            <w:tcW w:w="2693" w:type="dxa"/>
            <w:shd w:val="clear" w:color="auto" w:fill="auto"/>
          </w:tcPr>
          <w:p w14:paraId="135C87A4" w14:textId="77777777" w:rsidR="002751E6" w:rsidRPr="00ED574B" w:rsidRDefault="002751E6" w:rsidP="009860BF">
            <w:pPr>
              <w:autoSpaceDE w:val="0"/>
              <w:jc w:val="both"/>
              <w:rPr>
                <w:rFonts w:cs="Arial"/>
                <w:b/>
                <w:color w:val="FF0000"/>
                <w:sz w:val="16"/>
                <w:szCs w:val="16"/>
              </w:rPr>
            </w:pPr>
          </w:p>
        </w:tc>
        <w:tc>
          <w:tcPr>
            <w:tcW w:w="1701" w:type="dxa"/>
            <w:shd w:val="clear" w:color="auto" w:fill="auto"/>
          </w:tcPr>
          <w:p w14:paraId="5FCC4936" w14:textId="77777777" w:rsidR="002751E6" w:rsidRPr="00ED574B" w:rsidRDefault="002751E6" w:rsidP="009860BF">
            <w:pPr>
              <w:autoSpaceDE w:val="0"/>
              <w:jc w:val="both"/>
              <w:rPr>
                <w:rFonts w:cs="Arial"/>
                <w:b/>
                <w:color w:val="FF0000"/>
                <w:sz w:val="16"/>
                <w:szCs w:val="16"/>
              </w:rPr>
            </w:pPr>
          </w:p>
        </w:tc>
        <w:tc>
          <w:tcPr>
            <w:tcW w:w="1418" w:type="dxa"/>
            <w:shd w:val="clear" w:color="auto" w:fill="auto"/>
          </w:tcPr>
          <w:p w14:paraId="3B218405" w14:textId="77777777" w:rsidR="002751E6" w:rsidRPr="00ED574B" w:rsidRDefault="002751E6" w:rsidP="009860BF">
            <w:pPr>
              <w:autoSpaceDE w:val="0"/>
              <w:jc w:val="both"/>
              <w:rPr>
                <w:rFonts w:cs="Arial"/>
                <w:b/>
                <w:color w:val="FF0000"/>
                <w:sz w:val="16"/>
                <w:szCs w:val="16"/>
              </w:rPr>
            </w:pPr>
          </w:p>
        </w:tc>
        <w:tc>
          <w:tcPr>
            <w:tcW w:w="2693" w:type="dxa"/>
            <w:shd w:val="clear" w:color="auto" w:fill="auto"/>
          </w:tcPr>
          <w:p w14:paraId="0FD280C5" w14:textId="77777777" w:rsidR="002751E6" w:rsidRPr="00ED574B" w:rsidRDefault="002751E6" w:rsidP="009860BF">
            <w:pPr>
              <w:autoSpaceDE w:val="0"/>
              <w:jc w:val="both"/>
              <w:rPr>
                <w:rFonts w:cs="Arial"/>
                <w:b/>
                <w:color w:val="FF0000"/>
                <w:sz w:val="16"/>
                <w:szCs w:val="16"/>
              </w:rPr>
            </w:pPr>
          </w:p>
        </w:tc>
      </w:tr>
    </w:tbl>
    <w:p w14:paraId="15C3A897" w14:textId="77777777" w:rsidR="002751E6" w:rsidRPr="00ED574B" w:rsidRDefault="002751E6" w:rsidP="002751E6">
      <w:pPr>
        <w:autoSpaceDE w:val="0"/>
        <w:jc w:val="both"/>
        <w:rPr>
          <w:rFonts w:cs="Arial"/>
          <w:b/>
          <w:i/>
          <w:color w:val="FF000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1701"/>
        <w:gridCol w:w="1418"/>
        <w:gridCol w:w="2693"/>
      </w:tblGrid>
      <w:tr w:rsidR="002751E6" w:rsidRPr="00ED574B" w14:paraId="1727D964" w14:textId="77777777" w:rsidTr="009860BF">
        <w:tc>
          <w:tcPr>
            <w:tcW w:w="9322" w:type="dxa"/>
            <w:gridSpan w:val="5"/>
            <w:shd w:val="clear" w:color="auto" w:fill="auto"/>
          </w:tcPr>
          <w:p w14:paraId="0E275D02" w14:textId="77777777" w:rsidR="002751E6" w:rsidRPr="00ED574B" w:rsidRDefault="002751E6" w:rsidP="009860BF">
            <w:pPr>
              <w:autoSpaceDE w:val="0"/>
              <w:jc w:val="center"/>
              <w:rPr>
                <w:rFonts w:cs="Arial"/>
                <w:b/>
                <w:i/>
                <w:color w:val="FF0000"/>
                <w:szCs w:val="20"/>
              </w:rPr>
            </w:pPr>
            <w:r w:rsidRPr="00ED574B">
              <w:rPr>
                <w:rFonts w:cs="Arial"/>
                <w:b/>
                <w:i/>
                <w:color w:val="FF0000"/>
                <w:szCs w:val="20"/>
              </w:rPr>
              <w:t>Órgão participante</w:t>
            </w:r>
          </w:p>
        </w:tc>
      </w:tr>
      <w:tr w:rsidR="002751E6" w:rsidRPr="00ED574B" w14:paraId="78C7B9E8" w14:textId="77777777" w:rsidTr="009860BF">
        <w:tc>
          <w:tcPr>
            <w:tcW w:w="817" w:type="dxa"/>
            <w:shd w:val="clear" w:color="auto" w:fill="auto"/>
          </w:tcPr>
          <w:p w14:paraId="6ECB85A0" w14:textId="77777777" w:rsidR="002751E6" w:rsidRPr="00ED574B" w:rsidRDefault="002751E6" w:rsidP="009860BF">
            <w:pPr>
              <w:autoSpaceDE w:val="0"/>
              <w:jc w:val="both"/>
              <w:rPr>
                <w:rFonts w:cs="Arial"/>
                <w:b/>
                <w:i/>
                <w:color w:val="FF0000"/>
                <w:sz w:val="16"/>
                <w:szCs w:val="16"/>
              </w:rPr>
            </w:pPr>
            <w:proofErr w:type="gramStart"/>
            <w:r w:rsidRPr="00ED574B">
              <w:rPr>
                <w:rFonts w:cs="Arial"/>
                <w:b/>
                <w:i/>
                <w:color w:val="FF0000"/>
                <w:sz w:val="16"/>
                <w:szCs w:val="16"/>
              </w:rPr>
              <w:t>item</w:t>
            </w:r>
            <w:proofErr w:type="gramEnd"/>
          </w:p>
        </w:tc>
        <w:tc>
          <w:tcPr>
            <w:tcW w:w="2693" w:type="dxa"/>
            <w:shd w:val="clear" w:color="auto" w:fill="auto"/>
          </w:tcPr>
          <w:p w14:paraId="10D24317" w14:textId="77777777" w:rsidR="002751E6" w:rsidRPr="00ED574B" w:rsidRDefault="002751E6" w:rsidP="009860BF">
            <w:pPr>
              <w:autoSpaceDE w:val="0"/>
              <w:jc w:val="center"/>
              <w:rPr>
                <w:rFonts w:cs="Arial"/>
                <w:b/>
                <w:i/>
                <w:color w:val="FF0000"/>
                <w:sz w:val="16"/>
                <w:szCs w:val="16"/>
              </w:rPr>
            </w:pPr>
            <w:r w:rsidRPr="00ED574B">
              <w:rPr>
                <w:rFonts w:cs="Arial"/>
                <w:b/>
                <w:bCs/>
                <w:i/>
                <w:color w:val="FF0000"/>
                <w:sz w:val="16"/>
                <w:szCs w:val="16"/>
              </w:rPr>
              <w:t>DESCRIÇÃO/ ESPECIF.</w:t>
            </w:r>
          </w:p>
        </w:tc>
        <w:tc>
          <w:tcPr>
            <w:tcW w:w="1701" w:type="dxa"/>
            <w:shd w:val="clear" w:color="auto" w:fill="auto"/>
          </w:tcPr>
          <w:p w14:paraId="6D64757C" w14:textId="77777777" w:rsidR="002751E6" w:rsidRPr="00ED574B" w:rsidRDefault="002751E6" w:rsidP="009860BF">
            <w:pPr>
              <w:widowControl w:val="0"/>
              <w:suppressAutoHyphens/>
              <w:jc w:val="center"/>
              <w:rPr>
                <w:rFonts w:cs="Arial"/>
                <w:b/>
                <w:bCs/>
                <w:i/>
                <w:color w:val="FF0000"/>
                <w:sz w:val="16"/>
                <w:szCs w:val="16"/>
              </w:rPr>
            </w:pPr>
            <w:r w:rsidRPr="00ED574B">
              <w:rPr>
                <w:rFonts w:cs="Arial"/>
                <w:b/>
                <w:bCs/>
                <w:i/>
                <w:color w:val="FF0000"/>
                <w:sz w:val="16"/>
                <w:szCs w:val="16"/>
              </w:rPr>
              <w:t>UNIDADE</w:t>
            </w:r>
          </w:p>
          <w:p w14:paraId="41FC15BA" w14:textId="77777777" w:rsidR="002751E6" w:rsidRPr="00ED574B" w:rsidRDefault="002751E6" w:rsidP="009860BF">
            <w:pPr>
              <w:widowControl w:val="0"/>
              <w:suppressAutoHyphens/>
              <w:jc w:val="center"/>
              <w:rPr>
                <w:rFonts w:cs="Arial"/>
                <w:b/>
                <w:bCs/>
                <w:i/>
                <w:color w:val="FF0000"/>
                <w:sz w:val="16"/>
                <w:szCs w:val="16"/>
              </w:rPr>
            </w:pPr>
            <w:r w:rsidRPr="00ED574B">
              <w:rPr>
                <w:rFonts w:cs="Arial"/>
                <w:b/>
                <w:bCs/>
                <w:i/>
                <w:color w:val="FF0000"/>
                <w:sz w:val="16"/>
                <w:szCs w:val="16"/>
              </w:rPr>
              <w:t>DE</w:t>
            </w:r>
          </w:p>
          <w:p w14:paraId="7EDA47D3" w14:textId="77777777" w:rsidR="002751E6" w:rsidRPr="00ED574B" w:rsidRDefault="002751E6" w:rsidP="009860BF">
            <w:pPr>
              <w:autoSpaceDE w:val="0"/>
              <w:jc w:val="center"/>
              <w:rPr>
                <w:rFonts w:cs="Arial"/>
                <w:b/>
                <w:i/>
                <w:color w:val="FF0000"/>
                <w:sz w:val="16"/>
                <w:szCs w:val="16"/>
              </w:rPr>
            </w:pPr>
            <w:r w:rsidRPr="00ED574B">
              <w:rPr>
                <w:rFonts w:cs="Arial"/>
                <w:b/>
                <w:bCs/>
                <w:i/>
                <w:color w:val="FF0000"/>
                <w:sz w:val="16"/>
                <w:szCs w:val="16"/>
              </w:rPr>
              <w:t>MEDIDA</w:t>
            </w:r>
          </w:p>
        </w:tc>
        <w:tc>
          <w:tcPr>
            <w:tcW w:w="1418" w:type="dxa"/>
            <w:shd w:val="clear" w:color="auto" w:fill="auto"/>
          </w:tcPr>
          <w:p w14:paraId="17025FE4" w14:textId="77777777" w:rsidR="002751E6" w:rsidRPr="00ED574B" w:rsidRDefault="002751E6" w:rsidP="009860BF">
            <w:pPr>
              <w:autoSpaceDE w:val="0"/>
              <w:jc w:val="center"/>
              <w:rPr>
                <w:rFonts w:cs="Arial"/>
                <w:b/>
                <w:i/>
                <w:color w:val="FF0000"/>
                <w:sz w:val="16"/>
                <w:szCs w:val="16"/>
              </w:rPr>
            </w:pPr>
            <w:proofErr w:type="gramStart"/>
            <w:r w:rsidRPr="00ED574B">
              <w:rPr>
                <w:rFonts w:cs="Arial"/>
                <w:b/>
                <w:i/>
                <w:color w:val="FF0000"/>
                <w:sz w:val="16"/>
                <w:szCs w:val="16"/>
              </w:rPr>
              <w:t>cronograma</w:t>
            </w:r>
            <w:proofErr w:type="gramEnd"/>
          </w:p>
        </w:tc>
        <w:tc>
          <w:tcPr>
            <w:tcW w:w="2693" w:type="dxa"/>
            <w:shd w:val="clear" w:color="auto" w:fill="auto"/>
          </w:tcPr>
          <w:p w14:paraId="5125796E" w14:textId="77777777" w:rsidR="002751E6" w:rsidRPr="00ED574B" w:rsidRDefault="002751E6" w:rsidP="009860BF">
            <w:pPr>
              <w:autoSpaceDE w:val="0"/>
              <w:jc w:val="center"/>
              <w:rPr>
                <w:rFonts w:cs="Arial"/>
                <w:b/>
                <w:i/>
                <w:color w:val="FF0000"/>
                <w:sz w:val="16"/>
                <w:szCs w:val="16"/>
              </w:rPr>
            </w:pPr>
            <w:r w:rsidRPr="00ED574B">
              <w:rPr>
                <w:rFonts w:cs="Arial"/>
                <w:b/>
                <w:i/>
                <w:color w:val="FF0000"/>
                <w:sz w:val="16"/>
                <w:szCs w:val="16"/>
              </w:rPr>
              <w:t>Quantidade</w:t>
            </w:r>
          </w:p>
          <w:p w14:paraId="25B0555E" w14:textId="77777777" w:rsidR="002751E6" w:rsidRPr="00ED574B" w:rsidRDefault="002751E6" w:rsidP="009860BF">
            <w:pPr>
              <w:autoSpaceDE w:val="0"/>
              <w:jc w:val="center"/>
              <w:rPr>
                <w:rFonts w:cs="Arial"/>
                <w:b/>
                <w:i/>
                <w:color w:val="FF0000"/>
                <w:sz w:val="16"/>
                <w:szCs w:val="16"/>
              </w:rPr>
            </w:pPr>
            <w:proofErr w:type="gramStart"/>
            <w:r w:rsidRPr="00ED574B">
              <w:rPr>
                <w:rFonts w:cs="Arial"/>
                <w:b/>
                <w:i/>
                <w:color w:val="FF0000"/>
                <w:sz w:val="16"/>
                <w:szCs w:val="16"/>
              </w:rPr>
              <w:t>total</w:t>
            </w:r>
            <w:proofErr w:type="gramEnd"/>
          </w:p>
        </w:tc>
      </w:tr>
      <w:tr w:rsidR="002751E6" w:rsidRPr="00ED574B" w14:paraId="6BA0B153" w14:textId="77777777" w:rsidTr="009860BF">
        <w:tc>
          <w:tcPr>
            <w:tcW w:w="817" w:type="dxa"/>
            <w:shd w:val="clear" w:color="auto" w:fill="auto"/>
          </w:tcPr>
          <w:p w14:paraId="2133F36B" w14:textId="77777777" w:rsidR="002751E6" w:rsidRPr="00ED574B" w:rsidRDefault="002751E6" w:rsidP="009860BF">
            <w:pPr>
              <w:autoSpaceDE w:val="0"/>
              <w:jc w:val="both"/>
              <w:rPr>
                <w:rFonts w:cs="Arial"/>
                <w:b/>
                <w:color w:val="FF0000"/>
                <w:sz w:val="16"/>
                <w:szCs w:val="16"/>
              </w:rPr>
            </w:pPr>
          </w:p>
        </w:tc>
        <w:tc>
          <w:tcPr>
            <w:tcW w:w="2693" w:type="dxa"/>
            <w:shd w:val="clear" w:color="auto" w:fill="auto"/>
          </w:tcPr>
          <w:p w14:paraId="610E0631" w14:textId="77777777" w:rsidR="002751E6" w:rsidRPr="00ED574B" w:rsidRDefault="002751E6" w:rsidP="009860BF">
            <w:pPr>
              <w:autoSpaceDE w:val="0"/>
              <w:jc w:val="both"/>
              <w:rPr>
                <w:rFonts w:cs="Arial"/>
                <w:b/>
                <w:color w:val="FF0000"/>
                <w:sz w:val="16"/>
                <w:szCs w:val="16"/>
              </w:rPr>
            </w:pPr>
          </w:p>
        </w:tc>
        <w:tc>
          <w:tcPr>
            <w:tcW w:w="1701" w:type="dxa"/>
            <w:shd w:val="clear" w:color="auto" w:fill="auto"/>
          </w:tcPr>
          <w:p w14:paraId="72107A16" w14:textId="77777777" w:rsidR="002751E6" w:rsidRPr="00ED574B" w:rsidRDefault="002751E6" w:rsidP="009860BF">
            <w:pPr>
              <w:autoSpaceDE w:val="0"/>
              <w:jc w:val="both"/>
              <w:rPr>
                <w:rFonts w:cs="Arial"/>
                <w:b/>
                <w:color w:val="FF0000"/>
                <w:sz w:val="16"/>
                <w:szCs w:val="16"/>
              </w:rPr>
            </w:pPr>
          </w:p>
        </w:tc>
        <w:tc>
          <w:tcPr>
            <w:tcW w:w="1418" w:type="dxa"/>
            <w:shd w:val="clear" w:color="auto" w:fill="auto"/>
          </w:tcPr>
          <w:p w14:paraId="7D289A98" w14:textId="77777777" w:rsidR="002751E6" w:rsidRPr="00ED574B" w:rsidRDefault="002751E6" w:rsidP="009860BF">
            <w:pPr>
              <w:autoSpaceDE w:val="0"/>
              <w:jc w:val="both"/>
              <w:rPr>
                <w:rFonts w:cs="Arial"/>
                <w:b/>
                <w:color w:val="FF0000"/>
                <w:sz w:val="16"/>
                <w:szCs w:val="16"/>
              </w:rPr>
            </w:pPr>
          </w:p>
        </w:tc>
        <w:tc>
          <w:tcPr>
            <w:tcW w:w="2693" w:type="dxa"/>
            <w:shd w:val="clear" w:color="auto" w:fill="auto"/>
          </w:tcPr>
          <w:p w14:paraId="19BFBC1F" w14:textId="77777777" w:rsidR="002751E6" w:rsidRPr="00ED574B" w:rsidRDefault="002751E6" w:rsidP="009860BF">
            <w:pPr>
              <w:autoSpaceDE w:val="0"/>
              <w:jc w:val="both"/>
              <w:rPr>
                <w:rFonts w:cs="Arial"/>
                <w:b/>
                <w:color w:val="FF0000"/>
                <w:sz w:val="16"/>
                <w:szCs w:val="16"/>
              </w:rPr>
            </w:pPr>
          </w:p>
        </w:tc>
      </w:tr>
    </w:tbl>
    <w:p w14:paraId="0EBFA29C" w14:textId="77777777" w:rsidR="002751E6" w:rsidRPr="00ED574B" w:rsidRDefault="002751E6" w:rsidP="002751E6">
      <w:pPr>
        <w:autoSpaceDE w:val="0"/>
        <w:spacing w:after="120" w:line="276" w:lineRule="auto"/>
        <w:jc w:val="both"/>
        <w:rPr>
          <w:rFonts w:cs="Arial"/>
          <w:b/>
          <w:i/>
          <w:color w:val="FF0000"/>
          <w:szCs w:val="20"/>
        </w:rPr>
      </w:pPr>
    </w:p>
    <w:p w14:paraId="68CDEBE6" w14:textId="77777777" w:rsidR="002751E6" w:rsidRPr="00ED574B" w:rsidRDefault="002751E6" w:rsidP="002751E6">
      <w:pPr>
        <w:pStyle w:val="GradeColorida-nfase11"/>
        <w:ind w:right="-567"/>
        <w:rPr>
          <w:rFonts w:cs="Arial"/>
          <w:color w:val="auto"/>
        </w:rPr>
      </w:pPr>
      <w:r w:rsidRPr="00ED574B">
        <w:rPr>
          <w:rFonts w:cs="Arial"/>
          <w:b/>
          <w:color w:val="auto"/>
        </w:rPr>
        <w:t>Nota explicativa:</w:t>
      </w:r>
      <w:r w:rsidRPr="00ED574B">
        <w:rPr>
          <w:rFonts w:cs="Arial"/>
          <w:color w:val="auto"/>
        </w:rPr>
        <w:t xml:space="preserve"> O art. 6</w:t>
      </w:r>
      <w:r w:rsidRPr="00ED574B">
        <w:rPr>
          <w:rStyle w:val="normalchar1"/>
          <w:color w:val="auto"/>
          <w:sz w:val="20"/>
          <w:szCs w:val="20"/>
        </w:rPr>
        <w:t>º, do decreto nº 7.892/13, preceitua que o órgão participante deve encaminhar ao órgão gerenciador, sua estimativa de consumo, local de entrega do objeto e, quando couber, o cronograma de contratação.</w:t>
      </w:r>
      <w:r w:rsidRPr="00ED574B">
        <w:rPr>
          <w:rFonts w:cs="Arial"/>
          <w:color w:val="auto"/>
        </w:rPr>
        <w:t xml:space="preserve">  </w:t>
      </w:r>
    </w:p>
    <w:p w14:paraId="1302FBC4" w14:textId="77777777" w:rsidR="002751E6" w:rsidRDefault="002751E6" w:rsidP="00DB206B">
      <w:pPr>
        <w:autoSpaceDE w:val="0"/>
        <w:spacing w:after="120" w:line="276" w:lineRule="auto"/>
        <w:jc w:val="both"/>
        <w:rPr>
          <w:rFonts w:cs="Arial"/>
          <w:color w:val="000000"/>
          <w:szCs w:val="20"/>
        </w:rPr>
      </w:pPr>
    </w:p>
    <w:p w14:paraId="6F44E294" w14:textId="77777777" w:rsidR="008727CD" w:rsidRPr="0009128F" w:rsidRDefault="008727CD" w:rsidP="008727CD">
      <w:pPr>
        <w:pStyle w:val="PargrafodaLista"/>
        <w:widowControl w:val="0"/>
        <w:numPr>
          <w:ilvl w:val="0"/>
          <w:numId w:val="1"/>
        </w:numPr>
        <w:autoSpaceDE w:val="0"/>
        <w:autoSpaceDN w:val="0"/>
        <w:adjustRightInd w:val="0"/>
        <w:spacing w:before="240"/>
        <w:ind w:left="360"/>
        <w:jc w:val="both"/>
        <w:rPr>
          <w:rFonts w:cs="Arial"/>
          <w:b/>
          <w:i/>
          <w:color w:val="FF0000"/>
          <w:szCs w:val="20"/>
        </w:rPr>
      </w:pPr>
      <w:proofErr w:type="gramStart"/>
      <w:r w:rsidRPr="0009128F">
        <w:rPr>
          <w:rFonts w:cs="Arial"/>
          <w:b/>
          <w:bCs/>
          <w:i/>
          <w:iCs/>
          <w:color w:val="FF0000"/>
          <w:szCs w:val="20"/>
        </w:rPr>
        <w:t>ÓRGÃO(</w:t>
      </w:r>
      <w:proofErr w:type="gramEnd"/>
      <w:r w:rsidRPr="0009128F">
        <w:rPr>
          <w:rFonts w:cs="Arial"/>
          <w:b/>
          <w:bCs/>
          <w:i/>
          <w:iCs/>
          <w:color w:val="FF0000"/>
          <w:szCs w:val="20"/>
        </w:rPr>
        <w:t>S) PARTICIPANTE(S)</w:t>
      </w:r>
    </w:p>
    <w:p w14:paraId="40B52880" w14:textId="77777777" w:rsidR="008727CD" w:rsidRPr="00615A08" w:rsidRDefault="008727CD" w:rsidP="008727CD">
      <w:pPr>
        <w:numPr>
          <w:ilvl w:val="1"/>
          <w:numId w:val="1"/>
        </w:numPr>
        <w:autoSpaceDE w:val="0"/>
        <w:autoSpaceDN w:val="0"/>
        <w:adjustRightInd w:val="0"/>
        <w:spacing w:before="120" w:after="120" w:line="276" w:lineRule="auto"/>
        <w:ind w:left="425" w:firstLine="0"/>
        <w:jc w:val="both"/>
        <w:rPr>
          <w:rFonts w:cs="Arial"/>
          <w:i/>
          <w:iCs/>
          <w:color w:val="FF0000"/>
          <w:szCs w:val="20"/>
        </w:rPr>
      </w:pPr>
      <w:r w:rsidRPr="00615A08">
        <w:rPr>
          <w:rFonts w:cs="Arial"/>
          <w:i/>
          <w:iCs/>
          <w:color w:val="FF0000"/>
          <w:szCs w:val="20"/>
        </w:rPr>
        <w:t>São órgãos e entidades públicas participantes do registro de preços e suas respectivas quantidades:</w:t>
      </w:r>
    </w:p>
    <w:p w14:paraId="00DF7D29" w14:textId="77777777" w:rsidR="008727CD" w:rsidRDefault="008727CD" w:rsidP="008727CD">
      <w:pPr>
        <w:autoSpaceDE w:val="0"/>
        <w:spacing w:after="120" w:line="276" w:lineRule="auto"/>
        <w:jc w:val="both"/>
        <w:rPr>
          <w:rFonts w:cs="Arial"/>
          <w:b/>
          <w:szCs w:val="20"/>
        </w:rPr>
      </w:pPr>
    </w:p>
    <w:tbl>
      <w:tblPr>
        <w:tblW w:w="9380" w:type="dxa"/>
        <w:jc w:val="center"/>
        <w:tblLayout w:type="fixed"/>
        <w:tblCellMar>
          <w:left w:w="70" w:type="dxa"/>
          <w:right w:w="70" w:type="dxa"/>
        </w:tblCellMar>
        <w:tblLook w:val="04A0" w:firstRow="1" w:lastRow="0" w:firstColumn="1" w:lastColumn="0" w:noHBand="0" w:noVBand="1"/>
      </w:tblPr>
      <w:tblGrid>
        <w:gridCol w:w="914"/>
        <w:gridCol w:w="423"/>
        <w:gridCol w:w="196"/>
        <w:gridCol w:w="370"/>
        <w:gridCol w:w="571"/>
        <w:gridCol w:w="571"/>
        <w:gridCol w:w="360"/>
        <w:gridCol w:w="360"/>
        <w:gridCol w:w="360"/>
        <w:gridCol w:w="571"/>
        <w:gridCol w:w="496"/>
        <w:gridCol w:w="498"/>
        <w:gridCol w:w="360"/>
        <w:gridCol w:w="360"/>
        <w:gridCol w:w="360"/>
        <w:gridCol w:w="571"/>
        <w:gridCol w:w="476"/>
        <w:gridCol w:w="567"/>
        <w:gridCol w:w="996"/>
      </w:tblGrid>
      <w:tr w:rsidR="008727CD" w:rsidRPr="00615A08" w14:paraId="0FF6CA58" w14:textId="77777777" w:rsidTr="008C5BF5">
        <w:trPr>
          <w:gridAfter w:val="1"/>
          <w:wAfter w:w="996" w:type="dxa"/>
          <w:trHeight w:val="842"/>
          <w:jc w:val="center"/>
        </w:trPr>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18D14C63" w14:textId="77777777" w:rsidR="008727CD" w:rsidRPr="00615A08" w:rsidRDefault="008727CD" w:rsidP="008C5BF5">
            <w:pPr>
              <w:jc w:val="center"/>
              <w:rPr>
                <w:rFonts w:cs="Arial"/>
                <w:b/>
                <w:bCs/>
                <w:color w:val="FF0000"/>
                <w:szCs w:val="20"/>
              </w:rPr>
            </w:pPr>
            <w:r w:rsidRPr="00615A08">
              <w:rPr>
                <w:rFonts w:cs="Arial"/>
                <w:b/>
                <w:bCs/>
                <w:color w:val="FF0000"/>
                <w:szCs w:val="20"/>
              </w:rPr>
              <w:t>UASG</w:t>
            </w:r>
          </w:p>
        </w:tc>
        <w:tc>
          <w:tcPr>
            <w:tcW w:w="619" w:type="dxa"/>
            <w:gridSpan w:val="2"/>
            <w:tcBorders>
              <w:top w:val="single" w:sz="8" w:space="0" w:color="auto"/>
              <w:left w:val="nil"/>
              <w:bottom w:val="single" w:sz="4" w:space="0" w:color="auto"/>
              <w:right w:val="nil"/>
            </w:tcBorders>
            <w:textDirection w:val="btLr"/>
          </w:tcPr>
          <w:p w14:paraId="306C382D" w14:textId="77777777" w:rsidR="008727CD" w:rsidRPr="00615A08" w:rsidRDefault="008727CD" w:rsidP="008C5BF5">
            <w:pPr>
              <w:jc w:val="center"/>
              <w:rPr>
                <w:rFonts w:cs="Arial"/>
                <w:i/>
                <w:iCs/>
                <w:color w:val="FF0000"/>
                <w:szCs w:val="20"/>
              </w:rPr>
            </w:pPr>
          </w:p>
        </w:tc>
        <w:tc>
          <w:tcPr>
            <w:tcW w:w="2592" w:type="dxa"/>
            <w:gridSpan w:val="6"/>
            <w:tcBorders>
              <w:top w:val="single" w:sz="8" w:space="0" w:color="auto"/>
              <w:left w:val="nil"/>
              <w:bottom w:val="single" w:sz="4" w:space="0" w:color="auto"/>
              <w:right w:val="single" w:sz="4" w:space="0" w:color="auto"/>
            </w:tcBorders>
            <w:shd w:val="clear" w:color="auto" w:fill="auto"/>
            <w:textDirection w:val="btLr"/>
            <w:vAlign w:val="center"/>
          </w:tcPr>
          <w:p w14:paraId="42B3DCE5" w14:textId="77777777" w:rsidR="008727CD" w:rsidRPr="00615A08" w:rsidRDefault="008727CD" w:rsidP="008C5BF5">
            <w:pPr>
              <w:jc w:val="center"/>
              <w:rPr>
                <w:rFonts w:cs="Arial"/>
                <w:i/>
                <w:iCs/>
                <w:color w:val="FF0000"/>
                <w:szCs w:val="20"/>
              </w:rPr>
            </w:pPr>
            <w:r w:rsidRPr="00615A08">
              <w:rPr>
                <w:rFonts w:cs="Arial"/>
                <w:i/>
                <w:iCs/>
                <w:color w:val="FF0000"/>
                <w:szCs w:val="20"/>
              </w:rPr>
              <w:t>158157</w:t>
            </w:r>
          </w:p>
        </w:tc>
        <w:tc>
          <w:tcPr>
            <w:tcW w:w="571" w:type="dxa"/>
            <w:tcBorders>
              <w:top w:val="single" w:sz="4" w:space="0" w:color="auto"/>
              <w:left w:val="nil"/>
              <w:bottom w:val="single" w:sz="4" w:space="0" w:color="auto"/>
              <w:right w:val="single" w:sz="4" w:space="0" w:color="auto"/>
            </w:tcBorders>
            <w:textDirection w:val="btLr"/>
          </w:tcPr>
          <w:p w14:paraId="092E046A" w14:textId="77777777" w:rsidR="008727CD" w:rsidRPr="00615A08" w:rsidRDefault="008727CD" w:rsidP="008C5BF5">
            <w:pPr>
              <w:jc w:val="center"/>
              <w:rPr>
                <w:rFonts w:cs="Arial"/>
                <w:i/>
                <w:iCs/>
                <w:color w:val="FF0000"/>
                <w:szCs w:val="20"/>
              </w:rPr>
            </w:pPr>
            <w:r w:rsidRPr="00615A08">
              <w:rPr>
                <w:rFonts w:cs="Arial"/>
                <w:i/>
                <w:iCs/>
                <w:color w:val="FF0000"/>
                <w:szCs w:val="20"/>
              </w:rPr>
              <w:t>152237</w:t>
            </w:r>
          </w:p>
        </w:tc>
        <w:tc>
          <w:tcPr>
            <w:tcW w:w="496" w:type="dxa"/>
            <w:tcBorders>
              <w:top w:val="single" w:sz="4" w:space="0" w:color="auto"/>
              <w:left w:val="single" w:sz="4" w:space="0" w:color="auto"/>
              <w:bottom w:val="single" w:sz="4" w:space="0" w:color="auto"/>
              <w:right w:val="single" w:sz="4" w:space="0" w:color="auto"/>
            </w:tcBorders>
            <w:textDirection w:val="btLr"/>
          </w:tcPr>
          <w:p w14:paraId="456C0FC1" w14:textId="77777777" w:rsidR="008727CD" w:rsidRPr="00615A08" w:rsidRDefault="008727CD" w:rsidP="008C5BF5">
            <w:pPr>
              <w:jc w:val="center"/>
              <w:rPr>
                <w:rFonts w:cs="Arial"/>
                <w:i/>
                <w:iCs/>
                <w:color w:val="FF0000"/>
                <w:szCs w:val="20"/>
              </w:rPr>
            </w:pPr>
            <w:r w:rsidRPr="00615A08">
              <w:rPr>
                <w:rFonts w:cs="Arial"/>
                <w:i/>
                <w:iCs/>
                <w:color w:val="FF0000"/>
                <w:szCs w:val="20"/>
              </w:rPr>
              <w:t>158482</w:t>
            </w:r>
          </w:p>
        </w:tc>
        <w:tc>
          <w:tcPr>
            <w:tcW w:w="498" w:type="dxa"/>
            <w:tcBorders>
              <w:top w:val="single" w:sz="4" w:space="0" w:color="auto"/>
              <w:left w:val="single" w:sz="4" w:space="0" w:color="auto"/>
              <w:bottom w:val="single" w:sz="4" w:space="0" w:color="auto"/>
              <w:right w:val="single" w:sz="4" w:space="0" w:color="auto"/>
            </w:tcBorders>
            <w:textDirection w:val="btLr"/>
            <w:vAlign w:val="center"/>
          </w:tcPr>
          <w:p w14:paraId="5DA53042" w14:textId="77777777" w:rsidR="008727CD" w:rsidRPr="00615A08" w:rsidRDefault="008727CD" w:rsidP="008C5BF5">
            <w:pPr>
              <w:jc w:val="center"/>
              <w:rPr>
                <w:rFonts w:cs="Arial"/>
                <w:i/>
                <w:iCs/>
                <w:color w:val="FF0000"/>
                <w:szCs w:val="20"/>
              </w:rPr>
            </w:pPr>
            <w:r w:rsidRPr="00615A08">
              <w:rPr>
                <w:rFonts w:cs="Arial"/>
                <w:i/>
                <w:iCs/>
                <w:color w:val="FF0000"/>
                <w:szCs w:val="20"/>
              </w:rPr>
              <w:t>158483</w:t>
            </w:r>
          </w:p>
        </w:tc>
        <w:tc>
          <w:tcPr>
            <w:tcW w:w="360" w:type="dxa"/>
            <w:tcBorders>
              <w:top w:val="single" w:sz="8" w:space="0" w:color="auto"/>
              <w:left w:val="single" w:sz="4" w:space="0" w:color="auto"/>
              <w:bottom w:val="single" w:sz="4" w:space="0" w:color="auto"/>
              <w:right w:val="single" w:sz="4" w:space="0" w:color="auto"/>
            </w:tcBorders>
            <w:textDirection w:val="btLr"/>
            <w:vAlign w:val="center"/>
          </w:tcPr>
          <w:p w14:paraId="25394951" w14:textId="77777777" w:rsidR="008727CD" w:rsidRPr="00615A08" w:rsidRDefault="008727CD" w:rsidP="008C5BF5">
            <w:pPr>
              <w:jc w:val="center"/>
              <w:rPr>
                <w:rFonts w:cs="Arial"/>
                <w:i/>
                <w:iCs/>
                <w:color w:val="FF0000"/>
                <w:szCs w:val="20"/>
              </w:rPr>
            </w:pPr>
            <w:r w:rsidRPr="00615A08">
              <w:rPr>
                <w:rFonts w:cs="Arial"/>
                <w:i/>
                <w:iCs/>
                <w:color w:val="FF0000"/>
                <w:szCs w:val="20"/>
              </w:rPr>
              <w:t>158484</w:t>
            </w:r>
          </w:p>
        </w:tc>
        <w:tc>
          <w:tcPr>
            <w:tcW w:w="360" w:type="dxa"/>
            <w:tcBorders>
              <w:top w:val="single" w:sz="8" w:space="0" w:color="auto"/>
              <w:left w:val="single" w:sz="4" w:space="0" w:color="auto"/>
              <w:bottom w:val="single" w:sz="4" w:space="0" w:color="auto"/>
              <w:right w:val="single" w:sz="4" w:space="0" w:color="auto"/>
            </w:tcBorders>
            <w:shd w:val="clear" w:color="auto" w:fill="auto"/>
            <w:textDirection w:val="btLr"/>
            <w:vAlign w:val="center"/>
          </w:tcPr>
          <w:p w14:paraId="21BE6D23" w14:textId="77777777" w:rsidR="008727CD" w:rsidRPr="00615A08" w:rsidRDefault="008727CD" w:rsidP="008C5BF5">
            <w:pPr>
              <w:jc w:val="center"/>
              <w:rPr>
                <w:rFonts w:cs="Arial"/>
                <w:i/>
                <w:iCs/>
                <w:color w:val="FF0000"/>
                <w:szCs w:val="20"/>
              </w:rPr>
            </w:pPr>
            <w:r w:rsidRPr="00615A08">
              <w:rPr>
                <w:rFonts w:cs="Arial"/>
                <w:i/>
                <w:iCs/>
                <w:color w:val="FF0000"/>
                <w:szCs w:val="20"/>
              </w:rPr>
              <w:t>158485</w:t>
            </w:r>
          </w:p>
        </w:tc>
        <w:tc>
          <w:tcPr>
            <w:tcW w:w="360" w:type="dxa"/>
            <w:tcBorders>
              <w:top w:val="single" w:sz="8" w:space="0" w:color="auto"/>
              <w:left w:val="nil"/>
              <w:bottom w:val="single" w:sz="4" w:space="0" w:color="auto"/>
              <w:right w:val="single" w:sz="4" w:space="0" w:color="auto"/>
            </w:tcBorders>
            <w:shd w:val="clear" w:color="auto" w:fill="auto"/>
            <w:textDirection w:val="btLr"/>
            <w:vAlign w:val="center"/>
          </w:tcPr>
          <w:p w14:paraId="216DA0D9" w14:textId="77777777" w:rsidR="008727CD" w:rsidRPr="00615A08" w:rsidRDefault="008727CD" w:rsidP="008C5BF5">
            <w:pPr>
              <w:jc w:val="center"/>
              <w:rPr>
                <w:rFonts w:cs="Arial"/>
                <w:i/>
                <w:iCs/>
                <w:color w:val="FF0000"/>
                <w:szCs w:val="20"/>
              </w:rPr>
            </w:pPr>
            <w:r w:rsidRPr="00615A08">
              <w:rPr>
                <w:rFonts w:cs="Arial"/>
                <w:i/>
                <w:iCs/>
                <w:color w:val="FF0000"/>
                <w:szCs w:val="20"/>
              </w:rPr>
              <w:t>158486</w:t>
            </w:r>
          </w:p>
        </w:tc>
        <w:tc>
          <w:tcPr>
            <w:tcW w:w="571" w:type="dxa"/>
            <w:tcBorders>
              <w:top w:val="single" w:sz="8" w:space="0" w:color="auto"/>
              <w:left w:val="nil"/>
              <w:bottom w:val="single" w:sz="4" w:space="0" w:color="auto"/>
              <w:right w:val="single" w:sz="4" w:space="0" w:color="auto"/>
            </w:tcBorders>
            <w:shd w:val="clear" w:color="auto" w:fill="auto"/>
            <w:textDirection w:val="btLr"/>
            <w:vAlign w:val="center"/>
          </w:tcPr>
          <w:p w14:paraId="05C0631A" w14:textId="77777777" w:rsidR="008727CD" w:rsidRPr="00615A08" w:rsidRDefault="008727CD" w:rsidP="008C5BF5">
            <w:pPr>
              <w:jc w:val="center"/>
              <w:rPr>
                <w:rFonts w:cs="Arial"/>
                <w:i/>
                <w:iCs/>
                <w:color w:val="FF0000"/>
                <w:szCs w:val="20"/>
              </w:rPr>
            </w:pPr>
            <w:r w:rsidRPr="00615A08">
              <w:rPr>
                <w:rFonts w:cs="Arial"/>
                <w:i/>
                <w:iCs/>
                <w:color w:val="FF0000"/>
                <w:szCs w:val="20"/>
              </w:rPr>
              <w:t>158487</w:t>
            </w:r>
          </w:p>
        </w:tc>
        <w:tc>
          <w:tcPr>
            <w:tcW w:w="476" w:type="dxa"/>
            <w:tcBorders>
              <w:top w:val="single" w:sz="8" w:space="0" w:color="auto"/>
              <w:left w:val="nil"/>
              <w:bottom w:val="single" w:sz="4" w:space="0" w:color="auto"/>
              <w:right w:val="single" w:sz="4" w:space="0" w:color="auto"/>
            </w:tcBorders>
            <w:shd w:val="clear" w:color="auto" w:fill="auto"/>
            <w:textDirection w:val="btLr"/>
          </w:tcPr>
          <w:p w14:paraId="40A68DC0" w14:textId="77777777" w:rsidR="008727CD" w:rsidRPr="00615A08" w:rsidRDefault="008727CD" w:rsidP="008C5BF5">
            <w:pPr>
              <w:jc w:val="center"/>
              <w:rPr>
                <w:rFonts w:cs="Arial"/>
                <w:i/>
                <w:iCs/>
                <w:color w:val="FF0000"/>
                <w:szCs w:val="20"/>
              </w:rPr>
            </w:pPr>
            <w:r w:rsidRPr="00615A08">
              <w:rPr>
                <w:rFonts w:cs="Arial"/>
                <w:i/>
                <w:iCs/>
                <w:color w:val="FF0000"/>
                <w:szCs w:val="20"/>
              </w:rPr>
              <w:t>158488</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5098C628" w14:textId="77777777" w:rsidR="008727CD" w:rsidRPr="00615A08" w:rsidRDefault="008727CD" w:rsidP="008C5BF5">
            <w:pPr>
              <w:jc w:val="center"/>
              <w:rPr>
                <w:rFonts w:cs="Arial"/>
                <w:i/>
                <w:iCs/>
                <w:color w:val="FF0000"/>
                <w:szCs w:val="20"/>
              </w:rPr>
            </w:pPr>
            <w:r w:rsidRPr="00615A08">
              <w:rPr>
                <w:rFonts w:cs="Arial"/>
                <w:i/>
                <w:iCs/>
                <w:color w:val="FF0000"/>
                <w:szCs w:val="20"/>
              </w:rPr>
              <w:t>158502</w:t>
            </w:r>
          </w:p>
        </w:tc>
      </w:tr>
      <w:tr w:rsidR="008727CD" w:rsidRPr="00615A08" w14:paraId="4001D9EC" w14:textId="77777777" w:rsidTr="00444311">
        <w:trPr>
          <w:trHeight w:val="1744"/>
          <w:jc w:val="center"/>
        </w:trPr>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09BD5555" w14:textId="77777777" w:rsidR="008727CD" w:rsidRPr="00615A08" w:rsidRDefault="008727CD" w:rsidP="008C5BF5">
            <w:pPr>
              <w:rPr>
                <w:rFonts w:cs="Arial"/>
                <w:b/>
                <w:bCs/>
                <w:color w:val="FF0000"/>
                <w:szCs w:val="20"/>
              </w:rPr>
            </w:pPr>
            <w:r w:rsidRPr="00615A08">
              <w:rPr>
                <w:rFonts w:cs="Arial"/>
                <w:b/>
                <w:bCs/>
                <w:color w:val="FF0000"/>
                <w:szCs w:val="20"/>
              </w:rPr>
              <w:lastRenderedPageBreak/>
              <w:t>Un.</w:t>
            </w:r>
          </w:p>
        </w:tc>
        <w:tc>
          <w:tcPr>
            <w:tcW w:w="423" w:type="dxa"/>
            <w:tcBorders>
              <w:top w:val="single" w:sz="4" w:space="0" w:color="auto"/>
              <w:left w:val="nil"/>
              <w:bottom w:val="single" w:sz="4" w:space="0" w:color="auto"/>
              <w:right w:val="single" w:sz="4" w:space="0" w:color="auto"/>
            </w:tcBorders>
            <w:shd w:val="clear" w:color="auto" w:fill="auto"/>
            <w:textDirection w:val="btLr"/>
            <w:vAlign w:val="center"/>
            <w:hideMark/>
          </w:tcPr>
          <w:p w14:paraId="3F7F5CAB" w14:textId="77777777" w:rsidR="008727CD" w:rsidRPr="00615A08" w:rsidRDefault="008727CD" w:rsidP="008C5BF5">
            <w:pPr>
              <w:jc w:val="center"/>
              <w:rPr>
                <w:rFonts w:cs="Arial"/>
                <w:i/>
                <w:iCs/>
                <w:color w:val="FF0000"/>
                <w:szCs w:val="20"/>
              </w:rPr>
            </w:pPr>
            <w:r w:rsidRPr="00615A08">
              <w:rPr>
                <w:rFonts w:cs="Arial"/>
                <w:i/>
                <w:iCs/>
                <w:color w:val="FF0000"/>
                <w:szCs w:val="20"/>
              </w:rPr>
              <w:t>Reitoria</w:t>
            </w:r>
          </w:p>
        </w:tc>
        <w:tc>
          <w:tcPr>
            <w:tcW w:w="56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412EE35" w14:textId="77777777" w:rsidR="008727CD" w:rsidRPr="00615A08" w:rsidRDefault="008727CD" w:rsidP="008C5BF5">
            <w:pPr>
              <w:jc w:val="center"/>
              <w:rPr>
                <w:rFonts w:cs="Arial"/>
                <w:i/>
                <w:iCs/>
                <w:color w:val="FF0000"/>
                <w:szCs w:val="20"/>
              </w:rPr>
            </w:pPr>
            <w:r w:rsidRPr="00615A08">
              <w:rPr>
                <w:rFonts w:cs="Arial"/>
                <w:i/>
                <w:iCs/>
                <w:color w:val="FF0000"/>
                <w:szCs w:val="20"/>
              </w:rPr>
              <w:t>Campus Belford Roxo</w:t>
            </w:r>
          </w:p>
        </w:tc>
        <w:tc>
          <w:tcPr>
            <w:tcW w:w="571" w:type="dxa"/>
            <w:tcBorders>
              <w:top w:val="single" w:sz="4" w:space="0" w:color="auto"/>
              <w:left w:val="nil"/>
              <w:bottom w:val="single" w:sz="4" w:space="0" w:color="auto"/>
              <w:right w:val="single" w:sz="4" w:space="0" w:color="auto"/>
            </w:tcBorders>
            <w:shd w:val="clear" w:color="auto" w:fill="auto"/>
            <w:textDirection w:val="btLr"/>
            <w:vAlign w:val="center"/>
            <w:hideMark/>
          </w:tcPr>
          <w:p w14:paraId="354911D0" w14:textId="77777777" w:rsidR="008727CD" w:rsidRPr="00615A08" w:rsidRDefault="008727CD" w:rsidP="008C5BF5">
            <w:pPr>
              <w:jc w:val="center"/>
              <w:rPr>
                <w:rFonts w:cs="Arial"/>
                <w:i/>
                <w:iCs/>
                <w:color w:val="FF0000"/>
                <w:szCs w:val="20"/>
              </w:rPr>
            </w:pPr>
            <w:r w:rsidRPr="00615A08">
              <w:rPr>
                <w:rFonts w:cs="Arial"/>
                <w:i/>
                <w:iCs/>
                <w:color w:val="FF0000"/>
                <w:szCs w:val="20"/>
              </w:rPr>
              <w:t xml:space="preserve">Campus Eng. Paulo de </w:t>
            </w:r>
            <w:proofErr w:type="spellStart"/>
            <w:r w:rsidRPr="00615A08">
              <w:rPr>
                <w:rFonts w:cs="Arial"/>
                <w:i/>
                <w:iCs/>
                <w:color w:val="FF0000"/>
                <w:szCs w:val="20"/>
              </w:rPr>
              <w:t>Frontin</w:t>
            </w:r>
            <w:proofErr w:type="spellEnd"/>
          </w:p>
        </w:tc>
        <w:tc>
          <w:tcPr>
            <w:tcW w:w="57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F3D38FF" w14:textId="77777777" w:rsidR="008727CD" w:rsidRPr="00615A08" w:rsidRDefault="008727CD" w:rsidP="008C5BF5">
            <w:pPr>
              <w:jc w:val="center"/>
              <w:rPr>
                <w:rFonts w:cs="Arial"/>
                <w:i/>
                <w:iCs/>
                <w:color w:val="FF0000"/>
                <w:szCs w:val="20"/>
              </w:rPr>
            </w:pPr>
            <w:r w:rsidRPr="00615A08">
              <w:rPr>
                <w:rFonts w:cs="Arial"/>
                <w:i/>
                <w:iCs/>
                <w:color w:val="FF0000"/>
                <w:szCs w:val="20"/>
              </w:rPr>
              <w:t>Campus São João de Meriti</w:t>
            </w:r>
          </w:p>
        </w:tc>
        <w:tc>
          <w:tcPr>
            <w:tcW w:w="3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AC05FB5" w14:textId="77777777" w:rsidR="008727CD" w:rsidRPr="00615A08" w:rsidRDefault="008727CD" w:rsidP="008C5BF5">
            <w:pPr>
              <w:jc w:val="center"/>
              <w:rPr>
                <w:rFonts w:cs="Arial"/>
                <w:i/>
                <w:iCs/>
                <w:color w:val="FF0000"/>
                <w:szCs w:val="20"/>
              </w:rPr>
            </w:pPr>
            <w:r w:rsidRPr="00615A08">
              <w:rPr>
                <w:rFonts w:cs="Arial"/>
                <w:i/>
                <w:iCs/>
                <w:color w:val="FF0000"/>
                <w:szCs w:val="20"/>
              </w:rPr>
              <w:t>Campus Resende</w:t>
            </w:r>
          </w:p>
        </w:tc>
        <w:tc>
          <w:tcPr>
            <w:tcW w:w="360" w:type="dxa"/>
            <w:tcBorders>
              <w:top w:val="single" w:sz="4" w:space="0" w:color="auto"/>
              <w:left w:val="nil"/>
              <w:bottom w:val="single" w:sz="4" w:space="0" w:color="auto"/>
              <w:right w:val="single" w:sz="4" w:space="0" w:color="auto"/>
            </w:tcBorders>
            <w:textDirection w:val="btLr"/>
          </w:tcPr>
          <w:p w14:paraId="41249120" w14:textId="77777777" w:rsidR="008727CD" w:rsidRPr="00615A08" w:rsidRDefault="008727CD" w:rsidP="008C5BF5">
            <w:pPr>
              <w:jc w:val="center"/>
              <w:rPr>
                <w:rFonts w:cs="Arial"/>
                <w:i/>
                <w:iCs/>
                <w:color w:val="FF0000"/>
                <w:szCs w:val="20"/>
              </w:rPr>
            </w:pPr>
            <w:r w:rsidRPr="00615A08">
              <w:rPr>
                <w:rFonts w:cs="Arial"/>
                <w:i/>
                <w:iCs/>
                <w:color w:val="FF0000"/>
                <w:szCs w:val="20"/>
              </w:rPr>
              <w:t>Campus Niterói</w:t>
            </w:r>
          </w:p>
        </w:tc>
        <w:tc>
          <w:tcPr>
            <w:tcW w:w="3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E04188" w14:textId="77777777" w:rsidR="008727CD" w:rsidRPr="00615A08" w:rsidRDefault="008727CD" w:rsidP="008C5BF5">
            <w:pPr>
              <w:jc w:val="center"/>
              <w:rPr>
                <w:rFonts w:cs="Arial"/>
                <w:i/>
                <w:iCs/>
                <w:color w:val="FF0000"/>
                <w:szCs w:val="20"/>
              </w:rPr>
            </w:pPr>
            <w:r w:rsidRPr="00615A08">
              <w:rPr>
                <w:rFonts w:cs="Arial"/>
                <w:i/>
                <w:iCs/>
                <w:color w:val="FF0000"/>
                <w:szCs w:val="20"/>
              </w:rPr>
              <w:t>Campus Mesquita</w:t>
            </w:r>
          </w:p>
        </w:tc>
        <w:tc>
          <w:tcPr>
            <w:tcW w:w="571" w:type="dxa"/>
            <w:tcBorders>
              <w:top w:val="single" w:sz="4" w:space="0" w:color="auto"/>
              <w:left w:val="single" w:sz="4" w:space="0" w:color="auto"/>
              <w:bottom w:val="single" w:sz="4" w:space="0" w:color="auto"/>
              <w:right w:val="single" w:sz="4" w:space="0" w:color="auto"/>
            </w:tcBorders>
            <w:textDirection w:val="btLr"/>
          </w:tcPr>
          <w:p w14:paraId="603ECE21" w14:textId="77777777" w:rsidR="008727CD" w:rsidRPr="00615A08" w:rsidRDefault="008727CD" w:rsidP="008C5BF5">
            <w:pPr>
              <w:jc w:val="center"/>
              <w:rPr>
                <w:rFonts w:cs="Arial"/>
                <w:i/>
                <w:iCs/>
                <w:color w:val="FF0000"/>
                <w:szCs w:val="20"/>
              </w:rPr>
            </w:pPr>
            <w:r w:rsidRPr="00615A08">
              <w:rPr>
                <w:rFonts w:cs="Arial"/>
                <w:i/>
                <w:iCs/>
                <w:color w:val="FF0000"/>
                <w:szCs w:val="20"/>
              </w:rPr>
              <w:t>Campus Arraial do Cabo</w:t>
            </w:r>
          </w:p>
        </w:tc>
        <w:tc>
          <w:tcPr>
            <w:tcW w:w="496" w:type="dxa"/>
            <w:tcBorders>
              <w:top w:val="single" w:sz="4" w:space="0" w:color="auto"/>
              <w:left w:val="single" w:sz="4" w:space="0" w:color="auto"/>
              <w:bottom w:val="single" w:sz="4" w:space="0" w:color="auto"/>
              <w:right w:val="single" w:sz="4" w:space="0" w:color="auto"/>
            </w:tcBorders>
            <w:textDirection w:val="btLr"/>
            <w:vAlign w:val="center"/>
          </w:tcPr>
          <w:p w14:paraId="6476AC04" w14:textId="77777777" w:rsidR="008727CD" w:rsidRPr="00615A08" w:rsidRDefault="008727CD" w:rsidP="008C5BF5">
            <w:pPr>
              <w:jc w:val="center"/>
              <w:rPr>
                <w:rFonts w:cs="Arial"/>
                <w:i/>
                <w:iCs/>
                <w:color w:val="FF0000"/>
                <w:szCs w:val="20"/>
              </w:rPr>
            </w:pPr>
            <w:r w:rsidRPr="00615A08">
              <w:rPr>
                <w:rFonts w:cs="Arial"/>
                <w:i/>
                <w:iCs/>
                <w:color w:val="FF0000"/>
                <w:szCs w:val="20"/>
              </w:rPr>
              <w:t>Campus Duque de Caxias</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btLr"/>
          </w:tcPr>
          <w:p w14:paraId="37B2021A" w14:textId="77777777" w:rsidR="008727CD" w:rsidRPr="00615A08" w:rsidRDefault="008727CD" w:rsidP="008C5BF5">
            <w:pPr>
              <w:jc w:val="center"/>
              <w:rPr>
                <w:rFonts w:cs="Arial"/>
                <w:i/>
                <w:iCs/>
                <w:color w:val="FF0000"/>
                <w:szCs w:val="20"/>
              </w:rPr>
            </w:pPr>
            <w:r w:rsidRPr="00615A08">
              <w:rPr>
                <w:rFonts w:cs="Arial"/>
                <w:i/>
                <w:iCs/>
                <w:color w:val="FF0000"/>
                <w:szCs w:val="20"/>
              </w:rPr>
              <w:t>Campus Nilópolis</w:t>
            </w:r>
          </w:p>
        </w:tc>
        <w:tc>
          <w:tcPr>
            <w:tcW w:w="360" w:type="dxa"/>
            <w:tcBorders>
              <w:top w:val="single" w:sz="4" w:space="0" w:color="auto"/>
              <w:left w:val="nil"/>
              <w:bottom w:val="single" w:sz="4" w:space="0" w:color="auto"/>
              <w:right w:val="single" w:sz="4" w:space="0" w:color="auto"/>
            </w:tcBorders>
            <w:shd w:val="clear" w:color="auto" w:fill="auto"/>
            <w:textDirection w:val="btLr"/>
            <w:vAlign w:val="center"/>
          </w:tcPr>
          <w:p w14:paraId="43076175" w14:textId="77777777" w:rsidR="008727CD" w:rsidRPr="00615A08" w:rsidRDefault="008727CD" w:rsidP="008C5BF5">
            <w:pPr>
              <w:jc w:val="center"/>
              <w:rPr>
                <w:rFonts w:cs="Arial"/>
                <w:i/>
                <w:iCs/>
                <w:color w:val="FF0000"/>
                <w:szCs w:val="20"/>
              </w:rPr>
            </w:pPr>
            <w:r w:rsidRPr="00615A08">
              <w:rPr>
                <w:rFonts w:cs="Arial"/>
                <w:i/>
                <w:iCs/>
                <w:color w:val="FF0000"/>
                <w:szCs w:val="20"/>
              </w:rPr>
              <w:t>Campus Paracambi</w:t>
            </w:r>
          </w:p>
        </w:tc>
        <w:tc>
          <w:tcPr>
            <w:tcW w:w="360" w:type="dxa"/>
            <w:tcBorders>
              <w:top w:val="single" w:sz="4" w:space="0" w:color="auto"/>
              <w:left w:val="nil"/>
              <w:bottom w:val="single" w:sz="4" w:space="0" w:color="auto"/>
              <w:right w:val="single" w:sz="4" w:space="0" w:color="auto"/>
            </w:tcBorders>
            <w:shd w:val="clear" w:color="auto" w:fill="auto"/>
            <w:textDirection w:val="btLr"/>
            <w:vAlign w:val="center"/>
          </w:tcPr>
          <w:p w14:paraId="0D32A052" w14:textId="77777777" w:rsidR="008727CD" w:rsidRPr="00615A08" w:rsidRDefault="008727CD" w:rsidP="008C5BF5">
            <w:pPr>
              <w:jc w:val="center"/>
              <w:rPr>
                <w:rFonts w:cs="Arial"/>
                <w:i/>
                <w:iCs/>
                <w:color w:val="FF0000"/>
                <w:szCs w:val="20"/>
              </w:rPr>
            </w:pPr>
            <w:r w:rsidRPr="00615A08">
              <w:rPr>
                <w:rFonts w:cs="Arial"/>
                <w:i/>
                <w:iCs/>
                <w:color w:val="FF0000"/>
                <w:szCs w:val="20"/>
              </w:rPr>
              <w:t>Campus Pinheiral</w:t>
            </w:r>
          </w:p>
        </w:tc>
        <w:tc>
          <w:tcPr>
            <w:tcW w:w="360" w:type="dxa"/>
            <w:tcBorders>
              <w:top w:val="single" w:sz="4" w:space="0" w:color="auto"/>
              <w:left w:val="nil"/>
              <w:bottom w:val="single" w:sz="4" w:space="0" w:color="auto"/>
              <w:right w:val="single" w:sz="4" w:space="0" w:color="auto"/>
            </w:tcBorders>
            <w:shd w:val="clear" w:color="auto" w:fill="auto"/>
            <w:textDirection w:val="btLr"/>
            <w:vAlign w:val="center"/>
          </w:tcPr>
          <w:p w14:paraId="6A3D22F5" w14:textId="77777777" w:rsidR="008727CD" w:rsidRPr="00615A08" w:rsidRDefault="008727CD" w:rsidP="008C5BF5">
            <w:pPr>
              <w:jc w:val="center"/>
              <w:rPr>
                <w:rFonts w:cs="Arial"/>
                <w:i/>
                <w:iCs/>
                <w:color w:val="FF0000"/>
                <w:szCs w:val="20"/>
              </w:rPr>
            </w:pPr>
            <w:r w:rsidRPr="00615A08">
              <w:rPr>
                <w:rFonts w:cs="Arial"/>
                <w:i/>
                <w:iCs/>
                <w:color w:val="FF0000"/>
                <w:szCs w:val="20"/>
              </w:rPr>
              <w:t>Campus Realengo</w:t>
            </w:r>
          </w:p>
        </w:tc>
        <w:tc>
          <w:tcPr>
            <w:tcW w:w="571" w:type="dxa"/>
            <w:tcBorders>
              <w:top w:val="single" w:sz="4" w:space="0" w:color="auto"/>
              <w:left w:val="nil"/>
              <w:bottom w:val="single" w:sz="4" w:space="0" w:color="auto"/>
              <w:right w:val="single" w:sz="4" w:space="0" w:color="auto"/>
            </w:tcBorders>
            <w:textDirection w:val="btLr"/>
            <w:vAlign w:val="center"/>
          </w:tcPr>
          <w:p w14:paraId="4673018C" w14:textId="77777777" w:rsidR="008727CD" w:rsidRPr="00615A08" w:rsidRDefault="008727CD" w:rsidP="008C5BF5">
            <w:pPr>
              <w:jc w:val="center"/>
              <w:rPr>
                <w:rFonts w:cs="Arial"/>
                <w:i/>
                <w:iCs/>
                <w:color w:val="FF0000"/>
                <w:szCs w:val="20"/>
              </w:rPr>
            </w:pPr>
            <w:r w:rsidRPr="00615A08">
              <w:rPr>
                <w:rFonts w:cs="Arial"/>
                <w:i/>
                <w:iCs/>
                <w:color w:val="FF0000"/>
                <w:szCs w:val="20"/>
              </w:rPr>
              <w:t>Campus São Gonçalo</w:t>
            </w:r>
          </w:p>
        </w:tc>
        <w:tc>
          <w:tcPr>
            <w:tcW w:w="476" w:type="dxa"/>
            <w:tcBorders>
              <w:top w:val="single" w:sz="4" w:space="0" w:color="auto"/>
              <w:left w:val="single" w:sz="4" w:space="0" w:color="auto"/>
              <w:bottom w:val="single" w:sz="4" w:space="0" w:color="auto"/>
              <w:right w:val="single" w:sz="4" w:space="0" w:color="auto"/>
            </w:tcBorders>
            <w:shd w:val="clear" w:color="auto" w:fill="auto"/>
            <w:textDirection w:val="btLr"/>
          </w:tcPr>
          <w:p w14:paraId="450F2AF4" w14:textId="77777777" w:rsidR="008727CD" w:rsidRPr="00615A08" w:rsidRDefault="008727CD" w:rsidP="008C5BF5">
            <w:pPr>
              <w:jc w:val="center"/>
              <w:rPr>
                <w:rFonts w:cs="Arial"/>
                <w:i/>
                <w:iCs/>
                <w:color w:val="FF0000"/>
                <w:szCs w:val="20"/>
              </w:rPr>
            </w:pPr>
            <w:r w:rsidRPr="00615A08">
              <w:rPr>
                <w:rFonts w:cs="Arial"/>
                <w:i/>
                <w:iCs/>
                <w:color w:val="FF0000"/>
                <w:szCs w:val="20"/>
              </w:rPr>
              <w:t>Campus Volta Redonda</w:t>
            </w:r>
          </w:p>
        </w:tc>
        <w:tc>
          <w:tcPr>
            <w:tcW w:w="567" w:type="dxa"/>
            <w:tcBorders>
              <w:top w:val="single" w:sz="4" w:space="0" w:color="auto"/>
              <w:left w:val="nil"/>
              <w:bottom w:val="single" w:sz="4" w:space="0" w:color="auto"/>
              <w:right w:val="single" w:sz="4" w:space="0" w:color="auto"/>
            </w:tcBorders>
            <w:textDirection w:val="btLr"/>
          </w:tcPr>
          <w:p w14:paraId="71EFBD56" w14:textId="77777777" w:rsidR="008727CD" w:rsidRPr="00615A08" w:rsidRDefault="008727CD" w:rsidP="008C5BF5">
            <w:pPr>
              <w:jc w:val="center"/>
              <w:rPr>
                <w:rFonts w:cs="Arial"/>
                <w:i/>
                <w:iCs/>
                <w:color w:val="FF0000"/>
                <w:szCs w:val="20"/>
              </w:rPr>
            </w:pPr>
            <w:r w:rsidRPr="00615A08">
              <w:rPr>
                <w:rFonts w:cs="Arial"/>
                <w:i/>
                <w:iCs/>
                <w:color w:val="FF0000"/>
                <w:szCs w:val="20"/>
              </w:rPr>
              <w:t>Campus Rio de Janeiro</w:t>
            </w:r>
          </w:p>
        </w:tc>
        <w:tc>
          <w:tcPr>
            <w:tcW w:w="99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53F7F43" w14:textId="77777777" w:rsidR="008727CD" w:rsidRPr="00615A08" w:rsidRDefault="008727CD" w:rsidP="008C5BF5">
            <w:pPr>
              <w:jc w:val="center"/>
              <w:rPr>
                <w:rFonts w:cs="Arial"/>
                <w:i/>
                <w:iCs/>
                <w:color w:val="FF0000"/>
                <w:szCs w:val="20"/>
              </w:rPr>
            </w:pPr>
            <w:r w:rsidRPr="00615A08">
              <w:rPr>
                <w:rFonts w:cs="Arial"/>
                <w:i/>
                <w:iCs/>
                <w:color w:val="FF0000"/>
                <w:szCs w:val="20"/>
              </w:rPr>
              <w:t>TOTAL</w:t>
            </w:r>
          </w:p>
        </w:tc>
      </w:tr>
      <w:tr w:rsidR="008727CD" w:rsidRPr="00615A08" w14:paraId="42AA7448" w14:textId="77777777" w:rsidTr="00444311">
        <w:trPr>
          <w:trHeight w:val="300"/>
          <w:jc w:val="center"/>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0F7F" w14:textId="77777777" w:rsidR="008727CD" w:rsidRPr="00615A08" w:rsidRDefault="008727CD" w:rsidP="008C5BF5">
            <w:pPr>
              <w:jc w:val="center"/>
              <w:rPr>
                <w:rFonts w:cs="Arial"/>
                <w:color w:val="FF0000"/>
                <w:szCs w:val="20"/>
              </w:rPr>
            </w:pPr>
            <w:r w:rsidRPr="00615A08">
              <w:rPr>
                <w:rFonts w:cs="Arial"/>
                <w:color w:val="FF0000"/>
                <w:szCs w:val="20"/>
              </w:rPr>
              <w:t>Item 01</w:t>
            </w:r>
          </w:p>
        </w:tc>
        <w:tc>
          <w:tcPr>
            <w:tcW w:w="423" w:type="dxa"/>
            <w:tcBorders>
              <w:top w:val="single" w:sz="4" w:space="0" w:color="auto"/>
              <w:left w:val="nil"/>
              <w:bottom w:val="single" w:sz="4" w:space="0" w:color="auto"/>
              <w:right w:val="single" w:sz="4" w:space="0" w:color="auto"/>
            </w:tcBorders>
            <w:shd w:val="clear" w:color="auto" w:fill="auto"/>
            <w:noWrap/>
            <w:vAlign w:val="bottom"/>
          </w:tcPr>
          <w:p w14:paraId="29E95008" w14:textId="77777777" w:rsidR="008727CD" w:rsidRPr="00615A08" w:rsidRDefault="008727CD" w:rsidP="008C5BF5">
            <w:pPr>
              <w:jc w:val="center"/>
              <w:rPr>
                <w:rFonts w:cs="Arial"/>
                <w:color w:val="FF0000"/>
                <w:szCs w:val="20"/>
              </w:rPr>
            </w:pPr>
          </w:p>
        </w:tc>
        <w:tc>
          <w:tcPr>
            <w:tcW w:w="566" w:type="dxa"/>
            <w:gridSpan w:val="2"/>
            <w:tcBorders>
              <w:top w:val="single" w:sz="4" w:space="0" w:color="auto"/>
              <w:left w:val="nil"/>
              <w:bottom w:val="single" w:sz="4" w:space="0" w:color="auto"/>
              <w:right w:val="single" w:sz="4" w:space="0" w:color="auto"/>
            </w:tcBorders>
            <w:shd w:val="clear" w:color="auto" w:fill="auto"/>
            <w:noWrap/>
            <w:vAlign w:val="bottom"/>
          </w:tcPr>
          <w:p w14:paraId="76B01506" w14:textId="77777777" w:rsidR="008727CD" w:rsidRPr="00615A08" w:rsidRDefault="008727CD" w:rsidP="008C5BF5">
            <w:pPr>
              <w:jc w:val="center"/>
              <w:rPr>
                <w:rFonts w:cs="Arial"/>
                <w:color w:val="FF0000"/>
                <w:szCs w:val="20"/>
              </w:rPr>
            </w:pPr>
          </w:p>
        </w:tc>
        <w:tc>
          <w:tcPr>
            <w:tcW w:w="571" w:type="dxa"/>
            <w:tcBorders>
              <w:top w:val="single" w:sz="4" w:space="0" w:color="auto"/>
              <w:left w:val="nil"/>
              <w:bottom w:val="single" w:sz="4" w:space="0" w:color="auto"/>
              <w:right w:val="single" w:sz="4" w:space="0" w:color="auto"/>
            </w:tcBorders>
            <w:shd w:val="clear" w:color="auto" w:fill="auto"/>
            <w:noWrap/>
            <w:vAlign w:val="bottom"/>
          </w:tcPr>
          <w:p w14:paraId="5C238A61" w14:textId="77777777" w:rsidR="008727CD" w:rsidRPr="00615A08" w:rsidRDefault="008727CD" w:rsidP="008C5BF5">
            <w:pPr>
              <w:jc w:val="center"/>
              <w:rPr>
                <w:rFonts w:cs="Arial"/>
                <w:color w:val="FF0000"/>
                <w:szCs w:val="20"/>
              </w:rPr>
            </w:pPr>
          </w:p>
        </w:tc>
        <w:tc>
          <w:tcPr>
            <w:tcW w:w="571" w:type="dxa"/>
            <w:tcBorders>
              <w:top w:val="single" w:sz="4" w:space="0" w:color="auto"/>
              <w:left w:val="nil"/>
              <w:bottom w:val="single" w:sz="4" w:space="0" w:color="auto"/>
              <w:right w:val="single" w:sz="4" w:space="0" w:color="auto"/>
            </w:tcBorders>
            <w:shd w:val="clear" w:color="auto" w:fill="auto"/>
            <w:noWrap/>
            <w:vAlign w:val="bottom"/>
          </w:tcPr>
          <w:p w14:paraId="5A80872D" w14:textId="77777777" w:rsidR="008727CD" w:rsidRPr="00615A08" w:rsidRDefault="008727CD" w:rsidP="008C5BF5">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shd w:val="clear" w:color="auto" w:fill="auto"/>
            <w:noWrap/>
            <w:vAlign w:val="bottom"/>
          </w:tcPr>
          <w:p w14:paraId="0FCE9E52" w14:textId="77777777" w:rsidR="008727CD" w:rsidRPr="00615A08" w:rsidRDefault="008727CD" w:rsidP="008C5BF5">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tcPr>
          <w:p w14:paraId="049C6285" w14:textId="77777777" w:rsidR="008727CD" w:rsidRPr="00615A08" w:rsidRDefault="008727CD" w:rsidP="008C5BF5">
            <w:pPr>
              <w:jc w:val="center"/>
              <w:rPr>
                <w:rFonts w:cs="Arial"/>
                <w:color w:val="FF000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C3AAA" w14:textId="77777777" w:rsidR="008727CD" w:rsidRPr="00615A08" w:rsidRDefault="008727CD" w:rsidP="008C5BF5">
            <w:pPr>
              <w:jc w:val="center"/>
              <w:rPr>
                <w:rFonts w:cs="Arial"/>
                <w:color w:val="FF0000"/>
                <w:szCs w:val="20"/>
              </w:rPr>
            </w:pPr>
          </w:p>
        </w:tc>
        <w:tc>
          <w:tcPr>
            <w:tcW w:w="571" w:type="dxa"/>
            <w:tcBorders>
              <w:top w:val="single" w:sz="4" w:space="0" w:color="auto"/>
              <w:left w:val="single" w:sz="4" w:space="0" w:color="auto"/>
              <w:bottom w:val="single" w:sz="4" w:space="0" w:color="auto"/>
              <w:right w:val="single" w:sz="4" w:space="0" w:color="auto"/>
            </w:tcBorders>
          </w:tcPr>
          <w:p w14:paraId="7EE38E5B" w14:textId="77777777" w:rsidR="008727CD" w:rsidRPr="00615A08" w:rsidRDefault="008727CD" w:rsidP="008C5BF5">
            <w:pPr>
              <w:jc w:val="center"/>
              <w:rPr>
                <w:rFonts w:cs="Arial"/>
                <w:color w:val="FF0000"/>
                <w:szCs w:val="20"/>
              </w:rPr>
            </w:pPr>
          </w:p>
        </w:tc>
        <w:tc>
          <w:tcPr>
            <w:tcW w:w="496" w:type="dxa"/>
            <w:tcBorders>
              <w:top w:val="single" w:sz="4" w:space="0" w:color="auto"/>
              <w:left w:val="single" w:sz="4" w:space="0" w:color="auto"/>
              <w:bottom w:val="single" w:sz="4" w:space="0" w:color="auto"/>
              <w:right w:val="single" w:sz="4" w:space="0" w:color="auto"/>
            </w:tcBorders>
          </w:tcPr>
          <w:p w14:paraId="7AD929F9" w14:textId="77777777" w:rsidR="008727CD" w:rsidRPr="00615A08" w:rsidRDefault="008727CD" w:rsidP="008C5BF5">
            <w:pPr>
              <w:jc w:val="center"/>
              <w:rPr>
                <w:rFonts w:cs="Arial"/>
                <w:color w:val="FF000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C2B77" w14:textId="77777777" w:rsidR="008727CD" w:rsidRPr="00615A08" w:rsidRDefault="008727CD" w:rsidP="008C5BF5">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shd w:val="clear" w:color="auto" w:fill="auto"/>
            <w:noWrap/>
            <w:vAlign w:val="bottom"/>
          </w:tcPr>
          <w:p w14:paraId="518C77BB" w14:textId="77777777" w:rsidR="008727CD" w:rsidRPr="00615A08" w:rsidRDefault="008727CD" w:rsidP="008C5BF5">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shd w:val="clear" w:color="auto" w:fill="auto"/>
            <w:noWrap/>
            <w:vAlign w:val="bottom"/>
          </w:tcPr>
          <w:p w14:paraId="14DA1262" w14:textId="77777777" w:rsidR="008727CD" w:rsidRPr="00615A08" w:rsidRDefault="008727CD" w:rsidP="008C5BF5">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shd w:val="clear" w:color="auto" w:fill="auto"/>
            <w:noWrap/>
            <w:vAlign w:val="bottom"/>
          </w:tcPr>
          <w:p w14:paraId="0CFFFE17" w14:textId="77777777" w:rsidR="008727CD" w:rsidRPr="00615A08" w:rsidRDefault="008727CD" w:rsidP="008C5BF5">
            <w:pPr>
              <w:jc w:val="center"/>
              <w:rPr>
                <w:rFonts w:cs="Arial"/>
                <w:color w:val="FF0000"/>
                <w:szCs w:val="20"/>
              </w:rPr>
            </w:pPr>
          </w:p>
        </w:tc>
        <w:tc>
          <w:tcPr>
            <w:tcW w:w="571" w:type="dxa"/>
            <w:tcBorders>
              <w:top w:val="single" w:sz="4" w:space="0" w:color="auto"/>
              <w:left w:val="nil"/>
              <w:bottom w:val="single" w:sz="4" w:space="0" w:color="auto"/>
              <w:right w:val="single" w:sz="4" w:space="0" w:color="auto"/>
            </w:tcBorders>
          </w:tcPr>
          <w:p w14:paraId="53C36C94" w14:textId="77777777" w:rsidR="008727CD" w:rsidRPr="00615A08" w:rsidRDefault="008727CD" w:rsidP="008C5BF5">
            <w:pPr>
              <w:jc w:val="center"/>
              <w:rPr>
                <w:rFonts w:cs="Arial"/>
                <w:color w:val="FF0000"/>
                <w:szCs w:val="20"/>
              </w:rPr>
            </w:pP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95AC3" w14:textId="77777777" w:rsidR="008727CD" w:rsidRPr="00615A08" w:rsidRDefault="008727CD" w:rsidP="008C5BF5">
            <w:pPr>
              <w:jc w:val="center"/>
              <w:rPr>
                <w:rFonts w:cs="Arial"/>
                <w:color w:val="FF0000"/>
                <w:szCs w:val="20"/>
              </w:rPr>
            </w:pPr>
          </w:p>
        </w:tc>
        <w:tc>
          <w:tcPr>
            <w:tcW w:w="567" w:type="dxa"/>
            <w:tcBorders>
              <w:top w:val="single" w:sz="4" w:space="0" w:color="auto"/>
              <w:left w:val="nil"/>
              <w:bottom w:val="single" w:sz="4" w:space="0" w:color="auto"/>
              <w:right w:val="single" w:sz="4" w:space="0" w:color="auto"/>
            </w:tcBorders>
          </w:tcPr>
          <w:p w14:paraId="4C8B9B05" w14:textId="77777777" w:rsidR="008727CD" w:rsidRPr="00615A08" w:rsidRDefault="008727CD" w:rsidP="008C5BF5">
            <w:pPr>
              <w:jc w:val="center"/>
              <w:rPr>
                <w:rFonts w:cs="Arial"/>
                <w:color w:val="FF000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6E0CA" w14:textId="77777777" w:rsidR="008727CD" w:rsidRPr="00615A08" w:rsidRDefault="008727CD" w:rsidP="008C5BF5">
            <w:pPr>
              <w:jc w:val="center"/>
              <w:rPr>
                <w:rFonts w:cs="Arial"/>
                <w:color w:val="FF0000"/>
                <w:szCs w:val="20"/>
              </w:rPr>
            </w:pPr>
          </w:p>
        </w:tc>
      </w:tr>
      <w:tr w:rsidR="008727CD" w:rsidRPr="00615A08" w14:paraId="78C7DC0A" w14:textId="77777777" w:rsidTr="00444311">
        <w:trPr>
          <w:trHeight w:val="300"/>
          <w:jc w:val="center"/>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BD243" w14:textId="77777777" w:rsidR="008727CD" w:rsidRPr="00615A08" w:rsidRDefault="008727CD" w:rsidP="008C5BF5">
            <w:pPr>
              <w:jc w:val="center"/>
              <w:rPr>
                <w:rFonts w:cs="Arial"/>
                <w:color w:val="FF0000"/>
                <w:szCs w:val="20"/>
              </w:rPr>
            </w:pPr>
            <w:r w:rsidRPr="00615A08">
              <w:rPr>
                <w:rFonts w:cs="Arial"/>
                <w:color w:val="FF0000"/>
                <w:szCs w:val="20"/>
              </w:rPr>
              <w:t>Item 02</w:t>
            </w:r>
          </w:p>
        </w:tc>
        <w:tc>
          <w:tcPr>
            <w:tcW w:w="423" w:type="dxa"/>
            <w:tcBorders>
              <w:top w:val="single" w:sz="4" w:space="0" w:color="auto"/>
              <w:left w:val="nil"/>
              <w:bottom w:val="single" w:sz="4" w:space="0" w:color="auto"/>
              <w:right w:val="single" w:sz="4" w:space="0" w:color="auto"/>
            </w:tcBorders>
            <w:shd w:val="clear" w:color="auto" w:fill="auto"/>
            <w:noWrap/>
            <w:vAlign w:val="center"/>
          </w:tcPr>
          <w:p w14:paraId="31FE2198" w14:textId="77777777" w:rsidR="008727CD" w:rsidRPr="00615A08" w:rsidRDefault="008727CD" w:rsidP="008C5BF5">
            <w:pPr>
              <w:jc w:val="center"/>
              <w:rPr>
                <w:rFonts w:cs="Arial"/>
                <w:color w:val="FF0000"/>
                <w:szCs w:val="20"/>
              </w:rPr>
            </w:pPr>
          </w:p>
        </w:tc>
        <w:tc>
          <w:tcPr>
            <w:tcW w:w="566" w:type="dxa"/>
            <w:gridSpan w:val="2"/>
            <w:tcBorders>
              <w:top w:val="single" w:sz="4" w:space="0" w:color="auto"/>
              <w:left w:val="nil"/>
              <w:bottom w:val="single" w:sz="4" w:space="0" w:color="auto"/>
              <w:right w:val="single" w:sz="4" w:space="0" w:color="auto"/>
            </w:tcBorders>
            <w:shd w:val="clear" w:color="auto" w:fill="auto"/>
            <w:noWrap/>
            <w:vAlign w:val="center"/>
          </w:tcPr>
          <w:p w14:paraId="7D5B821B" w14:textId="77777777" w:rsidR="008727CD" w:rsidRPr="00615A08" w:rsidRDefault="008727CD" w:rsidP="008C5BF5">
            <w:pPr>
              <w:jc w:val="center"/>
              <w:rPr>
                <w:rFonts w:cs="Arial"/>
                <w:color w:val="FF0000"/>
                <w:szCs w:val="20"/>
              </w:rPr>
            </w:pPr>
          </w:p>
        </w:tc>
        <w:tc>
          <w:tcPr>
            <w:tcW w:w="571" w:type="dxa"/>
            <w:tcBorders>
              <w:top w:val="single" w:sz="4" w:space="0" w:color="auto"/>
              <w:left w:val="nil"/>
              <w:bottom w:val="single" w:sz="4" w:space="0" w:color="auto"/>
              <w:right w:val="single" w:sz="4" w:space="0" w:color="auto"/>
            </w:tcBorders>
            <w:shd w:val="clear" w:color="auto" w:fill="auto"/>
            <w:noWrap/>
            <w:vAlign w:val="center"/>
          </w:tcPr>
          <w:p w14:paraId="3A9B475C" w14:textId="77777777" w:rsidR="008727CD" w:rsidRPr="00615A08" w:rsidRDefault="008727CD" w:rsidP="008C5BF5">
            <w:pPr>
              <w:jc w:val="center"/>
              <w:rPr>
                <w:rFonts w:cs="Arial"/>
                <w:color w:val="FF0000"/>
                <w:szCs w:val="20"/>
              </w:rPr>
            </w:pPr>
          </w:p>
        </w:tc>
        <w:tc>
          <w:tcPr>
            <w:tcW w:w="571" w:type="dxa"/>
            <w:tcBorders>
              <w:top w:val="single" w:sz="4" w:space="0" w:color="auto"/>
              <w:left w:val="nil"/>
              <w:bottom w:val="single" w:sz="4" w:space="0" w:color="auto"/>
              <w:right w:val="single" w:sz="4" w:space="0" w:color="auto"/>
            </w:tcBorders>
            <w:shd w:val="clear" w:color="auto" w:fill="auto"/>
            <w:noWrap/>
            <w:vAlign w:val="center"/>
          </w:tcPr>
          <w:p w14:paraId="720D7082" w14:textId="77777777" w:rsidR="008727CD" w:rsidRPr="00615A08" w:rsidRDefault="008727CD" w:rsidP="008C5BF5">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08A20E23" w14:textId="77777777" w:rsidR="008727CD" w:rsidRPr="00615A08" w:rsidRDefault="008727CD" w:rsidP="008C5BF5">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vAlign w:val="center"/>
          </w:tcPr>
          <w:p w14:paraId="4C04FF33" w14:textId="77777777" w:rsidR="008727CD" w:rsidRPr="00615A08" w:rsidRDefault="008727CD" w:rsidP="008C5BF5">
            <w:pPr>
              <w:jc w:val="center"/>
              <w:rPr>
                <w:rFonts w:cs="Arial"/>
                <w:color w:val="FF000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F20FD" w14:textId="77777777" w:rsidR="008727CD" w:rsidRPr="00615A08" w:rsidRDefault="008727CD" w:rsidP="008C5BF5">
            <w:pPr>
              <w:jc w:val="center"/>
              <w:rPr>
                <w:rFonts w:cs="Arial"/>
                <w:color w:val="FF0000"/>
                <w:szCs w:val="20"/>
              </w:rPr>
            </w:pPr>
          </w:p>
        </w:tc>
        <w:tc>
          <w:tcPr>
            <w:tcW w:w="571" w:type="dxa"/>
            <w:tcBorders>
              <w:top w:val="single" w:sz="4" w:space="0" w:color="auto"/>
              <w:left w:val="single" w:sz="4" w:space="0" w:color="auto"/>
              <w:bottom w:val="single" w:sz="4" w:space="0" w:color="auto"/>
              <w:right w:val="single" w:sz="4" w:space="0" w:color="auto"/>
            </w:tcBorders>
            <w:vAlign w:val="center"/>
          </w:tcPr>
          <w:p w14:paraId="1D618578" w14:textId="77777777" w:rsidR="008727CD" w:rsidRPr="00615A08" w:rsidRDefault="008727CD" w:rsidP="008C5BF5">
            <w:pPr>
              <w:jc w:val="center"/>
              <w:rPr>
                <w:rFonts w:cs="Arial"/>
                <w:color w:val="FF0000"/>
                <w:szCs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414A144D" w14:textId="77777777" w:rsidR="008727CD" w:rsidRPr="00615A08" w:rsidRDefault="008727CD" w:rsidP="008C5BF5">
            <w:pPr>
              <w:jc w:val="center"/>
              <w:rPr>
                <w:rFonts w:cs="Arial"/>
                <w:color w:val="FF000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9A14B" w14:textId="77777777" w:rsidR="008727CD" w:rsidRPr="00615A08" w:rsidRDefault="008727CD" w:rsidP="008C5BF5">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70AD937C" w14:textId="77777777" w:rsidR="008727CD" w:rsidRPr="00615A08" w:rsidRDefault="008727CD" w:rsidP="008C5BF5">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4DFFE2B3" w14:textId="77777777" w:rsidR="008727CD" w:rsidRPr="00615A08" w:rsidRDefault="008727CD" w:rsidP="008C5BF5">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6CA8C12B" w14:textId="77777777" w:rsidR="008727CD" w:rsidRPr="00615A08" w:rsidRDefault="008727CD" w:rsidP="008C5BF5">
            <w:pPr>
              <w:jc w:val="center"/>
              <w:rPr>
                <w:rFonts w:cs="Arial"/>
                <w:color w:val="FF0000"/>
                <w:szCs w:val="20"/>
              </w:rPr>
            </w:pPr>
          </w:p>
        </w:tc>
        <w:tc>
          <w:tcPr>
            <w:tcW w:w="571" w:type="dxa"/>
            <w:tcBorders>
              <w:top w:val="single" w:sz="4" w:space="0" w:color="auto"/>
              <w:left w:val="nil"/>
              <w:bottom w:val="single" w:sz="4" w:space="0" w:color="auto"/>
              <w:right w:val="single" w:sz="4" w:space="0" w:color="auto"/>
            </w:tcBorders>
            <w:vAlign w:val="center"/>
          </w:tcPr>
          <w:p w14:paraId="21078E27" w14:textId="77777777" w:rsidR="008727CD" w:rsidRPr="00615A08" w:rsidRDefault="008727CD" w:rsidP="008C5BF5">
            <w:pPr>
              <w:jc w:val="center"/>
              <w:rPr>
                <w:rFonts w:cs="Arial"/>
                <w:color w:val="FF0000"/>
                <w:szCs w:val="20"/>
              </w:rPr>
            </w:pP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527A3" w14:textId="77777777" w:rsidR="008727CD" w:rsidRPr="00615A08" w:rsidRDefault="008727CD" w:rsidP="008C5BF5">
            <w:pPr>
              <w:jc w:val="center"/>
              <w:rPr>
                <w:rFonts w:cs="Arial"/>
                <w:color w:val="FF0000"/>
                <w:szCs w:val="20"/>
              </w:rPr>
            </w:pPr>
          </w:p>
        </w:tc>
        <w:tc>
          <w:tcPr>
            <w:tcW w:w="567" w:type="dxa"/>
            <w:tcBorders>
              <w:top w:val="single" w:sz="4" w:space="0" w:color="auto"/>
              <w:left w:val="nil"/>
              <w:bottom w:val="single" w:sz="4" w:space="0" w:color="auto"/>
              <w:right w:val="single" w:sz="4" w:space="0" w:color="auto"/>
            </w:tcBorders>
            <w:vAlign w:val="center"/>
          </w:tcPr>
          <w:p w14:paraId="272E7E45" w14:textId="77777777" w:rsidR="008727CD" w:rsidRPr="00615A08" w:rsidRDefault="008727CD" w:rsidP="008C5BF5">
            <w:pPr>
              <w:jc w:val="center"/>
              <w:rPr>
                <w:rFonts w:cs="Arial"/>
                <w:color w:val="FF000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EDFAE" w14:textId="77777777" w:rsidR="008727CD" w:rsidRPr="00615A08" w:rsidRDefault="008727CD" w:rsidP="008C5BF5">
            <w:pPr>
              <w:jc w:val="center"/>
              <w:rPr>
                <w:rFonts w:cs="Arial"/>
                <w:color w:val="FF0000"/>
                <w:szCs w:val="20"/>
              </w:rPr>
            </w:pPr>
          </w:p>
        </w:tc>
      </w:tr>
      <w:tr w:rsidR="008727CD" w:rsidRPr="00615A08" w14:paraId="5D6B711B" w14:textId="77777777" w:rsidTr="00444311">
        <w:trPr>
          <w:trHeight w:val="300"/>
          <w:jc w:val="center"/>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176ED" w14:textId="77777777" w:rsidR="008727CD" w:rsidRPr="00615A08" w:rsidRDefault="008727CD" w:rsidP="008C5BF5">
            <w:pPr>
              <w:jc w:val="center"/>
              <w:rPr>
                <w:rFonts w:cs="Arial"/>
                <w:color w:val="FF0000"/>
                <w:szCs w:val="20"/>
              </w:rPr>
            </w:pPr>
            <w:r w:rsidRPr="00615A08">
              <w:rPr>
                <w:rFonts w:cs="Arial"/>
                <w:color w:val="FF0000"/>
                <w:szCs w:val="20"/>
              </w:rPr>
              <w:t>Item 03</w:t>
            </w:r>
          </w:p>
        </w:tc>
        <w:tc>
          <w:tcPr>
            <w:tcW w:w="423" w:type="dxa"/>
            <w:tcBorders>
              <w:top w:val="single" w:sz="4" w:space="0" w:color="auto"/>
              <w:left w:val="nil"/>
              <w:bottom w:val="single" w:sz="4" w:space="0" w:color="auto"/>
              <w:right w:val="single" w:sz="4" w:space="0" w:color="auto"/>
            </w:tcBorders>
            <w:shd w:val="clear" w:color="auto" w:fill="auto"/>
            <w:noWrap/>
            <w:vAlign w:val="center"/>
          </w:tcPr>
          <w:p w14:paraId="1E4C2F5A" w14:textId="77777777" w:rsidR="008727CD" w:rsidRPr="00615A08" w:rsidRDefault="008727CD" w:rsidP="008C5BF5">
            <w:pPr>
              <w:jc w:val="center"/>
              <w:rPr>
                <w:rFonts w:cs="Arial"/>
                <w:color w:val="FF0000"/>
                <w:szCs w:val="20"/>
              </w:rPr>
            </w:pPr>
          </w:p>
        </w:tc>
        <w:tc>
          <w:tcPr>
            <w:tcW w:w="566" w:type="dxa"/>
            <w:gridSpan w:val="2"/>
            <w:tcBorders>
              <w:top w:val="single" w:sz="4" w:space="0" w:color="auto"/>
              <w:left w:val="nil"/>
              <w:bottom w:val="single" w:sz="4" w:space="0" w:color="auto"/>
              <w:right w:val="single" w:sz="4" w:space="0" w:color="auto"/>
            </w:tcBorders>
            <w:shd w:val="clear" w:color="auto" w:fill="auto"/>
            <w:noWrap/>
            <w:vAlign w:val="center"/>
          </w:tcPr>
          <w:p w14:paraId="6BC14D95" w14:textId="77777777" w:rsidR="008727CD" w:rsidRPr="00615A08" w:rsidRDefault="008727CD" w:rsidP="008C5BF5">
            <w:pPr>
              <w:jc w:val="center"/>
              <w:rPr>
                <w:rFonts w:cs="Arial"/>
                <w:color w:val="FF0000"/>
                <w:szCs w:val="20"/>
              </w:rPr>
            </w:pPr>
          </w:p>
        </w:tc>
        <w:tc>
          <w:tcPr>
            <w:tcW w:w="571" w:type="dxa"/>
            <w:tcBorders>
              <w:top w:val="single" w:sz="4" w:space="0" w:color="auto"/>
              <w:left w:val="nil"/>
              <w:bottom w:val="single" w:sz="4" w:space="0" w:color="auto"/>
              <w:right w:val="single" w:sz="4" w:space="0" w:color="auto"/>
            </w:tcBorders>
            <w:shd w:val="clear" w:color="auto" w:fill="auto"/>
            <w:noWrap/>
            <w:vAlign w:val="center"/>
          </w:tcPr>
          <w:p w14:paraId="71CA4EAD" w14:textId="77777777" w:rsidR="008727CD" w:rsidRPr="00615A08" w:rsidRDefault="008727CD" w:rsidP="008C5BF5">
            <w:pPr>
              <w:jc w:val="center"/>
              <w:rPr>
                <w:rFonts w:cs="Arial"/>
                <w:color w:val="FF0000"/>
                <w:szCs w:val="20"/>
              </w:rPr>
            </w:pPr>
          </w:p>
        </w:tc>
        <w:tc>
          <w:tcPr>
            <w:tcW w:w="571" w:type="dxa"/>
            <w:tcBorders>
              <w:top w:val="single" w:sz="4" w:space="0" w:color="auto"/>
              <w:left w:val="nil"/>
              <w:bottom w:val="single" w:sz="4" w:space="0" w:color="auto"/>
              <w:right w:val="single" w:sz="4" w:space="0" w:color="auto"/>
            </w:tcBorders>
            <w:shd w:val="clear" w:color="auto" w:fill="auto"/>
            <w:noWrap/>
            <w:vAlign w:val="center"/>
          </w:tcPr>
          <w:p w14:paraId="7939454B" w14:textId="77777777" w:rsidR="008727CD" w:rsidRPr="00615A08" w:rsidRDefault="008727CD" w:rsidP="008C5BF5">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25245797" w14:textId="77777777" w:rsidR="008727CD" w:rsidRPr="00615A08" w:rsidRDefault="008727CD" w:rsidP="008C5BF5">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vAlign w:val="center"/>
          </w:tcPr>
          <w:p w14:paraId="7E4113BE" w14:textId="77777777" w:rsidR="008727CD" w:rsidRPr="00615A08" w:rsidRDefault="008727CD" w:rsidP="008C5BF5">
            <w:pPr>
              <w:jc w:val="center"/>
              <w:rPr>
                <w:rFonts w:cs="Arial"/>
                <w:color w:val="FF000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F62B3" w14:textId="77777777" w:rsidR="008727CD" w:rsidRPr="00615A08" w:rsidRDefault="008727CD" w:rsidP="008C5BF5">
            <w:pPr>
              <w:jc w:val="center"/>
              <w:rPr>
                <w:rFonts w:cs="Arial"/>
                <w:color w:val="FF0000"/>
                <w:szCs w:val="20"/>
              </w:rPr>
            </w:pPr>
          </w:p>
        </w:tc>
        <w:tc>
          <w:tcPr>
            <w:tcW w:w="571" w:type="dxa"/>
            <w:tcBorders>
              <w:top w:val="single" w:sz="4" w:space="0" w:color="auto"/>
              <w:left w:val="single" w:sz="4" w:space="0" w:color="auto"/>
              <w:bottom w:val="single" w:sz="4" w:space="0" w:color="auto"/>
              <w:right w:val="single" w:sz="4" w:space="0" w:color="auto"/>
            </w:tcBorders>
            <w:vAlign w:val="center"/>
          </w:tcPr>
          <w:p w14:paraId="7A9A3E79" w14:textId="77777777" w:rsidR="008727CD" w:rsidRPr="00615A08" w:rsidRDefault="008727CD" w:rsidP="008C5BF5">
            <w:pPr>
              <w:jc w:val="center"/>
              <w:rPr>
                <w:rFonts w:cs="Arial"/>
                <w:color w:val="FF0000"/>
                <w:szCs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0A5B92CF" w14:textId="77777777" w:rsidR="008727CD" w:rsidRPr="00615A08" w:rsidRDefault="008727CD" w:rsidP="008C5BF5">
            <w:pPr>
              <w:jc w:val="center"/>
              <w:rPr>
                <w:rFonts w:cs="Arial"/>
                <w:color w:val="FF000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BC392" w14:textId="77777777" w:rsidR="008727CD" w:rsidRPr="00615A08" w:rsidRDefault="008727CD" w:rsidP="008C5BF5">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222AB6F8" w14:textId="77777777" w:rsidR="008727CD" w:rsidRPr="00615A08" w:rsidRDefault="008727CD" w:rsidP="008C5BF5">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5BBA168B" w14:textId="77777777" w:rsidR="008727CD" w:rsidRPr="00615A08" w:rsidRDefault="008727CD" w:rsidP="008C5BF5">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0CFFB328" w14:textId="77777777" w:rsidR="008727CD" w:rsidRPr="00615A08" w:rsidRDefault="008727CD" w:rsidP="008C5BF5">
            <w:pPr>
              <w:jc w:val="center"/>
              <w:rPr>
                <w:rFonts w:cs="Arial"/>
                <w:color w:val="FF0000"/>
                <w:szCs w:val="20"/>
              </w:rPr>
            </w:pPr>
          </w:p>
        </w:tc>
        <w:tc>
          <w:tcPr>
            <w:tcW w:w="571" w:type="dxa"/>
            <w:tcBorders>
              <w:top w:val="single" w:sz="4" w:space="0" w:color="auto"/>
              <w:left w:val="nil"/>
              <w:bottom w:val="single" w:sz="4" w:space="0" w:color="auto"/>
              <w:right w:val="single" w:sz="4" w:space="0" w:color="auto"/>
            </w:tcBorders>
            <w:vAlign w:val="center"/>
          </w:tcPr>
          <w:p w14:paraId="4888C525" w14:textId="77777777" w:rsidR="008727CD" w:rsidRPr="00615A08" w:rsidRDefault="008727CD" w:rsidP="008C5BF5">
            <w:pPr>
              <w:jc w:val="center"/>
              <w:rPr>
                <w:rFonts w:cs="Arial"/>
                <w:color w:val="FF0000"/>
                <w:szCs w:val="20"/>
              </w:rPr>
            </w:pP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FFE73" w14:textId="77777777" w:rsidR="008727CD" w:rsidRPr="00615A08" w:rsidRDefault="008727CD" w:rsidP="008C5BF5">
            <w:pPr>
              <w:jc w:val="center"/>
              <w:rPr>
                <w:rFonts w:cs="Arial"/>
                <w:color w:val="FF0000"/>
                <w:szCs w:val="20"/>
              </w:rPr>
            </w:pPr>
          </w:p>
        </w:tc>
        <w:tc>
          <w:tcPr>
            <w:tcW w:w="567" w:type="dxa"/>
            <w:tcBorders>
              <w:top w:val="single" w:sz="4" w:space="0" w:color="auto"/>
              <w:left w:val="nil"/>
              <w:bottom w:val="single" w:sz="4" w:space="0" w:color="auto"/>
              <w:right w:val="single" w:sz="4" w:space="0" w:color="auto"/>
            </w:tcBorders>
            <w:vAlign w:val="center"/>
          </w:tcPr>
          <w:p w14:paraId="14D14BBC" w14:textId="77777777" w:rsidR="008727CD" w:rsidRPr="00615A08" w:rsidRDefault="008727CD" w:rsidP="008C5BF5">
            <w:pPr>
              <w:jc w:val="center"/>
              <w:rPr>
                <w:rFonts w:cs="Arial"/>
                <w:color w:val="FF000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3297D" w14:textId="77777777" w:rsidR="008727CD" w:rsidRPr="00615A08" w:rsidRDefault="008727CD" w:rsidP="008C5BF5">
            <w:pPr>
              <w:jc w:val="center"/>
              <w:rPr>
                <w:rFonts w:cs="Arial"/>
                <w:color w:val="FF0000"/>
                <w:szCs w:val="20"/>
              </w:rPr>
            </w:pPr>
          </w:p>
        </w:tc>
      </w:tr>
      <w:tr w:rsidR="008727CD" w:rsidRPr="00615A08" w14:paraId="05EC3597" w14:textId="77777777" w:rsidTr="00444311">
        <w:trPr>
          <w:trHeight w:val="300"/>
          <w:jc w:val="center"/>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F0AB2" w14:textId="77777777" w:rsidR="008727CD" w:rsidRPr="00615A08" w:rsidRDefault="008727CD" w:rsidP="008C5BF5">
            <w:pPr>
              <w:jc w:val="center"/>
              <w:rPr>
                <w:rFonts w:cs="Arial"/>
                <w:color w:val="FF0000"/>
                <w:szCs w:val="20"/>
              </w:rPr>
            </w:pPr>
            <w:r w:rsidRPr="00615A08">
              <w:rPr>
                <w:rFonts w:cs="Arial"/>
                <w:color w:val="FF0000"/>
                <w:szCs w:val="20"/>
              </w:rPr>
              <w:t>...</w:t>
            </w:r>
          </w:p>
        </w:tc>
        <w:tc>
          <w:tcPr>
            <w:tcW w:w="423" w:type="dxa"/>
            <w:tcBorders>
              <w:top w:val="single" w:sz="4" w:space="0" w:color="auto"/>
              <w:left w:val="nil"/>
              <w:bottom w:val="single" w:sz="4" w:space="0" w:color="auto"/>
              <w:right w:val="single" w:sz="4" w:space="0" w:color="auto"/>
            </w:tcBorders>
            <w:shd w:val="clear" w:color="auto" w:fill="auto"/>
            <w:noWrap/>
            <w:vAlign w:val="center"/>
          </w:tcPr>
          <w:p w14:paraId="70AA5276" w14:textId="77777777" w:rsidR="008727CD" w:rsidRPr="00615A08" w:rsidRDefault="008727CD" w:rsidP="008C5BF5">
            <w:pPr>
              <w:jc w:val="center"/>
              <w:rPr>
                <w:rFonts w:cs="Arial"/>
                <w:color w:val="FF0000"/>
                <w:szCs w:val="20"/>
              </w:rPr>
            </w:pPr>
          </w:p>
        </w:tc>
        <w:tc>
          <w:tcPr>
            <w:tcW w:w="566" w:type="dxa"/>
            <w:gridSpan w:val="2"/>
            <w:tcBorders>
              <w:top w:val="single" w:sz="4" w:space="0" w:color="auto"/>
              <w:left w:val="nil"/>
              <w:bottom w:val="single" w:sz="4" w:space="0" w:color="auto"/>
              <w:right w:val="single" w:sz="4" w:space="0" w:color="auto"/>
            </w:tcBorders>
            <w:shd w:val="clear" w:color="auto" w:fill="auto"/>
            <w:noWrap/>
            <w:vAlign w:val="center"/>
          </w:tcPr>
          <w:p w14:paraId="512A6630" w14:textId="77777777" w:rsidR="008727CD" w:rsidRPr="00615A08" w:rsidRDefault="008727CD" w:rsidP="008C5BF5">
            <w:pPr>
              <w:jc w:val="center"/>
              <w:rPr>
                <w:rFonts w:cs="Arial"/>
                <w:color w:val="FF0000"/>
                <w:szCs w:val="20"/>
              </w:rPr>
            </w:pPr>
          </w:p>
        </w:tc>
        <w:tc>
          <w:tcPr>
            <w:tcW w:w="571" w:type="dxa"/>
            <w:tcBorders>
              <w:top w:val="single" w:sz="4" w:space="0" w:color="auto"/>
              <w:left w:val="nil"/>
              <w:bottom w:val="single" w:sz="4" w:space="0" w:color="auto"/>
              <w:right w:val="single" w:sz="4" w:space="0" w:color="auto"/>
            </w:tcBorders>
            <w:shd w:val="clear" w:color="auto" w:fill="auto"/>
            <w:noWrap/>
            <w:vAlign w:val="center"/>
          </w:tcPr>
          <w:p w14:paraId="629F19E0" w14:textId="77777777" w:rsidR="008727CD" w:rsidRPr="00615A08" w:rsidRDefault="008727CD" w:rsidP="008C5BF5">
            <w:pPr>
              <w:jc w:val="center"/>
              <w:rPr>
                <w:rFonts w:cs="Arial"/>
                <w:color w:val="FF0000"/>
                <w:szCs w:val="20"/>
              </w:rPr>
            </w:pPr>
          </w:p>
        </w:tc>
        <w:tc>
          <w:tcPr>
            <w:tcW w:w="571" w:type="dxa"/>
            <w:tcBorders>
              <w:top w:val="single" w:sz="4" w:space="0" w:color="auto"/>
              <w:left w:val="nil"/>
              <w:bottom w:val="single" w:sz="4" w:space="0" w:color="auto"/>
              <w:right w:val="single" w:sz="4" w:space="0" w:color="auto"/>
            </w:tcBorders>
            <w:shd w:val="clear" w:color="auto" w:fill="auto"/>
            <w:noWrap/>
            <w:vAlign w:val="center"/>
          </w:tcPr>
          <w:p w14:paraId="0CB0896F" w14:textId="77777777" w:rsidR="008727CD" w:rsidRPr="00615A08" w:rsidRDefault="008727CD" w:rsidP="008C5BF5">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6B951FBE" w14:textId="77777777" w:rsidR="008727CD" w:rsidRPr="00615A08" w:rsidRDefault="008727CD" w:rsidP="008C5BF5">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vAlign w:val="center"/>
          </w:tcPr>
          <w:p w14:paraId="52EFB39C" w14:textId="77777777" w:rsidR="008727CD" w:rsidRPr="00615A08" w:rsidRDefault="008727CD" w:rsidP="008C5BF5">
            <w:pPr>
              <w:jc w:val="center"/>
              <w:rPr>
                <w:rFonts w:cs="Arial"/>
                <w:color w:val="FF000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A3D9D" w14:textId="77777777" w:rsidR="008727CD" w:rsidRPr="00615A08" w:rsidRDefault="008727CD" w:rsidP="008C5BF5">
            <w:pPr>
              <w:jc w:val="center"/>
              <w:rPr>
                <w:rFonts w:cs="Arial"/>
                <w:color w:val="FF0000"/>
                <w:szCs w:val="20"/>
              </w:rPr>
            </w:pPr>
          </w:p>
        </w:tc>
        <w:tc>
          <w:tcPr>
            <w:tcW w:w="571" w:type="dxa"/>
            <w:tcBorders>
              <w:top w:val="single" w:sz="4" w:space="0" w:color="auto"/>
              <w:left w:val="single" w:sz="4" w:space="0" w:color="auto"/>
              <w:bottom w:val="single" w:sz="4" w:space="0" w:color="auto"/>
              <w:right w:val="single" w:sz="4" w:space="0" w:color="auto"/>
            </w:tcBorders>
            <w:vAlign w:val="center"/>
          </w:tcPr>
          <w:p w14:paraId="79AA96FC" w14:textId="77777777" w:rsidR="008727CD" w:rsidRPr="00615A08" w:rsidRDefault="008727CD" w:rsidP="008C5BF5">
            <w:pPr>
              <w:jc w:val="center"/>
              <w:rPr>
                <w:rFonts w:cs="Arial"/>
                <w:color w:val="FF0000"/>
                <w:szCs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206F316B" w14:textId="77777777" w:rsidR="008727CD" w:rsidRPr="00615A08" w:rsidRDefault="008727CD" w:rsidP="008C5BF5">
            <w:pPr>
              <w:jc w:val="center"/>
              <w:rPr>
                <w:rFonts w:cs="Arial"/>
                <w:color w:val="FF0000"/>
                <w:szCs w:val="20"/>
              </w:rPr>
            </w:pP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790B0" w14:textId="77777777" w:rsidR="008727CD" w:rsidRPr="00615A08" w:rsidRDefault="008727CD" w:rsidP="008C5BF5">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5706A054" w14:textId="77777777" w:rsidR="008727CD" w:rsidRPr="00615A08" w:rsidRDefault="008727CD" w:rsidP="008C5BF5">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3441A20A" w14:textId="77777777" w:rsidR="008727CD" w:rsidRPr="00615A08" w:rsidRDefault="008727CD" w:rsidP="008C5BF5">
            <w:pPr>
              <w:jc w:val="center"/>
              <w:rPr>
                <w:rFonts w:cs="Arial"/>
                <w:color w:val="FF0000"/>
                <w:szCs w:val="20"/>
              </w:rPr>
            </w:pP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54F22635" w14:textId="77777777" w:rsidR="008727CD" w:rsidRPr="00615A08" w:rsidRDefault="008727CD" w:rsidP="008C5BF5">
            <w:pPr>
              <w:jc w:val="center"/>
              <w:rPr>
                <w:rFonts w:cs="Arial"/>
                <w:color w:val="FF0000"/>
                <w:szCs w:val="20"/>
              </w:rPr>
            </w:pPr>
          </w:p>
        </w:tc>
        <w:tc>
          <w:tcPr>
            <w:tcW w:w="571" w:type="dxa"/>
            <w:tcBorders>
              <w:top w:val="single" w:sz="4" w:space="0" w:color="auto"/>
              <w:left w:val="nil"/>
              <w:bottom w:val="single" w:sz="4" w:space="0" w:color="auto"/>
              <w:right w:val="single" w:sz="4" w:space="0" w:color="auto"/>
            </w:tcBorders>
            <w:vAlign w:val="center"/>
          </w:tcPr>
          <w:p w14:paraId="68B0B184" w14:textId="77777777" w:rsidR="008727CD" w:rsidRPr="00615A08" w:rsidRDefault="008727CD" w:rsidP="008C5BF5">
            <w:pPr>
              <w:jc w:val="center"/>
              <w:rPr>
                <w:rFonts w:cs="Arial"/>
                <w:color w:val="FF0000"/>
                <w:szCs w:val="20"/>
              </w:rPr>
            </w:pP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7153B" w14:textId="77777777" w:rsidR="008727CD" w:rsidRPr="00615A08" w:rsidRDefault="008727CD" w:rsidP="008C5BF5">
            <w:pPr>
              <w:jc w:val="center"/>
              <w:rPr>
                <w:rFonts w:cs="Arial"/>
                <w:color w:val="FF0000"/>
                <w:szCs w:val="20"/>
              </w:rPr>
            </w:pPr>
          </w:p>
        </w:tc>
        <w:tc>
          <w:tcPr>
            <w:tcW w:w="567" w:type="dxa"/>
            <w:tcBorders>
              <w:top w:val="single" w:sz="4" w:space="0" w:color="auto"/>
              <w:left w:val="nil"/>
              <w:bottom w:val="single" w:sz="4" w:space="0" w:color="auto"/>
              <w:right w:val="single" w:sz="4" w:space="0" w:color="auto"/>
            </w:tcBorders>
            <w:vAlign w:val="center"/>
          </w:tcPr>
          <w:p w14:paraId="08165114" w14:textId="77777777" w:rsidR="008727CD" w:rsidRPr="00615A08" w:rsidRDefault="008727CD" w:rsidP="008C5BF5">
            <w:pPr>
              <w:jc w:val="center"/>
              <w:rPr>
                <w:rFonts w:cs="Arial"/>
                <w:color w:val="FF000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11B2B" w14:textId="77777777" w:rsidR="008727CD" w:rsidRPr="00615A08" w:rsidRDefault="008727CD" w:rsidP="008C5BF5">
            <w:pPr>
              <w:jc w:val="center"/>
              <w:rPr>
                <w:rFonts w:cs="Arial"/>
                <w:color w:val="FF0000"/>
                <w:szCs w:val="20"/>
              </w:rPr>
            </w:pPr>
          </w:p>
        </w:tc>
      </w:tr>
    </w:tbl>
    <w:p w14:paraId="51D083B9" w14:textId="77777777" w:rsidR="008727CD" w:rsidRDefault="008727CD" w:rsidP="008727CD">
      <w:pPr>
        <w:autoSpaceDE w:val="0"/>
        <w:spacing w:after="120" w:line="276" w:lineRule="auto"/>
        <w:jc w:val="both"/>
        <w:rPr>
          <w:rFonts w:cs="Arial"/>
          <w:b/>
          <w:szCs w:val="20"/>
        </w:rPr>
      </w:pPr>
    </w:p>
    <w:p w14:paraId="475A2DF1" w14:textId="77777777" w:rsidR="008727CD" w:rsidRPr="00615A08" w:rsidRDefault="008727CD" w:rsidP="008727CD">
      <w:pPr>
        <w:pStyle w:val="PargrafodaLista"/>
        <w:widowControl w:val="0"/>
        <w:numPr>
          <w:ilvl w:val="1"/>
          <w:numId w:val="1"/>
        </w:numPr>
        <w:autoSpaceDE w:val="0"/>
        <w:autoSpaceDN w:val="0"/>
        <w:adjustRightInd w:val="0"/>
        <w:ind w:left="1142" w:right="-30"/>
        <w:jc w:val="both"/>
        <w:rPr>
          <w:rFonts w:cs="Arial"/>
          <w:i/>
          <w:iCs/>
          <w:color w:val="FF0000"/>
          <w:szCs w:val="20"/>
        </w:rPr>
      </w:pPr>
      <w:r w:rsidRPr="00615A08">
        <w:rPr>
          <w:rFonts w:cs="Arial"/>
          <w:i/>
          <w:iCs/>
          <w:color w:val="FF0000"/>
          <w:szCs w:val="20"/>
        </w:rPr>
        <w:t>Os locais de entrega para os órgãos participantes são:</w:t>
      </w:r>
    </w:p>
    <w:p w14:paraId="69A1594E" w14:textId="77777777" w:rsidR="008727CD" w:rsidRPr="00615A08" w:rsidRDefault="008727CD" w:rsidP="008727CD">
      <w:pPr>
        <w:pStyle w:val="PargrafodaLista"/>
        <w:widowControl w:val="0"/>
        <w:autoSpaceDE w:val="0"/>
        <w:autoSpaceDN w:val="0"/>
        <w:adjustRightInd w:val="0"/>
        <w:ind w:left="1283" w:right="-30" w:hanging="7"/>
        <w:jc w:val="both"/>
        <w:rPr>
          <w:rFonts w:cs="Arial"/>
          <w:i/>
          <w:iCs/>
          <w:color w:val="FF0000"/>
          <w:szCs w:val="20"/>
        </w:rPr>
      </w:pPr>
    </w:p>
    <w:p w14:paraId="6DEBEE9C" w14:textId="77777777" w:rsidR="008727CD" w:rsidRPr="00615A08" w:rsidRDefault="008727CD" w:rsidP="008727CD">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 Campus Arraial do Cabo: Rua José Pinto de Macedo, s/nº, Prainha, Arraial do Cabo, RJ, CEP:28930-000 – Telefone:</w:t>
      </w:r>
      <w:r w:rsidRPr="00615A08">
        <w:rPr>
          <w:rFonts w:cs="Arial"/>
          <w:szCs w:val="20"/>
        </w:rPr>
        <w:t xml:space="preserve"> </w:t>
      </w:r>
      <w:r w:rsidRPr="00615A08">
        <w:rPr>
          <w:rFonts w:cs="Arial"/>
          <w:i/>
          <w:iCs/>
          <w:color w:val="FF0000"/>
          <w:szCs w:val="20"/>
        </w:rPr>
        <w:t>(22) 2622-9216 / 9217 / 9222;</w:t>
      </w:r>
    </w:p>
    <w:p w14:paraId="0F2DB862" w14:textId="77777777" w:rsidR="008727CD" w:rsidRPr="00615A08" w:rsidRDefault="008727CD" w:rsidP="008727CD">
      <w:pPr>
        <w:pStyle w:val="PargrafodaLista"/>
        <w:widowControl w:val="0"/>
        <w:autoSpaceDE w:val="0"/>
        <w:autoSpaceDN w:val="0"/>
        <w:adjustRightInd w:val="0"/>
        <w:ind w:left="1283" w:right="-30" w:hanging="7"/>
        <w:jc w:val="both"/>
        <w:rPr>
          <w:rFonts w:cs="Arial"/>
          <w:i/>
          <w:iCs/>
          <w:color w:val="FF0000"/>
          <w:szCs w:val="20"/>
        </w:rPr>
      </w:pPr>
    </w:p>
    <w:p w14:paraId="680735AE" w14:textId="77777777" w:rsidR="008727CD" w:rsidRPr="00615A08" w:rsidRDefault="008727CD" w:rsidP="008727CD">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Campus Duque de Caxias: Avenida República do Paraguai, nº 120, </w:t>
      </w:r>
      <w:proofErr w:type="spellStart"/>
      <w:r w:rsidRPr="00615A08">
        <w:rPr>
          <w:rFonts w:cs="Arial"/>
          <w:i/>
          <w:iCs/>
          <w:color w:val="FF0000"/>
          <w:szCs w:val="20"/>
        </w:rPr>
        <w:t>Sarapuí</w:t>
      </w:r>
      <w:proofErr w:type="spellEnd"/>
      <w:r w:rsidRPr="00615A08">
        <w:rPr>
          <w:rFonts w:cs="Arial"/>
          <w:i/>
          <w:iCs/>
          <w:color w:val="FF0000"/>
          <w:szCs w:val="20"/>
        </w:rPr>
        <w:t>, Duque de Caxias, RJ, CEP:25050-100 – Telefone:</w:t>
      </w:r>
      <w:r w:rsidRPr="00615A08">
        <w:rPr>
          <w:rFonts w:cs="Arial"/>
          <w:szCs w:val="20"/>
        </w:rPr>
        <w:t xml:space="preserve"> </w:t>
      </w:r>
      <w:r w:rsidRPr="00615A08">
        <w:rPr>
          <w:rFonts w:cs="Arial"/>
          <w:i/>
          <w:iCs/>
          <w:color w:val="FF0000"/>
          <w:szCs w:val="20"/>
        </w:rPr>
        <w:t>(21) 2784-6123 / 6105 / 6109;</w:t>
      </w:r>
    </w:p>
    <w:p w14:paraId="77A3493F" w14:textId="77777777" w:rsidR="008727CD" w:rsidRPr="00615A08" w:rsidRDefault="008727CD" w:rsidP="008727CD">
      <w:pPr>
        <w:pStyle w:val="PargrafodaLista"/>
        <w:ind w:left="1283" w:hanging="7"/>
        <w:rPr>
          <w:rFonts w:cs="Arial"/>
          <w:i/>
          <w:iCs/>
          <w:color w:val="FF0000"/>
          <w:szCs w:val="20"/>
        </w:rPr>
      </w:pPr>
    </w:p>
    <w:p w14:paraId="4E3DEB73" w14:textId="77777777" w:rsidR="008727CD" w:rsidRPr="00615A08" w:rsidRDefault="008727CD" w:rsidP="008727CD">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 Campus Paulo de </w:t>
      </w:r>
      <w:proofErr w:type="spellStart"/>
      <w:r w:rsidRPr="00615A08">
        <w:rPr>
          <w:rFonts w:cs="Arial"/>
          <w:i/>
          <w:iCs/>
          <w:color w:val="FF0000"/>
          <w:szCs w:val="20"/>
        </w:rPr>
        <w:t>Frontin</w:t>
      </w:r>
      <w:proofErr w:type="spellEnd"/>
      <w:r w:rsidRPr="00615A08">
        <w:rPr>
          <w:rFonts w:cs="Arial"/>
          <w:i/>
          <w:iCs/>
          <w:color w:val="FF0000"/>
          <w:szCs w:val="20"/>
        </w:rPr>
        <w:t xml:space="preserve">: Av. Maria Luiza, s/nº, Sacra Família do </w:t>
      </w:r>
      <w:proofErr w:type="spellStart"/>
      <w:r w:rsidRPr="00615A08">
        <w:rPr>
          <w:rFonts w:cs="Arial"/>
          <w:i/>
          <w:iCs/>
          <w:color w:val="FF0000"/>
          <w:szCs w:val="20"/>
        </w:rPr>
        <w:t>Tinguá</w:t>
      </w:r>
      <w:proofErr w:type="spellEnd"/>
      <w:r w:rsidRPr="00615A08">
        <w:rPr>
          <w:rFonts w:cs="Arial"/>
          <w:i/>
          <w:iCs/>
          <w:color w:val="FF0000"/>
          <w:szCs w:val="20"/>
        </w:rPr>
        <w:t xml:space="preserve">, Engenheiro Paulo de </w:t>
      </w:r>
      <w:proofErr w:type="spellStart"/>
      <w:r w:rsidRPr="00615A08">
        <w:rPr>
          <w:rFonts w:cs="Arial"/>
          <w:i/>
          <w:iCs/>
          <w:color w:val="FF0000"/>
          <w:szCs w:val="20"/>
        </w:rPr>
        <w:t>Frontin</w:t>
      </w:r>
      <w:proofErr w:type="spellEnd"/>
      <w:r w:rsidRPr="00615A08">
        <w:rPr>
          <w:rFonts w:cs="Arial"/>
          <w:i/>
          <w:iCs/>
          <w:color w:val="FF0000"/>
          <w:szCs w:val="20"/>
        </w:rPr>
        <w:t>, RJ, CEP:26660-000 - (24) 2468-1829 / 1830 / 1831;</w:t>
      </w:r>
    </w:p>
    <w:p w14:paraId="387E7478" w14:textId="77777777" w:rsidR="008727CD" w:rsidRPr="00615A08" w:rsidRDefault="008727CD" w:rsidP="008727CD">
      <w:pPr>
        <w:pStyle w:val="PargrafodaLista"/>
        <w:ind w:left="1283" w:hanging="7"/>
        <w:rPr>
          <w:rFonts w:cs="Arial"/>
          <w:i/>
          <w:iCs/>
          <w:color w:val="FF0000"/>
          <w:szCs w:val="20"/>
        </w:rPr>
      </w:pPr>
    </w:p>
    <w:p w14:paraId="6646E354" w14:textId="77777777" w:rsidR="008727CD" w:rsidRPr="00615A08" w:rsidRDefault="008727CD" w:rsidP="008727CD">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 Campus Mesquita: Rua Baronesa de Mesquita, s/nº, Centro, Mesquita, RJ, CEP:26551-470 – Telefone - (21) 2797-2509 / 2512 / 2507;</w:t>
      </w:r>
    </w:p>
    <w:p w14:paraId="488BEF26" w14:textId="77777777" w:rsidR="008727CD" w:rsidRPr="00615A08" w:rsidRDefault="008727CD" w:rsidP="008727CD">
      <w:pPr>
        <w:pStyle w:val="PargrafodaLista"/>
        <w:ind w:left="1283" w:hanging="7"/>
        <w:rPr>
          <w:rFonts w:cs="Arial"/>
          <w:i/>
          <w:iCs/>
          <w:color w:val="FF0000"/>
          <w:szCs w:val="20"/>
        </w:rPr>
      </w:pPr>
    </w:p>
    <w:p w14:paraId="3B625248" w14:textId="77777777" w:rsidR="008727CD" w:rsidRPr="00615A08" w:rsidRDefault="008727CD" w:rsidP="008727CD">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Campus Nilópolis: Rua Lúcio Tavares, nº 1045, Centro, Nilópolis, RJ, CEP:26530-060 – Telefone - (21) 3236-1809 / 1810 / 1853;</w:t>
      </w:r>
    </w:p>
    <w:p w14:paraId="45FB66F4" w14:textId="77777777" w:rsidR="008727CD" w:rsidRPr="00615A08" w:rsidRDefault="008727CD" w:rsidP="008727CD">
      <w:pPr>
        <w:pStyle w:val="PargrafodaLista"/>
        <w:ind w:left="1283" w:hanging="7"/>
        <w:rPr>
          <w:rFonts w:cs="Arial"/>
          <w:i/>
          <w:iCs/>
          <w:color w:val="FF0000"/>
          <w:szCs w:val="20"/>
        </w:rPr>
      </w:pPr>
    </w:p>
    <w:p w14:paraId="58A96D77" w14:textId="77777777" w:rsidR="008727CD" w:rsidRPr="00615A08" w:rsidRDefault="008727CD" w:rsidP="008727CD">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 Campus Pinheiral: Rua José Breves, nº 550, Centro, Pinheiral, RJ, CEP:27197-000 – Telefone - (24) 3356-8206 / 8207 / 8208;</w:t>
      </w:r>
    </w:p>
    <w:p w14:paraId="76D94B5D" w14:textId="77777777" w:rsidR="008727CD" w:rsidRPr="00615A08" w:rsidRDefault="008727CD" w:rsidP="008727CD">
      <w:pPr>
        <w:pStyle w:val="PargrafodaLista"/>
        <w:ind w:left="1283" w:hanging="7"/>
        <w:rPr>
          <w:rFonts w:cs="Arial"/>
          <w:i/>
          <w:iCs/>
          <w:color w:val="FF0000"/>
          <w:szCs w:val="20"/>
        </w:rPr>
      </w:pPr>
    </w:p>
    <w:p w14:paraId="092D2686" w14:textId="77777777" w:rsidR="008727CD" w:rsidRPr="00615A08" w:rsidRDefault="008727CD" w:rsidP="008727CD">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Campus Paracambi - Rua Sebastião Lacerda, s/nº, Centro, Paracambi, RJ, CEP:26600-000 - (21) 2683-9705 / 9707 / 9726;</w:t>
      </w:r>
    </w:p>
    <w:p w14:paraId="242BA059" w14:textId="77777777" w:rsidR="008727CD" w:rsidRPr="00615A08" w:rsidRDefault="008727CD" w:rsidP="008727CD">
      <w:pPr>
        <w:pStyle w:val="PargrafodaLista"/>
        <w:ind w:left="1283" w:hanging="7"/>
        <w:rPr>
          <w:rFonts w:cs="Arial"/>
          <w:i/>
          <w:iCs/>
          <w:color w:val="FF0000"/>
          <w:szCs w:val="20"/>
        </w:rPr>
      </w:pPr>
    </w:p>
    <w:p w14:paraId="38B33C9E" w14:textId="77777777" w:rsidR="008727CD" w:rsidRPr="00615A08" w:rsidRDefault="008727CD" w:rsidP="008727CD">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 Campus Realengo - Rua Carlos Wenceslau, nº 343, Realengo, Rio de Janeiro, RJ, CEP:21715-000 – Telefone - (21) 3107-6013 / 6020 / 6027;</w:t>
      </w:r>
    </w:p>
    <w:p w14:paraId="4F293B69" w14:textId="77777777" w:rsidR="008727CD" w:rsidRPr="00615A08" w:rsidRDefault="008727CD" w:rsidP="008727CD">
      <w:pPr>
        <w:pStyle w:val="PargrafodaLista"/>
        <w:ind w:left="1283" w:hanging="7"/>
        <w:rPr>
          <w:rFonts w:cs="Arial"/>
          <w:i/>
          <w:iCs/>
          <w:color w:val="FF0000"/>
          <w:szCs w:val="20"/>
        </w:rPr>
      </w:pPr>
    </w:p>
    <w:p w14:paraId="7BD905F4" w14:textId="77777777" w:rsidR="008727CD" w:rsidRPr="00615A08" w:rsidRDefault="008727CD" w:rsidP="008727CD">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 Campus Rio de Janeiro - </w:t>
      </w:r>
      <w:r w:rsidRPr="00615A08">
        <w:rPr>
          <w:rFonts w:cs="Arial"/>
          <w:i/>
          <w:iCs/>
          <w:color w:val="FF0000"/>
          <w:szCs w:val="20"/>
        </w:rPr>
        <w:tab/>
        <w:t>Rua Senador Furtado, nº 121/125, Maracanã, Rio de Janeiro, RJ, CEP:20270-021 – Telefone - (21) 2566-7710 / 7736 / 7730;</w:t>
      </w:r>
    </w:p>
    <w:p w14:paraId="4FC66789" w14:textId="77777777" w:rsidR="008727CD" w:rsidRPr="00615A08" w:rsidRDefault="008727CD" w:rsidP="008727CD">
      <w:pPr>
        <w:pStyle w:val="PargrafodaLista"/>
        <w:ind w:left="1283" w:hanging="7"/>
        <w:jc w:val="both"/>
        <w:rPr>
          <w:rFonts w:cs="Arial"/>
          <w:i/>
          <w:iCs/>
          <w:color w:val="FF0000"/>
          <w:szCs w:val="20"/>
        </w:rPr>
      </w:pPr>
    </w:p>
    <w:p w14:paraId="097EE364" w14:textId="77777777" w:rsidR="008727CD" w:rsidRPr="00615A08" w:rsidRDefault="008727CD" w:rsidP="008727CD">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Campus São Gonçalo - Rua Dr. José Augusto Pereira dos Santos, s/nº, Neves, São Gonçalo, RJ, CEP:24425-004 – Telefone - </w:t>
      </w:r>
      <w:r w:rsidRPr="00615A08">
        <w:rPr>
          <w:rFonts w:cs="Arial"/>
          <w:color w:val="FF0000"/>
          <w:szCs w:val="20"/>
          <w:shd w:val="clear" w:color="auto" w:fill="FFFFFF"/>
        </w:rPr>
        <w:t>(21) 2624-9006 / 9014 / 0921;</w:t>
      </w:r>
    </w:p>
    <w:p w14:paraId="63E62707" w14:textId="77777777" w:rsidR="008727CD" w:rsidRPr="00615A08" w:rsidRDefault="008727CD" w:rsidP="008727CD">
      <w:pPr>
        <w:pStyle w:val="PargrafodaLista"/>
        <w:ind w:left="1283" w:hanging="7"/>
        <w:rPr>
          <w:rFonts w:cs="Arial"/>
          <w:i/>
          <w:iCs/>
          <w:color w:val="FF0000"/>
          <w:szCs w:val="20"/>
        </w:rPr>
      </w:pPr>
    </w:p>
    <w:p w14:paraId="0F741E20" w14:textId="77777777" w:rsidR="008727CD" w:rsidRPr="00615A08" w:rsidRDefault="008727CD" w:rsidP="008727CD">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Campus Volta Redonda - Rua Antônio Barreiros, nº 212, N. Sra. das Graças, Volta Redonda, RJ, CEP:27215-350 – Telefone - (24) 3356-9132 / 9192 / 9196;</w:t>
      </w:r>
    </w:p>
    <w:p w14:paraId="74B45849" w14:textId="77777777" w:rsidR="008727CD" w:rsidRPr="00615A08" w:rsidRDefault="008727CD" w:rsidP="008727CD">
      <w:pPr>
        <w:pStyle w:val="PargrafodaLista"/>
        <w:ind w:left="1283" w:hanging="7"/>
        <w:rPr>
          <w:rFonts w:cs="Arial"/>
          <w:i/>
          <w:iCs/>
          <w:color w:val="FF0000"/>
          <w:szCs w:val="20"/>
        </w:rPr>
      </w:pPr>
    </w:p>
    <w:p w14:paraId="45ABDE3B" w14:textId="77777777" w:rsidR="008727CD" w:rsidRPr="00615A08" w:rsidRDefault="008727CD" w:rsidP="008727CD">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Campus Resende - </w:t>
      </w:r>
      <w:r w:rsidRPr="00615A08">
        <w:rPr>
          <w:rFonts w:cs="Arial"/>
          <w:i/>
          <w:iCs/>
          <w:color w:val="FF0000"/>
          <w:szCs w:val="20"/>
        </w:rPr>
        <w:tab/>
        <w:t>Av. Prefeito Botafogo, s/nº, Comercial, Resende, RJ, CEP:27542-000 – Telefone - (24) 3383-4907 / 4909 / 4910;</w:t>
      </w:r>
    </w:p>
    <w:p w14:paraId="6D79650F" w14:textId="77777777" w:rsidR="008727CD" w:rsidRPr="00615A08" w:rsidRDefault="008727CD" w:rsidP="008727CD">
      <w:pPr>
        <w:pStyle w:val="PargrafodaLista"/>
        <w:ind w:left="1283" w:hanging="7"/>
        <w:rPr>
          <w:rFonts w:cs="Arial"/>
          <w:i/>
          <w:iCs/>
          <w:color w:val="FF0000"/>
          <w:szCs w:val="20"/>
        </w:rPr>
      </w:pPr>
    </w:p>
    <w:p w14:paraId="6526D24E" w14:textId="77777777" w:rsidR="008727CD" w:rsidRPr="00615A08" w:rsidRDefault="008727CD" w:rsidP="008727CD">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Campus Belford Roxo - Av. Joaquim da Costa Lima, s/nº, São </w:t>
      </w:r>
      <w:proofErr w:type="spellStart"/>
      <w:r w:rsidRPr="00615A08">
        <w:rPr>
          <w:rFonts w:cs="Arial"/>
          <w:i/>
          <w:iCs/>
          <w:color w:val="FF0000"/>
          <w:szCs w:val="20"/>
        </w:rPr>
        <w:t>Benardo</w:t>
      </w:r>
      <w:proofErr w:type="spellEnd"/>
      <w:r w:rsidRPr="00615A08">
        <w:rPr>
          <w:rFonts w:cs="Arial"/>
          <w:i/>
          <w:iCs/>
          <w:color w:val="FF0000"/>
          <w:szCs w:val="20"/>
        </w:rPr>
        <w:t>, Belford Roxo, RJ, CEP: 26165-225 – Telefone - (21) 3293-6078;</w:t>
      </w:r>
    </w:p>
    <w:p w14:paraId="1D5EDCDE" w14:textId="77777777" w:rsidR="008727CD" w:rsidRPr="00615A08" w:rsidRDefault="008727CD" w:rsidP="008727CD">
      <w:pPr>
        <w:pStyle w:val="PargrafodaLista"/>
        <w:ind w:left="1283" w:hanging="7"/>
        <w:rPr>
          <w:rFonts w:cs="Arial"/>
          <w:i/>
          <w:iCs/>
          <w:color w:val="FF0000"/>
          <w:szCs w:val="20"/>
        </w:rPr>
      </w:pPr>
    </w:p>
    <w:p w14:paraId="5B4C0504" w14:textId="77777777" w:rsidR="008727CD" w:rsidRPr="00615A08" w:rsidRDefault="008727CD" w:rsidP="008727CD">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lastRenderedPageBreak/>
        <w:t xml:space="preserve">Campus São João de Meriti - </w:t>
      </w:r>
      <w:r w:rsidRPr="00615A08">
        <w:rPr>
          <w:rFonts w:cs="Arial"/>
          <w:i/>
          <w:iCs/>
          <w:color w:val="FF0000"/>
          <w:szCs w:val="20"/>
        </w:rPr>
        <w:tab/>
        <w:t>Rua Vala da Divisa, s/nº, Coelho da Rocha, São João de Meriti, RJ, CEP: 25550-110 – Telefone - (21) 3293-6077;</w:t>
      </w:r>
    </w:p>
    <w:p w14:paraId="0E695887" w14:textId="77777777" w:rsidR="008727CD" w:rsidRPr="00615A08" w:rsidRDefault="008727CD" w:rsidP="008727CD">
      <w:pPr>
        <w:pStyle w:val="PargrafodaLista"/>
        <w:ind w:left="1283" w:hanging="7"/>
        <w:rPr>
          <w:rFonts w:cs="Arial"/>
          <w:i/>
          <w:iCs/>
          <w:color w:val="FF0000"/>
          <w:szCs w:val="20"/>
        </w:rPr>
      </w:pPr>
    </w:p>
    <w:p w14:paraId="7A75DFFF" w14:textId="77777777" w:rsidR="008727CD" w:rsidRPr="00615A08" w:rsidRDefault="008727CD" w:rsidP="008727CD">
      <w:pPr>
        <w:pStyle w:val="PargrafodaLista"/>
        <w:widowControl w:val="0"/>
        <w:numPr>
          <w:ilvl w:val="2"/>
          <w:numId w:val="1"/>
        </w:numPr>
        <w:autoSpaceDE w:val="0"/>
        <w:autoSpaceDN w:val="0"/>
        <w:adjustRightInd w:val="0"/>
        <w:ind w:left="1283" w:right="-30" w:hanging="7"/>
        <w:jc w:val="both"/>
        <w:rPr>
          <w:rFonts w:cs="Arial"/>
          <w:i/>
          <w:iCs/>
          <w:color w:val="FF0000"/>
          <w:szCs w:val="20"/>
        </w:rPr>
      </w:pPr>
      <w:r w:rsidRPr="00615A08">
        <w:rPr>
          <w:rFonts w:cs="Arial"/>
          <w:i/>
          <w:iCs/>
          <w:color w:val="FF0000"/>
          <w:szCs w:val="20"/>
        </w:rPr>
        <w:t xml:space="preserve">Campus Niterói - </w:t>
      </w:r>
      <w:r w:rsidRPr="00615A08">
        <w:rPr>
          <w:rFonts w:cs="Arial"/>
          <w:i/>
          <w:iCs/>
          <w:color w:val="FF0000"/>
          <w:szCs w:val="20"/>
        </w:rPr>
        <w:tab/>
        <w:t>Rua Professor Plínio Leite, s/n, Caminho Niemeyer, Centro, Niterói, RJ, CEP: 24020-010 – Telefone - (21) 3293-6089.</w:t>
      </w:r>
    </w:p>
    <w:p w14:paraId="75A4404C" w14:textId="77777777" w:rsidR="008727CD" w:rsidRPr="00ED574B" w:rsidRDefault="008727CD" w:rsidP="00DB206B">
      <w:pPr>
        <w:autoSpaceDE w:val="0"/>
        <w:spacing w:after="120" w:line="276" w:lineRule="auto"/>
        <w:jc w:val="both"/>
        <w:rPr>
          <w:rFonts w:cs="Arial"/>
          <w:color w:val="000000"/>
          <w:szCs w:val="20"/>
        </w:rPr>
      </w:pPr>
    </w:p>
    <w:p w14:paraId="64592B4E" w14:textId="77777777" w:rsidR="0055045F" w:rsidRPr="00ED574B" w:rsidRDefault="0055045F" w:rsidP="00C11B30">
      <w:pPr>
        <w:pStyle w:val="Nivel1"/>
      </w:pPr>
      <w:r w:rsidRPr="00ED574B">
        <w:t>JUSTIFICATIVA E OBJETIVO DA CONTRATAÇÃO</w:t>
      </w:r>
    </w:p>
    <w:p w14:paraId="64592B4F" w14:textId="77777777" w:rsidR="0055045F" w:rsidRPr="00ED574B" w:rsidRDefault="00D42501" w:rsidP="00976628">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w:t>
      </w:r>
      <w:r w:rsidR="0055045F" w:rsidRPr="00ED574B">
        <w:rPr>
          <w:rFonts w:cs="Arial"/>
          <w:color w:val="000000"/>
          <w:szCs w:val="20"/>
        </w:rPr>
        <w:t xml:space="preserve"> </w:t>
      </w:r>
    </w:p>
    <w:p w14:paraId="65619EA0" w14:textId="77777777" w:rsidR="008A4DED" w:rsidRDefault="00777570" w:rsidP="00777570">
      <w:pPr>
        <w:pStyle w:val="Citao"/>
        <w:rPr>
          <w:rFonts w:cs="Arial"/>
          <w:color w:val="auto"/>
          <w:lang w:val="pt-BR"/>
        </w:rPr>
      </w:pPr>
      <w:r w:rsidRPr="00ED574B">
        <w:rPr>
          <w:rFonts w:cs="Arial"/>
          <w:b/>
          <w:color w:val="auto"/>
        </w:rPr>
        <w:t>Nota Explicativa</w:t>
      </w:r>
      <w:r w:rsidRPr="00ED574B">
        <w:rPr>
          <w:rFonts w:cs="Arial"/>
          <w:color w:val="auto"/>
        </w:rPr>
        <w:t>: Conforme previsto na Súmula 177 do TCU, a justificativa há de ser clara, precisa e suficiente, sendo vedadas justificativas genéricas, incapazes de demonstrar de forma cabal a necessidade da Administração.</w:t>
      </w:r>
    </w:p>
    <w:p w14:paraId="64592B50" w14:textId="1AF6C992" w:rsidR="00777570" w:rsidRPr="008A4DED" w:rsidRDefault="008A4DED" w:rsidP="008A4DED">
      <w:pPr>
        <w:pStyle w:val="Citao"/>
        <w:rPr>
          <w:rFonts w:cs="Arial"/>
          <w:color w:val="auto"/>
          <w:lang w:val="pt-BR"/>
        </w:rPr>
      </w:pPr>
      <w:r w:rsidRPr="008A4DED">
        <w:rPr>
          <w:rFonts w:cs="Arial"/>
        </w:rPr>
        <w:t>A justificativa da contratação também deve vir dos estudos preliminares (que deverão ser anexo do TR, quando for possível a sua divulgação. Quando não permitida – Lei n. 12.527, de 2011 – deverá ser anexo do TR extrato das partes não sigilosas), havendo de ser clara, precisa e suficiente, sendo vedadas justificativas genéricas, incapazes de demonstrar de forma cabal a necessidade da Administração. Deve a Administração justificar</w:t>
      </w:r>
      <w:r>
        <w:rPr>
          <w:rFonts w:cs="Arial"/>
          <w:lang w:val="pt-BR"/>
        </w:rPr>
        <w:t>:</w:t>
      </w:r>
    </w:p>
    <w:p w14:paraId="64592B51" w14:textId="77777777" w:rsidR="00777570" w:rsidRPr="00ED574B" w:rsidRDefault="00777570" w:rsidP="00777570">
      <w:pPr>
        <w:pStyle w:val="Citao"/>
        <w:rPr>
          <w:rFonts w:cs="Arial"/>
          <w:color w:val="auto"/>
        </w:rPr>
      </w:pPr>
      <w:r w:rsidRPr="00ED574B">
        <w:rPr>
          <w:rFonts w:cs="Arial"/>
          <w:color w:val="auto"/>
        </w:rPr>
        <w:t>a) a necessidade da contratação do serviço;</w:t>
      </w:r>
    </w:p>
    <w:p w14:paraId="64592B52" w14:textId="77777777" w:rsidR="00777570" w:rsidRPr="00ED574B" w:rsidRDefault="00777570" w:rsidP="00777570">
      <w:pPr>
        <w:pStyle w:val="Citao"/>
        <w:rPr>
          <w:rFonts w:cs="Arial"/>
          <w:color w:val="auto"/>
        </w:rPr>
      </w:pPr>
      <w:r w:rsidRPr="00ED574B">
        <w:rPr>
          <w:rFonts w:cs="Arial"/>
          <w:color w:val="auto"/>
        </w:rPr>
        <w:t>b) as especificações técnicas do serviço;</w:t>
      </w:r>
    </w:p>
    <w:p w14:paraId="1264A58C" w14:textId="77777777" w:rsidR="008A4DED" w:rsidRPr="008A4DED" w:rsidRDefault="00777570" w:rsidP="008A4DED">
      <w:pPr>
        <w:pStyle w:val="Citao"/>
        <w:rPr>
          <w:rFonts w:cs="Arial"/>
          <w:color w:val="auto"/>
        </w:rPr>
      </w:pPr>
      <w:r w:rsidRPr="00ED574B">
        <w:rPr>
          <w:rFonts w:cs="Arial"/>
          <w:color w:val="auto"/>
        </w:rPr>
        <w:t>c) o quantitativo de serviço demandado, que deve se pautar no histórico de u</w:t>
      </w:r>
      <w:r w:rsidR="00CE47BC" w:rsidRPr="00ED574B">
        <w:rPr>
          <w:rFonts w:cs="Arial"/>
          <w:color w:val="auto"/>
        </w:rPr>
        <w:t>tilização do serviço pelo órgão</w:t>
      </w:r>
      <w:r w:rsidR="00CE47BC" w:rsidRPr="00ED574B">
        <w:rPr>
          <w:rFonts w:cs="Arial"/>
          <w:color w:val="auto"/>
          <w:lang w:val="pt-BR"/>
        </w:rPr>
        <w:t xml:space="preserve"> ou em dados demonstrativos da perspectiva futura da demanda</w:t>
      </w:r>
      <w:r w:rsidR="00CE47BC" w:rsidRPr="00ED574B">
        <w:rPr>
          <w:rFonts w:cs="Arial"/>
          <w:color w:val="auto"/>
        </w:rPr>
        <w:t>.</w:t>
      </w:r>
      <w:r w:rsidRPr="00ED574B">
        <w:rPr>
          <w:rFonts w:cs="Arial"/>
          <w:color w:val="auto"/>
        </w:rPr>
        <w:t xml:space="preserve"> </w:t>
      </w:r>
      <w:r w:rsidR="008A4DED" w:rsidRPr="008A4DED">
        <w:rPr>
          <w:rFonts w:cs="Arial"/>
          <w:color w:val="auto"/>
        </w:rPr>
        <w:t>A justificativa, em regra, deve ser apresentada pelo setor requisitante. Quando o serviço possuir características técnicas especializadas, deve o órgão requisitante solicitar à unidade técnica competente a definição das especificações do objeto, e, se for o caso, do quantitativo a ser adquirido. A adoção de critérios de sustentabilidade na especificação técnica de materiais e práticas de sustentabilidade nas obrigações da contratada, se não decorrerem de legislação, deverá ser justificada nos autos e preservar o caráter competitivo do certame. Para a elaboração da justificativa, consultar os fundamentos legais constantes do Decreto n. 7.746/12, bem como a Instrução Normativa n. 1/2010 – SLTI/MP.</w:t>
      </w:r>
    </w:p>
    <w:p w14:paraId="679A16EF" w14:textId="3A2FB06B" w:rsidR="00925027" w:rsidRPr="006A4EE3" w:rsidRDefault="008A4DED" w:rsidP="008A4DED">
      <w:pPr>
        <w:pStyle w:val="Citao"/>
        <w:rPr>
          <w:rFonts w:cs="Arial"/>
          <w:color w:val="auto"/>
        </w:rPr>
      </w:pPr>
      <w:r w:rsidRPr="008A4DED">
        <w:rPr>
          <w:rFonts w:cs="Arial"/>
          <w:color w:val="auto"/>
        </w:rPr>
        <w:t>Também nos termos da IN nº 05/2017, art. 30, o Termo de Referência deve conter, no mínimo: a) declaração do objeto; b) fundamentação da contratação; e c) descrição da solução como um todo. Tais previsões deverão ser inseridas neste tópico específico. Atentar para o ANEXO V da IN nº 05/2017, que traz as diretrizes desses elementos.</w:t>
      </w:r>
    </w:p>
    <w:p w14:paraId="64592B55" w14:textId="77777777" w:rsidR="00DB206B" w:rsidRPr="00ED574B" w:rsidRDefault="00DB206B" w:rsidP="00C11B30">
      <w:pPr>
        <w:pStyle w:val="Nivel1"/>
      </w:pPr>
      <w:r w:rsidRPr="00ED574B">
        <w:t>DA CLASSIFICAÇÃO DOS SERVIÇOS</w:t>
      </w:r>
    </w:p>
    <w:p w14:paraId="64592B56" w14:textId="77777777" w:rsidR="00DB206B" w:rsidRPr="00ED574B" w:rsidRDefault="00D42501" w:rsidP="00976628">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w:t>
      </w:r>
      <w:r w:rsidR="00DB206B" w:rsidRPr="00ED574B">
        <w:rPr>
          <w:rFonts w:cs="Arial"/>
          <w:color w:val="000000"/>
          <w:szCs w:val="20"/>
        </w:rPr>
        <w:t>...</w:t>
      </w:r>
      <w:r w:rsidRPr="00ED574B">
        <w:rPr>
          <w:rFonts w:cs="Arial"/>
          <w:color w:val="000000"/>
          <w:szCs w:val="20"/>
        </w:rPr>
        <w:t>)</w:t>
      </w:r>
    </w:p>
    <w:p w14:paraId="64592B57" w14:textId="7E15EF5C" w:rsidR="00DB206B" w:rsidRPr="00416F0A" w:rsidRDefault="00DB206B" w:rsidP="00DB206B">
      <w:pPr>
        <w:pStyle w:val="Citao"/>
        <w:rPr>
          <w:rFonts w:cs="Arial"/>
          <w:color w:val="FF0000"/>
          <w:lang w:val="pt-BR"/>
        </w:rPr>
      </w:pPr>
      <w:r w:rsidRPr="00ED574B">
        <w:rPr>
          <w:rFonts w:cs="Arial"/>
          <w:b/>
        </w:rPr>
        <w:t xml:space="preserve">Nota </w:t>
      </w:r>
      <w:r w:rsidR="003C25D1" w:rsidRPr="00ED574B">
        <w:rPr>
          <w:rFonts w:cs="Arial"/>
          <w:b/>
        </w:rPr>
        <w:t>E</w:t>
      </w:r>
      <w:r w:rsidRPr="00ED574B">
        <w:rPr>
          <w:rFonts w:cs="Arial"/>
          <w:b/>
        </w:rPr>
        <w:t>xplicativa</w:t>
      </w:r>
      <w:r w:rsidRPr="00ED574B">
        <w:rPr>
          <w:rFonts w:cs="Arial"/>
        </w:rPr>
        <w:t>: deve a Administração definir se</w:t>
      </w:r>
      <w:r w:rsidR="00D9522E" w:rsidRPr="00ED574B">
        <w:rPr>
          <w:rFonts w:cs="Arial"/>
        </w:rPr>
        <w:t xml:space="preserve"> a</w:t>
      </w:r>
      <w:r w:rsidRPr="00ED574B">
        <w:rPr>
          <w:rFonts w:cs="Arial"/>
        </w:rPr>
        <w:t xml:space="preserve"> natureza do objeto a ser contratado é comum nos termos do parágrafo único, do art. 1°, da Lei 10.520, de 2002</w:t>
      </w:r>
      <w:r w:rsidR="00416F0A">
        <w:rPr>
          <w:rFonts w:cs="Arial"/>
          <w:lang w:val="pt-BR"/>
        </w:rPr>
        <w:t xml:space="preserve">, </w:t>
      </w:r>
      <w:r w:rsidR="00416F0A" w:rsidRPr="00416F0A">
        <w:rPr>
          <w:rFonts w:cs="Arial"/>
          <w:color w:val="FF0000"/>
          <w:lang w:val="pt-BR"/>
        </w:rPr>
        <w:t>c/c art. 4º do Decreto nº 5.450/2005</w:t>
      </w:r>
      <w:r w:rsidRPr="00416F0A">
        <w:rPr>
          <w:rFonts w:cs="Arial"/>
          <w:color w:val="FF0000"/>
        </w:rPr>
        <w:t>.</w:t>
      </w:r>
      <w:r w:rsidRPr="00ED574B">
        <w:rPr>
          <w:rFonts w:cs="Arial"/>
        </w:rPr>
        <w:t xml:space="preserve">  </w:t>
      </w:r>
      <w:r w:rsidR="00416F0A" w:rsidRPr="00416F0A">
        <w:rPr>
          <w:rFonts w:cs="Arial"/>
          <w:color w:val="FF0000"/>
          <w:lang w:val="pt-BR"/>
        </w:rPr>
        <w:t>Vide item 2.7 do ANEXO V da IN nº 05/2017.</w:t>
      </w:r>
    </w:p>
    <w:p w14:paraId="64592B58" w14:textId="77777777" w:rsidR="00DB206B" w:rsidRPr="00ED574B" w:rsidRDefault="00DB206B" w:rsidP="00DB206B">
      <w:pPr>
        <w:autoSpaceDE w:val="0"/>
        <w:spacing w:after="120" w:line="276" w:lineRule="auto"/>
        <w:ind w:left="432"/>
        <w:jc w:val="both"/>
        <w:rPr>
          <w:rFonts w:cs="Arial"/>
          <w:color w:val="000000"/>
          <w:szCs w:val="20"/>
        </w:rPr>
      </w:pPr>
    </w:p>
    <w:p w14:paraId="64592B59" w14:textId="77777777" w:rsidR="00DB206B" w:rsidRPr="00ED574B" w:rsidRDefault="00DB206B" w:rsidP="00976628">
      <w:pPr>
        <w:numPr>
          <w:ilvl w:val="1"/>
          <w:numId w:val="1"/>
        </w:numPr>
        <w:spacing w:before="120" w:after="120" w:line="276" w:lineRule="auto"/>
        <w:ind w:left="425" w:firstLine="0"/>
        <w:jc w:val="both"/>
        <w:rPr>
          <w:rFonts w:cs="Arial"/>
          <w:color w:val="000000"/>
          <w:szCs w:val="20"/>
        </w:rPr>
      </w:pPr>
      <w:r w:rsidRPr="00ED574B">
        <w:rPr>
          <w:rFonts w:cs="Arial"/>
          <w:color w:val="000000"/>
          <w:szCs w:val="20"/>
        </w:rPr>
        <w:t>Os serviços a serem contratados enquadram-se nos pressupostos do Decreto n° 2.271, de 1997, c</w:t>
      </w:r>
      <w:r w:rsidR="003C25D1" w:rsidRPr="00ED574B">
        <w:rPr>
          <w:rFonts w:cs="Arial"/>
          <w:color w:val="000000"/>
          <w:szCs w:val="20"/>
        </w:rPr>
        <w:t xml:space="preserve">onstituindo-se em </w:t>
      </w:r>
      <w:r w:rsidRPr="00ED574B">
        <w:rPr>
          <w:rFonts w:cs="Arial"/>
          <w:color w:val="000000"/>
          <w:szCs w:val="20"/>
        </w:rPr>
        <w:t>atividades materiais acessórias, instrumentais ou complementares à área de competência legal do órgão licitante, não</w:t>
      </w:r>
      <w:r w:rsidR="003C25D1" w:rsidRPr="00ED574B">
        <w:rPr>
          <w:rFonts w:cs="Arial"/>
          <w:color w:val="000000"/>
          <w:szCs w:val="20"/>
        </w:rPr>
        <w:t xml:space="preserve"> </w:t>
      </w:r>
      <w:r w:rsidRPr="00ED574B">
        <w:rPr>
          <w:rFonts w:cs="Arial"/>
          <w:color w:val="000000"/>
          <w:szCs w:val="20"/>
        </w:rPr>
        <w:t>inerentes às categorias funcionais abrangidas por seu respectivo plano de cargos.</w:t>
      </w:r>
    </w:p>
    <w:p w14:paraId="64592B5A" w14:textId="77777777" w:rsidR="00DB206B" w:rsidRPr="00ED574B" w:rsidRDefault="00DB206B" w:rsidP="00976628">
      <w:pPr>
        <w:numPr>
          <w:ilvl w:val="1"/>
          <w:numId w:val="1"/>
        </w:numPr>
        <w:spacing w:before="120" w:after="120" w:line="276" w:lineRule="auto"/>
        <w:ind w:left="425" w:firstLine="0"/>
        <w:jc w:val="both"/>
        <w:rPr>
          <w:rFonts w:cs="Arial"/>
          <w:color w:val="000000"/>
          <w:szCs w:val="20"/>
        </w:rPr>
      </w:pPr>
      <w:r w:rsidRPr="00ED574B">
        <w:rPr>
          <w:rFonts w:cs="Arial"/>
          <w:color w:val="000000"/>
          <w:szCs w:val="20"/>
        </w:rPr>
        <w:lastRenderedPageBreak/>
        <w:t xml:space="preserve">A prestação dos serviços não gera vínculo empregatício entre os empregados da </w:t>
      </w:r>
      <w:r w:rsidR="00D52359" w:rsidRPr="00ED574B">
        <w:rPr>
          <w:rFonts w:cs="Arial"/>
          <w:color w:val="000000"/>
          <w:szCs w:val="20"/>
        </w:rPr>
        <w:t>Contratada</w:t>
      </w:r>
      <w:r w:rsidRPr="00ED574B">
        <w:rPr>
          <w:rFonts w:cs="Arial"/>
          <w:color w:val="000000"/>
          <w:szCs w:val="20"/>
        </w:rPr>
        <w:t xml:space="preserve"> e a Administração, vedando-se qualquer relação entre estes que caracterize pessoalidade e subordinação direta.</w:t>
      </w:r>
    </w:p>
    <w:p w14:paraId="64592B5B" w14:textId="77777777" w:rsidR="00DB206B" w:rsidRPr="00ED574B" w:rsidRDefault="00DB206B" w:rsidP="00C11B30">
      <w:pPr>
        <w:pStyle w:val="Nivel1"/>
      </w:pPr>
      <w:r w:rsidRPr="00ED574B">
        <w:t>FORMA DE PRESTAÇÃO DOS SERVIÇOS</w:t>
      </w:r>
    </w:p>
    <w:p w14:paraId="64592B5C" w14:textId="77777777" w:rsidR="00DB206B" w:rsidRPr="00ED574B" w:rsidRDefault="00DB206B" w:rsidP="00976628">
      <w:pPr>
        <w:numPr>
          <w:ilvl w:val="1"/>
          <w:numId w:val="1"/>
        </w:numPr>
        <w:spacing w:before="120" w:after="120" w:line="276" w:lineRule="auto"/>
        <w:ind w:left="425" w:firstLine="0"/>
        <w:jc w:val="both"/>
        <w:rPr>
          <w:rFonts w:cs="Arial"/>
          <w:bCs/>
          <w:color w:val="000000"/>
          <w:szCs w:val="20"/>
        </w:rPr>
      </w:pPr>
      <w:r w:rsidRPr="00ED574B">
        <w:rPr>
          <w:rFonts w:cs="Arial"/>
          <w:bCs/>
          <w:color w:val="000000"/>
          <w:szCs w:val="20"/>
        </w:rPr>
        <w:t>Os serviços serão executados conforme discriminado abaixo:</w:t>
      </w:r>
    </w:p>
    <w:p w14:paraId="64592B5D" w14:textId="77777777" w:rsidR="00DB206B" w:rsidRPr="00ED574B" w:rsidRDefault="00976628" w:rsidP="00976628">
      <w:pPr>
        <w:numPr>
          <w:ilvl w:val="2"/>
          <w:numId w:val="1"/>
        </w:numPr>
        <w:spacing w:before="120" w:after="120" w:line="276" w:lineRule="auto"/>
        <w:ind w:left="1134" w:firstLine="0"/>
        <w:jc w:val="both"/>
        <w:rPr>
          <w:rFonts w:cs="Arial"/>
          <w:bCs/>
          <w:color w:val="FF0000"/>
          <w:szCs w:val="20"/>
        </w:rPr>
      </w:pPr>
      <w:r w:rsidRPr="00ED574B">
        <w:rPr>
          <w:rFonts w:cs="Arial"/>
          <w:bCs/>
          <w:color w:val="FF0000"/>
          <w:szCs w:val="20"/>
        </w:rPr>
        <w:t>.......</w:t>
      </w:r>
    </w:p>
    <w:p w14:paraId="64592B5E" w14:textId="77777777" w:rsidR="00DB206B" w:rsidRPr="00ED574B" w:rsidRDefault="00976628" w:rsidP="00976628">
      <w:pPr>
        <w:numPr>
          <w:ilvl w:val="2"/>
          <w:numId w:val="1"/>
        </w:numPr>
        <w:spacing w:before="120" w:after="120" w:line="276" w:lineRule="auto"/>
        <w:ind w:left="1134" w:firstLine="0"/>
        <w:jc w:val="both"/>
        <w:rPr>
          <w:rFonts w:cs="Arial"/>
          <w:bCs/>
          <w:color w:val="FF0000"/>
          <w:szCs w:val="20"/>
        </w:rPr>
      </w:pPr>
      <w:r w:rsidRPr="00ED574B">
        <w:rPr>
          <w:rFonts w:cs="Arial"/>
          <w:bCs/>
          <w:color w:val="FF0000"/>
          <w:szCs w:val="20"/>
        </w:rPr>
        <w:t>.......</w:t>
      </w:r>
    </w:p>
    <w:p w14:paraId="2D824BE8" w14:textId="77777777" w:rsidR="006F5750" w:rsidRDefault="00DB206B" w:rsidP="006F5750">
      <w:pPr>
        <w:pStyle w:val="Citao"/>
        <w:rPr>
          <w:rFonts w:cs="Arial"/>
          <w:lang w:val="pt-BR"/>
        </w:rPr>
      </w:pPr>
      <w:r w:rsidRPr="00ED574B">
        <w:rPr>
          <w:rFonts w:cs="Arial"/>
          <w:b/>
        </w:rPr>
        <w:t>Nota Explicativa</w:t>
      </w:r>
      <w:r w:rsidRPr="00ED574B">
        <w:rPr>
          <w:rFonts w:cs="Arial"/>
        </w:rPr>
        <w:t xml:space="preserve">: A descrição das tarefas básicas depende das atribuições específicas do serviço contratado e da realidade de cada órgão. </w:t>
      </w:r>
    </w:p>
    <w:p w14:paraId="1DB60BD5" w14:textId="7AA6DE2A" w:rsidR="006F5750" w:rsidRPr="006F5750" w:rsidRDefault="006F5750" w:rsidP="006F5750">
      <w:pPr>
        <w:pStyle w:val="Citao"/>
        <w:rPr>
          <w:rFonts w:cs="Arial"/>
          <w:lang w:val="pt-BR"/>
        </w:rPr>
      </w:pPr>
      <w:r w:rsidRPr="006F5750">
        <w:rPr>
          <w:rFonts w:cs="Arial"/>
          <w:lang w:val="pt-BR"/>
        </w:rPr>
        <w:t>Na IN nº 05/2017, ANEXO V, item 2.5, há previsão atinente ao “modelo de execução do objeto”, cujos itens deverão constar desse tópico, no que forem pertinentes. A descrição das tarefas básicas depende das atribuições específicas do serviço contratado e da realidade de cada órgão. A IN SLTI/MP n° 05, de 2017, traz alguns elementos para nortear o órgão na elaboração da rotina de execução dessas tarefas, conforme o item 2.5 do anexo V:</w:t>
      </w:r>
    </w:p>
    <w:p w14:paraId="6BF0B980" w14:textId="77777777" w:rsidR="006F5750" w:rsidRPr="006F5750" w:rsidRDefault="006F5750" w:rsidP="006F5750">
      <w:pPr>
        <w:pStyle w:val="Citao"/>
        <w:rPr>
          <w:rFonts w:cs="Arial"/>
          <w:lang w:val="pt-BR"/>
        </w:rPr>
      </w:pPr>
    </w:p>
    <w:p w14:paraId="0D095C83" w14:textId="77777777" w:rsidR="006F5750" w:rsidRPr="006F5750" w:rsidRDefault="006F5750" w:rsidP="006F5750">
      <w:pPr>
        <w:pStyle w:val="Citao"/>
        <w:rPr>
          <w:rFonts w:cs="Arial"/>
          <w:lang w:val="pt-BR"/>
        </w:rPr>
      </w:pPr>
      <w:r w:rsidRPr="006F5750">
        <w:rPr>
          <w:rFonts w:cs="Arial"/>
          <w:lang w:val="pt-BR"/>
        </w:rPr>
        <w:t>" 2.5. Modelo de execução do objeto:</w:t>
      </w:r>
    </w:p>
    <w:p w14:paraId="3B2ECE8E" w14:textId="77777777" w:rsidR="006F5750" w:rsidRPr="006F5750" w:rsidRDefault="006F5750" w:rsidP="006F5750">
      <w:pPr>
        <w:pStyle w:val="Citao"/>
        <w:rPr>
          <w:rFonts w:cs="Arial"/>
          <w:lang w:val="pt-BR"/>
        </w:rPr>
      </w:pPr>
    </w:p>
    <w:p w14:paraId="0DB6E393" w14:textId="77777777" w:rsidR="006F5750" w:rsidRPr="006F5750" w:rsidRDefault="006F5750" w:rsidP="006F5750">
      <w:pPr>
        <w:pStyle w:val="Citao"/>
        <w:rPr>
          <w:rFonts w:cs="Arial"/>
          <w:lang w:val="pt-BR"/>
        </w:rPr>
      </w:pPr>
      <w:r w:rsidRPr="006F5750">
        <w:rPr>
          <w:rFonts w:cs="Arial"/>
          <w:lang w:val="pt-BR"/>
        </w:rPr>
        <w:t>a) Descrever a dinâmica do contrato, devendo constar, sempre que possível:</w:t>
      </w:r>
    </w:p>
    <w:p w14:paraId="3C45248B" w14:textId="77777777" w:rsidR="006F5750" w:rsidRPr="006F5750" w:rsidRDefault="006F5750" w:rsidP="006F5750">
      <w:pPr>
        <w:pStyle w:val="Citao"/>
        <w:rPr>
          <w:rFonts w:cs="Arial"/>
          <w:lang w:val="pt-BR"/>
        </w:rPr>
      </w:pPr>
    </w:p>
    <w:p w14:paraId="4397AD6E" w14:textId="77777777" w:rsidR="006F5750" w:rsidRPr="006F5750" w:rsidRDefault="006F5750" w:rsidP="006F5750">
      <w:pPr>
        <w:pStyle w:val="Citao"/>
        <w:rPr>
          <w:rFonts w:cs="Arial"/>
          <w:lang w:val="pt-BR"/>
        </w:rPr>
      </w:pPr>
      <w:r w:rsidRPr="006F5750">
        <w:rPr>
          <w:rFonts w:cs="Arial"/>
          <w:lang w:val="pt-BR"/>
        </w:rPr>
        <w:t xml:space="preserve">a.1. </w:t>
      </w:r>
      <w:proofErr w:type="gramStart"/>
      <w:r w:rsidRPr="006F5750">
        <w:rPr>
          <w:rFonts w:cs="Arial"/>
          <w:lang w:val="pt-BR"/>
        </w:rPr>
        <w:t>a</w:t>
      </w:r>
      <w:proofErr w:type="gramEnd"/>
      <w:r w:rsidRPr="006F5750">
        <w:rPr>
          <w:rFonts w:cs="Arial"/>
          <w:lang w:val="pt-BR"/>
        </w:rPr>
        <w:t xml:space="preserve"> definição de prazo para início da execução do objeto a partir da assinatura do contrato, do aceite, da retirada do instrumento equivalente ou da ordem de serviços, devendo ser compatível com a necessidade, a natureza e a complexidade do objeto;</w:t>
      </w:r>
    </w:p>
    <w:p w14:paraId="2CE532FF" w14:textId="77777777" w:rsidR="006F5750" w:rsidRPr="006F5750" w:rsidRDefault="006F5750" w:rsidP="006F5750">
      <w:pPr>
        <w:pStyle w:val="Citao"/>
        <w:rPr>
          <w:rFonts w:cs="Arial"/>
          <w:lang w:val="pt-BR"/>
        </w:rPr>
      </w:pPr>
    </w:p>
    <w:p w14:paraId="6FE238E6" w14:textId="77777777" w:rsidR="006F5750" w:rsidRPr="006F5750" w:rsidRDefault="006F5750" w:rsidP="006F5750">
      <w:pPr>
        <w:pStyle w:val="Citao"/>
        <w:rPr>
          <w:rFonts w:cs="Arial"/>
          <w:lang w:val="pt-BR"/>
        </w:rPr>
      </w:pPr>
      <w:r w:rsidRPr="006F5750">
        <w:rPr>
          <w:rFonts w:cs="Arial"/>
          <w:lang w:val="pt-BR"/>
        </w:rPr>
        <w:t xml:space="preserve">a.1.1. </w:t>
      </w:r>
      <w:proofErr w:type="gramStart"/>
      <w:r w:rsidRPr="006F5750">
        <w:rPr>
          <w:rFonts w:cs="Arial"/>
          <w:lang w:val="pt-BR"/>
        </w:rPr>
        <w:t>atentar</w:t>
      </w:r>
      <w:proofErr w:type="gramEnd"/>
      <w:r w:rsidRPr="006F5750">
        <w:rPr>
          <w:rFonts w:cs="Arial"/>
          <w:lang w:val="pt-BR"/>
        </w:rPr>
        <w:t xml:space="preserve"> que o prazo mínimo previsto para início da prestação de serviços deverá ser o suficiente para possibilitar a preparação do prestador para o fiel cumprimento do contrato.</w:t>
      </w:r>
    </w:p>
    <w:p w14:paraId="54ADCEB5" w14:textId="77777777" w:rsidR="006F5750" w:rsidRPr="006F5750" w:rsidRDefault="006F5750" w:rsidP="006F5750">
      <w:pPr>
        <w:pStyle w:val="Citao"/>
        <w:rPr>
          <w:rFonts w:cs="Arial"/>
          <w:lang w:val="pt-BR"/>
        </w:rPr>
      </w:pPr>
    </w:p>
    <w:p w14:paraId="2ADFD909" w14:textId="77777777" w:rsidR="006F5750" w:rsidRPr="006F5750" w:rsidRDefault="006F5750" w:rsidP="006F5750">
      <w:pPr>
        <w:pStyle w:val="Citao"/>
        <w:rPr>
          <w:rFonts w:cs="Arial"/>
          <w:lang w:val="pt-BR"/>
        </w:rPr>
      </w:pPr>
      <w:r w:rsidRPr="006F5750">
        <w:rPr>
          <w:rFonts w:cs="Arial"/>
          <w:lang w:val="pt-BR"/>
        </w:rPr>
        <w:t xml:space="preserve">a.2. </w:t>
      </w:r>
      <w:proofErr w:type="gramStart"/>
      <w:r w:rsidRPr="006F5750">
        <w:rPr>
          <w:rFonts w:cs="Arial"/>
          <w:lang w:val="pt-BR"/>
        </w:rPr>
        <w:t>a</w:t>
      </w:r>
      <w:proofErr w:type="gramEnd"/>
      <w:r w:rsidRPr="006F5750">
        <w:rPr>
          <w:rFonts w:cs="Arial"/>
          <w:lang w:val="pt-BR"/>
        </w:rPr>
        <w:t xml:space="preserve"> descrição detalhada dos métodos ou rotinas de execução do trabalho e das etapas a serem executadas;</w:t>
      </w:r>
    </w:p>
    <w:p w14:paraId="6895FB98" w14:textId="77777777" w:rsidR="006F5750" w:rsidRPr="006F5750" w:rsidRDefault="006F5750" w:rsidP="006F5750">
      <w:pPr>
        <w:pStyle w:val="Citao"/>
        <w:rPr>
          <w:rFonts w:cs="Arial"/>
          <w:lang w:val="pt-BR"/>
        </w:rPr>
      </w:pPr>
    </w:p>
    <w:p w14:paraId="5CE1E171" w14:textId="77777777" w:rsidR="006F5750" w:rsidRPr="006F5750" w:rsidRDefault="006F5750" w:rsidP="006F5750">
      <w:pPr>
        <w:pStyle w:val="Citao"/>
        <w:rPr>
          <w:rFonts w:cs="Arial"/>
          <w:lang w:val="pt-BR"/>
        </w:rPr>
      </w:pPr>
      <w:r w:rsidRPr="006F5750">
        <w:rPr>
          <w:rFonts w:cs="Arial"/>
          <w:lang w:val="pt-BR"/>
        </w:rPr>
        <w:t xml:space="preserve">a.3. </w:t>
      </w:r>
      <w:proofErr w:type="gramStart"/>
      <w:r w:rsidRPr="006F5750">
        <w:rPr>
          <w:rFonts w:cs="Arial"/>
          <w:lang w:val="pt-BR"/>
        </w:rPr>
        <w:t>a</w:t>
      </w:r>
      <w:proofErr w:type="gramEnd"/>
      <w:r w:rsidRPr="006F5750">
        <w:rPr>
          <w:rFonts w:cs="Arial"/>
          <w:lang w:val="pt-BR"/>
        </w:rPr>
        <w:t xml:space="preserve"> localidade, o horário de funcionamento, dentre outros;</w:t>
      </w:r>
    </w:p>
    <w:p w14:paraId="6092831E" w14:textId="77777777" w:rsidR="006F5750" w:rsidRPr="006F5750" w:rsidRDefault="006F5750" w:rsidP="006F5750">
      <w:pPr>
        <w:pStyle w:val="Citao"/>
        <w:rPr>
          <w:rFonts w:cs="Arial"/>
          <w:lang w:val="pt-BR"/>
        </w:rPr>
      </w:pPr>
    </w:p>
    <w:p w14:paraId="6FBCF248" w14:textId="77777777" w:rsidR="006F5750" w:rsidRPr="006F5750" w:rsidRDefault="006F5750" w:rsidP="006F5750">
      <w:pPr>
        <w:pStyle w:val="Citao"/>
        <w:rPr>
          <w:rFonts w:cs="Arial"/>
          <w:lang w:val="pt-BR"/>
        </w:rPr>
      </w:pPr>
      <w:r w:rsidRPr="006F5750">
        <w:rPr>
          <w:rFonts w:cs="Arial"/>
          <w:lang w:val="pt-BR"/>
        </w:rPr>
        <w:t xml:space="preserve">a.4. </w:t>
      </w:r>
      <w:proofErr w:type="gramStart"/>
      <w:r w:rsidRPr="006F5750">
        <w:rPr>
          <w:rFonts w:cs="Arial"/>
          <w:lang w:val="pt-BR"/>
        </w:rPr>
        <w:t>a</w:t>
      </w:r>
      <w:proofErr w:type="gramEnd"/>
      <w:r w:rsidRPr="006F5750">
        <w:rPr>
          <w:rFonts w:cs="Arial"/>
          <w:lang w:val="pt-BR"/>
        </w:rPr>
        <w:t xml:space="preserve"> definição das rotinas da execução, a frequência e a periodicidade dos serviços, quando couber;</w:t>
      </w:r>
    </w:p>
    <w:p w14:paraId="3EA7B2EF" w14:textId="77777777" w:rsidR="006F5750" w:rsidRPr="006F5750" w:rsidRDefault="006F5750" w:rsidP="006F5750">
      <w:pPr>
        <w:pStyle w:val="Citao"/>
        <w:rPr>
          <w:rFonts w:cs="Arial"/>
          <w:lang w:val="pt-BR"/>
        </w:rPr>
      </w:pPr>
    </w:p>
    <w:p w14:paraId="4288618D" w14:textId="77777777" w:rsidR="006F5750" w:rsidRPr="006F5750" w:rsidRDefault="006F5750" w:rsidP="006F5750">
      <w:pPr>
        <w:pStyle w:val="Citao"/>
        <w:rPr>
          <w:rFonts w:cs="Arial"/>
          <w:lang w:val="pt-BR"/>
        </w:rPr>
      </w:pPr>
      <w:r w:rsidRPr="006F5750">
        <w:rPr>
          <w:rFonts w:cs="Arial"/>
          <w:lang w:val="pt-BR"/>
        </w:rPr>
        <w:t xml:space="preserve">a.5. </w:t>
      </w:r>
      <w:proofErr w:type="gramStart"/>
      <w:r w:rsidRPr="006F5750">
        <w:rPr>
          <w:rFonts w:cs="Arial"/>
          <w:lang w:val="pt-BR"/>
        </w:rPr>
        <w:t>os</w:t>
      </w:r>
      <w:proofErr w:type="gramEnd"/>
      <w:r w:rsidRPr="006F5750">
        <w:rPr>
          <w:rFonts w:cs="Arial"/>
          <w:lang w:val="pt-BR"/>
        </w:rPr>
        <w:t xml:space="preserve"> procedimentos, metodologias e tecnologias a serem empregadas, quando for o caso;</w:t>
      </w:r>
    </w:p>
    <w:p w14:paraId="05133931" w14:textId="77777777" w:rsidR="006F5750" w:rsidRPr="006F5750" w:rsidRDefault="006F5750" w:rsidP="006F5750">
      <w:pPr>
        <w:pStyle w:val="Citao"/>
        <w:rPr>
          <w:rFonts w:cs="Arial"/>
          <w:lang w:val="pt-BR"/>
        </w:rPr>
      </w:pPr>
    </w:p>
    <w:p w14:paraId="4D85AD8B" w14:textId="77777777" w:rsidR="006F5750" w:rsidRPr="006F5750" w:rsidRDefault="006F5750" w:rsidP="006F5750">
      <w:pPr>
        <w:pStyle w:val="Citao"/>
        <w:rPr>
          <w:rFonts w:cs="Arial"/>
          <w:lang w:val="pt-BR"/>
        </w:rPr>
      </w:pPr>
      <w:r w:rsidRPr="006F5750">
        <w:rPr>
          <w:rFonts w:cs="Arial"/>
          <w:lang w:val="pt-BR"/>
        </w:rPr>
        <w:t xml:space="preserve">a.6. </w:t>
      </w:r>
      <w:proofErr w:type="gramStart"/>
      <w:r w:rsidRPr="006F5750">
        <w:rPr>
          <w:rFonts w:cs="Arial"/>
          <w:lang w:val="pt-BR"/>
        </w:rPr>
        <w:t>os</w:t>
      </w:r>
      <w:proofErr w:type="gramEnd"/>
      <w:r w:rsidRPr="006F5750">
        <w:rPr>
          <w:rFonts w:cs="Arial"/>
          <w:lang w:val="pt-BR"/>
        </w:rPr>
        <w:t xml:space="preserve"> deveres e disciplina exigidos;</w:t>
      </w:r>
    </w:p>
    <w:p w14:paraId="1C5F95CC" w14:textId="77777777" w:rsidR="006F5750" w:rsidRPr="006F5750" w:rsidRDefault="006F5750" w:rsidP="006F5750">
      <w:pPr>
        <w:pStyle w:val="Citao"/>
        <w:rPr>
          <w:rFonts w:cs="Arial"/>
          <w:lang w:val="pt-BR"/>
        </w:rPr>
      </w:pPr>
    </w:p>
    <w:p w14:paraId="1A0286F5" w14:textId="77777777" w:rsidR="006F5750" w:rsidRPr="006F5750" w:rsidRDefault="006F5750" w:rsidP="006F5750">
      <w:pPr>
        <w:pStyle w:val="Citao"/>
        <w:rPr>
          <w:rFonts w:cs="Arial"/>
          <w:lang w:val="pt-BR"/>
        </w:rPr>
      </w:pPr>
      <w:r w:rsidRPr="006F5750">
        <w:rPr>
          <w:rFonts w:cs="Arial"/>
          <w:lang w:val="pt-BR"/>
        </w:rPr>
        <w:t xml:space="preserve">a.7. </w:t>
      </w:r>
      <w:proofErr w:type="gramStart"/>
      <w:r w:rsidRPr="006F5750">
        <w:rPr>
          <w:rFonts w:cs="Arial"/>
          <w:lang w:val="pt-BR"/>
        </w:rPr>
        <w:t>o</w:t>
      </w:r>
      <w:proofErr w:type="gramEnd"/>
      <w:r w:rsidRPr="006F5750">
        <w:rPr>
          <w:rFonts w:cs="Arial"/>
          <w:lang w:val="pt-BR"/>
        </w:rPr>
        <w:t xml:space="preserve"> cronograma de realização dos serviços, incluídas todas as tarefas significativas e seus respectivos prazos;</w:t>
      </w:r>
    </w:p>
    <w:p w14:paraId="6E00224B" w14:textId="77777777" w:rsidR="006F5750" w:rsidRPr="006F5750" w:rsidRDefault="006F5750" w:rsidP="006F5750">
      <w:pPr>
        <w:pStyle w:val="Citao"/>
        <w:rPr>
          <w:rFonts w:cs="Arial"/>
          <w:lang w:val="pt-BR"/>
        </w:rPr>
      </w:pPr>
    </w:p>
    <w:p w14:paraId="1630876B" w14:textId="77777777" w:rsidR="006F5750" w:rsidRPr="006F5750" w:rsidRDefault="006F5750" w:rsidP="006F5750">
      <w:pPr>
        <w:pStyle w:val="Citao"/>
        <w:rPr>
          <w:rFonts w:cs="Arial"/>
          <w:lang w:val="pt-BR"/>
        </w:rPr>
      </w:pPr>
      <w:r w:rsidRPr="006F5750">
        <w:rPr>
          <w:rFonts w:cs="Arial"/>
          <w:lang w:val="pt-BR"/>
        </w:rPr>
        <w:t xml:space="preserve">a.8. </w:t>
      </w:r>
      <w:proofErr w:type="gramStart"/>
      <w:r w:rsidRPr="006F5750">
        <w:rPr>
          <w:rFonts w:cs="Arial"/>
          <w:lang w:val="pt-BR"/>
        </w:rPr>
        <w:t>demais</w:t>
      </w:r>
      <w:proofErr w:type="gramEnd"/>
      <w:r w:rsidRPr="006F5750">
        <w:rPr>
          <w:rFonts w:cs="Arial"/>
          <w:lang w:val="pt-BR"/>
        </w:rPr>
        <w:t xml:space="preserve"> especificações que se fizerem necessárias para a execução dos serviços.</w:t>
      </w:r>
    </w:p>
    <w:p w14:paraId="5EC7C433" w14:textId="77777777" w:rsidR="006F5750" w:rsidRPr="006F5750" w:rsidRDefault="006F5750" w:rsidP="006F5750">
      <w:pPr>
        <w:pStyle w:val="Citao"/>
        <w:rPr>
          <w:rFonts w:cs="Arial"/>
          <w:lang w:val="pt-BR"/>
        </w:rPr>
      </w:pPr>
    </w:p>
    <w:p w14:paraId="30BEB870" w14:textId="77777777" w:rsidR="006F5750" w:rsidRPr="006F5750" w:rsidRDefault="006F5750" w:rsidP="006F5750">
      <w:pPr>
        <w:pStyle w:val="Citao"/>
        <w:rPr>
          <w:rFonts w:cs="Arial"/>
          <w:lang w:val="pt-BR"/>
        </w:rPr>
      </w:pPr>
      <w:r w:rsidRPr="006F5750">
        <w:rPr>
          <w:rFonts w:cs="Arial"/>
          <w:lang w:val="pt-BR"/>
        </w:rPr>
        <w:t>b) Definir o método para quantificar os volumes de serviços a demandar ao longo do contrato, se for o caso, devidamente justificado”.</w:t>
      </w:r>
    </w:p>
    <w:p w14:paraId="1FB66759" w14:textId="77777777" w:rsidR="006F5750" w:rsidRPr="006F5750" w:rsidRDefault="006F5750" w:rsidP="006F5750">
      <w:pPr>
        <w:pStyle w:val="Citao"/>
        <w:rPr>
          <w:rFonts w:cs="Arial"/>
          <w:lang w:val="pt-BR"/>
        </w:rPr>
      </w:pPr>
    </w:p>
    <w:p w14:paraId="33A77FD3" w14:textId="77777777" w:rsidR="006F5750" w:rsidRPr="006F5750" w:rsidRDefault="006F5750" w:rsidP="006F5750">
      <w:pPr>
        <w:pStyle w:val="Citao"/>
        <w:rPr>
          <w:rFonts w:cs="Arial"/>
          <w:lang w:val="pt-BR"/>
        </w:rPr>
      </w:pPr>
      <w:r w:rsidRPr="006F5750">
        <w:rPr>
          <w:rFonts w:cs="Arial"/>
          <w:lang w:val="pt-BR"/>
        </w:rPr>
        <w:t>A mesma IN traz, no seu anexo VI, um rol aprofundado das tarefas básicas que compõem os serviços de limpeza e conservação e vigilância. Recomenda-se a utilização desses Anexos como ponto de partida para que o órgão elabore a descrição das tarefas básicas de outros serviços e de sua rotina de execução.</w:t>
      </w:r>
    </w:p>
    <w:p w14:paraId="3E8DE627" w14:textId="6EA5FE1F" w:rsidR="006F5750" w:rsidRPr="006F5750" w:rsidRDefault="006F5750" w:rsidP="006F5750">
      <w:pPr>
        <w:pStyle w:val="Citao"/>
        <w:rPr>
          <w:lang w:val="pt-BR"/>
        </w:rPr>
      </w:pPr>
      <w:r w:rsidRPr="006F5750">
        <w:rPr>
          <w:rFonts w:cs="Arial"/>
        </w:rPr>
        <w:t>Esse item é importante para a eficácia da contratação. Devem ser detalhadas de forma minuciosa as tarefas a serem desenvolvidas pela Contratada, vez que a Administração só poderá, no momento da fiscalização do contrato, exigir o cumprimento das atividades que tenham sido expressamente arroladas no Termo de Referência.</w:t>
      </w:r>
      <w:r w:rsidRPr="006F5750">
        <w:rPr>
          <w:rFonts w:cs="Arial"/>
          <w:lang w:val="pt-BR"/>
        </w:rPr>
        <w:t xml:space="preserve"> </w:t>
      </w:r>
    </w:p>
    <w:p w14:paraId="228C08B6" w14:textId="6AB66179" w:rsidR="00143DB5" w:rsidRPr="00143DB5" w:rsidRDefault="00AC079B" w:rsidP="00DB206B">
      <w:pPr>
        <w:pStyle w:val="Citao"/>
        <w:rPr>
          <w:color w:val="FF0000"/>
          <w:lang w:val="pt-BR"/>
        </w:rPr>
      </w:pPr>
      <w:r w:rsidRPr="00ED574B">
        <w:rPr>
          <w:rFonts w:cs="Arial"/>
        </w:rPr>
        <w:t xml:space="preserve">Esse item </w:t>
      </w:r>
      <w:r w:rsidR="00DB206B" w:rsidRPr="00ED574B">
        <w:rPr>
          <w:rFonts w:cs="Arial"/>
        </w:rPr>
        <w:t xml:space="preserve">é </w:t>
      </w:r>
      <w:r w:rsidRPr="00ED574B">
        <w:rPr>
          <w:rFonts w:cs="Arial"/>
        </w:rPr>
        <w:t xml:space="preserve">importante </w:t>
      </w:r>
      <w:r w:rsidR="00DB206B" w:rsidRPr="00ED574B">
        <w:rPr>
          <w:rFonts w:cs="Arial"/>
        </w:rPr>
        <w:t xml:space="preserve">para </w:t>
      </w:r>
      <w:r w:rsidRPr="00ED574B">
        <w:rPr>
          <w:rFonts w:cs="Arial"/>
        </w:rPr>
        <w:t>a eficácia d</w:t>
      </w:r>
      <w:r w:rsidR="00DB206B" w:rsidRPr="00ED574B">
        <w:rPr>
          <w:rFonts w:cs="Arial"/>
        </w:rPr>
        <w:t>a contratação. Devem ser detalhadas de forma minuciosa as ta</w:t>
      </w:r>
      <w:r w:rsidR="00612867" w:rsidRPr="00ED574B">
        <w:rPr>
          <w:rFonts w:cs="Arial"/>
        </w:rPr>
        <w:t>re</w:t>
      </w:r>
      <w:r w:rsidR="009A27DB" w:rsidRPr="00ED574B">
        <w:rPr>
          <w:rFonts w:cs="Arial"/>
        </w:rPr>
        <w:t>fas a serem desenvolvidas pela C</w:t>
      </w:r>
      <w:r w:rsidR="00612867" w:rsidRPr="00ED574B">
        <w:rPr>
          <w:rFonts w:cs="Arial"/>
        </w:rPr>
        <w:t>ontratada, v</w:t>
      </w:r>
      <w:r w:rsidR="00DB206B" w:rsidRPr="00ED574B">
        <w:rPr>
          <w:rFonts w:cs="Arial"/>
        </w:rPr>
        <w:t xml:space="preserve">ez que a Administração só poderá, no momento </w:t>
      </w:r>
      <w:r w:rsidR="00612867" w:rsidRPr="00ED574B">
        <w:rPr>
          <w:rFonts w:cs="Arial"/>
        </w:rPr>
        <w:t>da f</w:t>
      </w:r>
      <w:r w:rsidR="00DB206B" w:rsidRPr="00ED574B">
        <w:rPr>
          <w:rFonts w:cs="Arial"/>
        </w:rPr>
        <w:t>iscalização do contrato, exigir o cumprimento das atividades que tenham sido expressamente arroladas no Termo de Referência.</w:t>
      </w:r>
      <w:r w:rsidR="00143DB5">
        <w:rPr>
          <w:rFonts w:cs="Arial"/>
          <w:lang w:val="pt-BR"/>
        </w:rPr>
        <w:t xml:space="preserve"> </w:t>
      </w:r>
      <w:r w:rsidR="00143DB5" w:rsidRPr="00143DB5">
        <w:rPr>
          <w:color w:val="FF0000"/>
          <w:lang w:val="pt-BR"/>
        </w:rPr>
        <w:t>N</w:t>
      </w:r>
      <w:r w:rsidR="00143DB5">
        <w:rPr>
          <w:color w:val="FF0000"/>
          <w:lang w:val="pt-BR"/>
        </w:rPr>
        <w:t xml:space="preserve">a IN nº 05/2017, </w:t>
      </w:r>
      <w:r w:rsidR="00143DB5" w:rsidRPr="00143DB5">
        <w:rPr>
          <w:color w:val="FF0000"/>
          <w:lang w:val="pt-BR"/>
        </w:rPr>
        <w:t xml:space="preserve">ANEXO V, item 2.5, há previsão atinente ao “modelo de execução do objeto”, </w:t>
      </w:r>
      <w:r w:rsidR="00143DB5">
        <w:rPr>
          <w:color w:val="FF0000"/>
          <w:lang w:val="pt-BR"/>
        </w:rPr>
        <w:t>cujos itens</w:t>
      </w:r>
      <w:r w:rsidR="00143DB5" w:rsidRPr="00143DB5">
        <w:rPr>
          <w:color w:val="FF0000"/>
          <w:lang w:val="pt-BR"/>
        </w:rPr>
        <w:t xml:space="preserve"> deverão constar desse tópico</w:t>
      </w:r>
      <w:r w:rsidR="00B5759A">
        <w:rPr>
          <w:color w:val="FF0000"/>
          <w:lang w:val="pt-BR"/>
        </w:rPr>
        <w:t>, no que forem pertinentes</w:t>
      </w:r>
      <w:r w:rsidR="00143DB5" w:rsidRPr="00143DB5">
        <w:rPr>
          <w:color w:val="FF0000"/>
          <w:lang w:val="pt-BR"/>
        </w:rPr>
        <w:t>.</w:t>
      </w:r>
    </w:p>
    <w:p w14:paraId="64592B61" w14:textId="77777777" w:rsidR="00DB206B" w:rsidRPr="00ED574B" w:rsidRDefault="00DB206B" w:rsidP="00C11B30">
      <w:pPr>
        <w:pStyle w:val="Nivel1"/>
      </w:pPr>
      <w:r w:rsidRPr="00ED574B">
        <w:t>INFORMAÇÕES RELEVANTES PARA O DIMENSIONAMENTO DA PROPOSTA</w:t>
      </w:r>
    </w:p>
    <w:p w14:paraId="64592B62" w14:textId="77777777" w:rsidR="00DB206B" w:rsidRPr="00ED574B" w:rsidRDefault="00DB206B" w:rsidP="00976628">
      <w:pPr>
        <w:numPr>
          <w:ilvl w:val="1"/>
          <w:numId w:val="1"/>
        </w:numPr>
        <w:spacing w:before="120" w:after="120" w:line="276" w:lineRule="auto"/>
        <w:ind w:left="425" w:firstLine="0"/>
        <w:jc w:val="both"/>
        <w:rPr>
          <w:rFonts w:cs="Arial"/>
          <w:bCs/>
          <w:color w:val="000000"/>
          <w:szCs w:val="20"/>
        </w:rPr>
      </w:pPr>
      <w:r w:rsidRPr="00ED574B">
        <w:rPr>
          <w:rFonts w:cs="Arial"/>
          <w:bCs/>
          <w:color w:val="000000"/>
          <w:szCs w:val="20"/>
        </w:rPr>
        <w:t>A demanda do órgão</w:t>
      </w:r>
      <w:r w:rsidR="00E20E4C" w:rsidRPr="00ED574B">
        <w:rPr>
          <w:rFonts w:cs="Arial"/>
          <w:bCs/>
          <w:color w:val="000000"/>
          <w:szCs w:val="20"/>
        </w:rPr>
        <w:t xml:space="preserve"> gerenciado</w:t>
      </w:r>
      <w:r w:rsidR="00A94D68" w:rsidRPr="00ED574B">
        <w:rPr>
          <w:rFonts w:cs="Arial"/>
          <w:bCs/>
          <w:color w:val="000000"/>
          <w:szCs w:val="20"/>
        </w:rPr>
        <w:t>r</w:t>
      </w:r>
      <w:r w:rsidR="00E20E4C" w:rsidRPr="00ED574B">
        <w:rPr>
          <w:rFonts w:cs="Arial"/>
          <w:bCs/>
          <w:color w:val="000000"/>
          <w:szCs w:val="20"/>
        </w:rPr>
        <w:t xml:space="preserve"> e dos participantes </w:t>
      </w:r>
      <w:r w:rsidRPr="00ED574B">
        <w:rPr>
          <w:rFonts w:cs="Arial"/>
          <w:bCs/>
          <w:color w:val="000000"/>
          <w:szCs w:val="20"/>
        </w:rPr>
        <w:t>tem como base as seguintes características:</w:t>
      </w:r>
    </w:p>
    <w:p w14:paraId="64592B63" w14:textId="77777777" w:rsidR="00DB206B" w:rsidRPr="00ED574B" w:rsidRDefault="009A27DB" w:rsidP="00976628">
      <w:pPr>
        <w:numPr>
          <w:ilvl w:val="2"/>
          <w:numId w:val="1"/>
        </w:numPr>
        <w:spacing w:before="120" w:after="120" w:line="276" w:lineRule="auto"/>
        <w:ind w:left="1134" w:firstLine="0"/>
        <w:jc w:val="both"/>
        <w:rPr>
          <w:rFonts w:cs="Arial"/>
          <w:bCs/>
          <w:color w:val="000000"/>
          <w:szCs w:val="20"/>
        </w:rPr>
      </w:pPr>
      <w:r w:rsidRPr="00ED574B">
        <w:rPr>
          <w:rFonts w:cs="Arial"/>
          <w:bCs/>
          <w:color w:val="FF0000"/>
          <w:szCs w:val="20"/>
        </w:rPr>
        <w:t>........</w:t>
      </w:r>
      <w:r w:rsidR="00DB206B" w:rsidRPr="00ED574B">
        <w:rPr>
          <w:rFonts w:cs="Arial"/>
          <w:bCs/>
          <w:color w:val="000000"/>
          <w:szCs w:val="20"/>
        </w:rPr>
        <w:t>;</w:t>
      </w:r>
    </w:p>
    <w:p w14:paraId="64592B64" w14:textId="77777777" w:rsidR="00DB206B" w:rsidRPr="00ED574B" w:rsidRDefault="009A27DB" w:rsidP="00976628">
      <w:pPr>
        <w:numPr>
          <w:ilvl w:val="2"/>
          <w:numId w:val="1"/>
        </w:numPr>
        <w:spacing w:before="120" w:after="120" w:line="276" w:lineRule="auto"/>
        <w:ind w:left="1134" w:firstLine="0"/>
        <w:jc w:val="both"/>
        <w:rPr>
          <w:rFonts w:cs="Arial"/>
          <w:bCs/>
          <w:color w:val="000000"/>
          <w:szCs w:val="20"/>
        </w:rPr>
      </w:pPr>
      <w:r w:rsidRPr="00ED574B">
        <w:rPr>
          <w:rFonts w:cs="Arial"/>
          <w:bCs/>
          <w:color w:val="FF0000"/>
          <w:szCs w:val="20"/>
        </w:rPr>
        <w:t>........</w:t>
      </w:r>
      <w:r w:rsidR="00DB206B" w:rsidRPr="00ED574B">
        <w:rPr>
          <w:rFonts w:cs="Arial"/>
          <w:bCs/>
          <w:color w:val="000000"/>
          <w:szCs w:val="20"/>
        </w:rPr>
        <w:t>;</w:t>
      </w:r>
    </w:p>
    <w:p w14:paraId="64592B65" w14:textId="77777777" w:rsidR="00DB206B" w:rsidRPr="00ED574B" w:rsidRDefault="00DB206B" w:rsidP="00976628">
      <w:pPr>
        <w:numPr>
          <w:ilvl w:val="2"/>
          <w:numId w:val="1"/>
        </w:numPr>
        <w:spacing w:before="120" w:after="120" w:line="276" w:lineRule="auto"/>
        <w:ind w:left="1134" w:firstLine="0"/>
        <w:jc w:val="both"/>
        <w:rPr>
          <w:rFonts w:cs="Arial"/>
          <w:bCs/>
          <w:color w:val="FF0000"/>
          <w:szCs w:val="20"/>
        </w:rPr>
      </w:pPr>
      <w:r w:rsidRPr="00ED574B">
        <w:rPr>
          <w:rFonts w:cs="Arial"/>
          <w:bCs/>
          <w:color w:val="FF0000"/>
          <w:szCs w:val="20"/>
        </w:rPr>
        <w:t>etc.</w:t>
      </w:r>
    </w:p>
    <w:p w14:paraId="64592B66" w14:textId="77777777" w:rsidR="00DB206B" w:rsidRPr="00ED574B" w:rsidRDefault="00DB206B" w:rsidP="00DB206B">
      <w:pPr>
        <w:pStyle w:val="Citao"/>
        <w:rPr>
          <w:rFonts w:cs="Arial"/>
        </w:rPr>
      </w:pPr>
      <w:r w:rsidRPr="00ED574B">
        <w:rPr>
          <w:rFonts w:cs="Arial"/>
          <w:b/>
        </w:rPr>
        <w:t>Nota explicativa</w:t>
      </w:r>
      <w:r w:rsidRPr="00ED574B">
        <w:rPr>
          <w:rFonts w:cs="Arial"/>
        </w:rPr>
        <w:t>: Vale lembrar que, sem o conhecimento preciso das particularidades e das necessidades do órgão</w:t>
      </w:r>
      <w:r w:rsidR="00612867" w:rsidRPr="00ED574B">
        <w:rPr>
          <w:rFonts w:cs="Arial"/>
        </w:rPr>
        <w:t xml:space="preserve"> ou entidade</w:t>
      </w:r>
      <w:r w:rsidR="009A27DB" w:rsidRPr="00ED574B">
        <w:rPr>
          <w:rFonts w:cs="Arial"/>
        </w:rPr>
        <w:t>, o</w:t>
      </w:r>
      <w:r w:rsidRPr="00ED574B">
        <w:rPr>
          <w:rFonts w:cs="Arial"/>
        </w:rPr>
        <w:t xml:space="preserve"> licitante terá dificuldade para dimensionar perfeitamente sua proposta, o que poderá acarretar sérios problemas futuros na execução contratual.</w:t>
      </w:r>
    </w:p>
    <w:p w14:paraId="64592B67" w14:textId="77777777" w:rsidR="00DB206B" w:rsidRPr="00ED574B" w:rsidRDefault="0055045F" w:rsidP="00C11B30">
      <w:pPr>
        <w:pStyle w:val="Nivel1"/>
      </w:pPr>
      <w:r w:rsidRPr="00ED574B">
        <w:t>METODOLOGIA DE AVALIAÇÃO DA EXECUÇÃO DOS SERVIÇOS.</w:t>
      </w:r>
    </w:p>
    <w:p w14:paraId="64592B68" w14:textId="77777777" w:rsidR="00DB206B" w:rsidRPr="00ED574B" w:rsidRDefault="00DB206B" w:rsidP="00976628">
      <w:pPr>
        <w:numPr>
          <w:ilvl w:val="1"/>
          <w:numId w:val="1"/>
        </w:numPr>
        <w:spacing w:before="120" w:after="120" w:line="276" w:lineRule="auto"/>
        <w:ind w:left="425" w:firstLine="0"/>
        <w:jc w:val="both"/>
        <w:rPr>
          <w:rFonts w:cs="Arial"/>
          <w:bCs/>
          <w:color w:val="000000"/>
          <w:szCs w:val="20"/>
        </w:rPr>
      </w:pPr>
      <w:r w:rsidRPr="00ED574B">
        <w:rPr>
          <w:rFonts w:cs="Arial"/>
          <w:bCs/>
          <w:color w:val="000000"/>
          <w:szCs w:val="20"/>
        </w:rPr>
        <w:t>Os serviços deverão ser executados com base nos parâmetros mínimos a seguir estabelecidos:</w:t>
      </w:r>
    </w:p>
    <w:p w14:paraId="64592B69" w14:textId="77777777" w:rsidR="00DB206B" w:rsidRPr="00ED574B" w:rsidRDefault="009A27DB" w:rsidP="00976628">
      <w:pPr>
        <w:numPr>
          <w:ilvl w:val="2"/>
          <w:numId w:val="1"/>
        </w:numPr>
        <w:spacing w:before="120" w:after="120" w:line="276" w:lineRule="auto"/>
        <w:ind w:left="1134" w:firstLine="0"/>
        <w:jc w:val="both"/>
        <w:rPr>
          <w:rFonts w:cs="Arial"/>
          <w:bCs/>
          <w:color w:val="FF0000"/>
          <w:szCs w:val="20"/>
        </w:rPr>
      </w:pPr>
      <w:r w:rsidRPr="00ED574B">
        <w:rPr>
          <w:rFonts w:cs="Arial"/>
          <w:bCs/>
          <w:color w:val="FF0000"/>
          <w:szCs w:val="20"/>
        </w:rPr>
        <w:t>.......</w:t>
      </w:r>
      <w:r w:rsidR="00DB206B" w:rsidRPr="00ED574B">
        <w:rPr>
          <w:rFonts w:cs="Arial"/>
          <w:bCs/>
          <w:color w:val="FF0000"/>
          <w:szCs w:val="20"/>
        </w:rPr>
        <w:t>;</w:t>
      </w:r>
    </w:p>
    <w:p w14:paraId="64592B6A" w14:textId="77777777" w:rsidR="00DB206B" w:rsidRPr="00ED574B" w:rsidRDefault="009A27DB" w:rsidP="00976628">
      <w:pPr>
        <w:numPr>
          <w:ilvl w:val="2"/>
          <w:numId w:val="1"/>
        </w:numPr>
        <w:spacing w:before="120" w:after="120" w:line="276" w:lineRule="auto"/>
        <w:ind w:left="1134" w:firstLine="0"/>
        <w:jc w:val="both"/>
        <w:rPr>
          <w:rFonts w:cs="Arial"/>
          <w:bCs/>
          <w:color w:val="FF0000"/>
          <w:szCs w:val="20"/>
        </w:rPr>
      </w:pPr>
      <w:r w:rsidRPr="00ED574B">
        <w:rPr>
          <w:rFonts w:cs="Arial"/>
          <w:bCs/>
          <w:color w:val="FF0000"/>
          <w:szCs w:val="20"/>
        </w:rPr>
        <w:t>.......</w:t>
      </w:r>
      <w:r w:rsidR="00DB206B" w:rsidRPr="00ED574B">
        <w:rPr>
          <w:rFonts w:cs="Arial"/>
          <w:bCs/>
          <w:color w:val="FF0000"/>
          <w:szCs w:val="20"/>
        </w:rPr>
        <w:t>;</w:t>
      </w:r>
    </w:p>
    <w:p w14:paraId="64592B6B" w14:textId="77777777" w:rsidR="00DB206B" w:rsidRDefault="009A27DB" w:rsidP="00976628">
      <w:pPr>
        <w:numPr>
          <w:ilvl w:val="2"/>
          <w:numId w:val="1"/>
        </w:numPr>
        <w:spacing w:before="120" w:after="120" w:line="276" w:lineRule="auto"/>
        <w:ind w:left="1134" w:firstLine="0"/>
        <w:jc w:val="both"/>
        <w:rPr>
          <w:rFonts w:cs="Arial"/>
          <w:bCs/>
          <w:color w:val="FF0000"/>
          <w:szCs w:val="20"/>
        </w:rPr>
      </w:pPr>
      <w:r w:rsidRPr="00ED574B">
        <w:rPr>
          <w:rFonts w:cs="Arial"/>
          <w:bCs/>
          <w:color w:val="FF0000"/>
          <w:szCs w:val="20"/>
        </w:rPr>
        <w:t>.......;</w:t>
      </w:r>
    </w:p>
    <w:p w14:paraId="5EC85905" w14:textId="77777777" w:rsidR="0099016B" w:rsidRDefault="0099016B" w:rsidP="0099016B">
      <w:pPr>
        <w:spacing w:before="120" w:after="120" w:line="276" w:lineRule="auto"/>
        <w:ind w:left="1134"/>
        <w:jc w:val="both"/>
        <w:rPr>
          <w:rFonts w:cs="Arial"/>
          <w:bCs/>
          <w:color w:val="FF0000"/>
          <w:szCs w:val="20"/>
        </w:rPr>
      </w:pPr>
    </w:p>
    <w:p w14:paraId="0FD15004" w14:textId="77777777" w:rsidR="0099016B" w:rsidRPr="00684D8D" w:rsidRDefault="0099016B" w:rsidP="0099016B">
      <w:pPr>
        <w:pStyle w:val="Citao"/>
        <w:rPr>
          <w:rFonts w:cs="Arial"/>
        </w:rPr>
      </w:pPr>
      <w:r w:rsidRPr="00ED574B">
        <w:rPr>
          <w:rFonts w:cs="Arial"/>
          <w:b/>
        </w:rPr>
        <w:t>Nota explicativa</w:t>
      </w:r>
      <w:r w:rsidRPr="00684D8D">
        <w:t xml:space="preserve"> </w:t>
      </w:r>
      <w:r w:rsidRPr="00EB3D30">
        <w:rPr>
          <w:rFonts w:cs="Arial"/>
        </w:rPr>
        <w:t xml:space="preserve">O órgão deve definir, quando cabível, de acordo com cada serviço, a produtividade de referência, ou seja, aquela considerada aceitável para a execução do serviço, sendo expressa pelo quantitativo físico do serviço na unidade de medida adotada. A IN nº 05, de 2017 estabelece no Anexo V, item 2.6, alínea “d” que o modelo de gestão do contrato e critérios de medição e pagamento deve </w:t>
      </w:r>
      <w:r w:rsidRPr="00EB3D30">
        <w:rPr>
          <w:rFonts w:cs="Arial"/>
        </w:rPr>
        <w:lastRenderedPageBreak/>
        <w:t xml:space="preserve">definir a </w:t>
      </w:r>
      <w:proofErr w:type="spellStart"/>
      <w:r w:rsidRPr="00EB3D30">
        <w:rPr>
          <w:rFonts w:cs="Arial"/>
        </w:rPr>
        <w:t>a</w:t>
      </w:r>
      <w:proofErr w:type="spellEnd"/>
      <w:r w:rsidRPr="00EB3D30">
        <w:rPr>
          <w:rFonts w:cs="Arial"/>
        </w:rPr>
        <w:t xml:space="preserve"> forma de aferição/medição do serviço para efeito de pagamento com base no resultado conforme diretrizes expostas em seus subitens.</w:t>
      </w:r>
    </w:p>
    <w:p w14:paraId="470C1099" w14:textId="77777777" w:rsidR="0099016B" w:rsidRPr="0099016B" w:rsidRDefault="0099016B" w:rsidP="0099016B">
      <w:pPr>
        <w:spacing w:before="120" w:after="120" w:line="276" w:lineRule="auto"/>
        <w:ind w:left="1134"/>
        <w:jc w:val="both"/>
        <w:rPr>
          <w:rFonts w:cs="Arial"/>
          <w:bCs/>
          <w:color w:val="FF0000"/>
          <w:szCs w:val="20"/>
          <w:lang w:val="x-none"/>
        </w:rPr>
      </w:pPr>
    </w:p>
    <w:p w14:paraId="51B193EE" w14:textId="77777777" w:rsidR="009D1AD1" w:rsidRPr="009D1AD1" w:rsidRDefault="009D1AD1" w:rsidP="009D1AD1">
      <w:pPr>
        <w:pStyle w:val="Nivel1"/>
      </w:pPr>
      <w:r w:rsidRPr="009D1AD1">
        <w:t xml:space="preserve">REQUISITOS DA CONTRATAÇÃO </w:t>
      </w:r>
    </w:p>
    <w:p w14:paraId="4C4B0EF4" w14:textId="77777777" w:rsidR="009D1AD1" w:rsidRPr="00183AF9" w:rsidRDefault="009D1AD1" w:rsidP="009D1AD1">
      <w:pPr>
        <w:spacing w:before="120" w:after="120" w:line="276" w:lineRule="auto"/>
        <w:ind w:left="426"/>
        <w:jc w:val="both"/>
        <w:rPr>
          <w:rFonts w:cs="Arial"/>
          <w:bCs/>
          <w:color w:val="FF0000"/>
          <w:szCs w:val="20"/>
          <w:highlight w:val="cyan"/>
        </w:rPr>
      </w:pPr>
      <w:r w:rsidRPr="00183AF9">
        <w:rPr>
          <w:rFonts w:cs="Arial"/>
          <w:bCs/>
          <w:color w:val="FF0000"/>
          <w:szCs w:val="20"/>
          <w:highlight w:val="cyan"/>
        </w:rPr>
        <w:t>7.1........;</w:t>
      </w:r>
    </w:p>
    <w:p w14:paraId="76897E87" w14:textId="77777777" w:rsidR="009D1AD1" w:rsidRPr="00EB3D30" w:rsidRDefault="009D1AD1" w:rsidP="009D1AD1">
      <w:pPr>
        <w:pStyle w:val="Citao"/>
        <w:rPr>
          <w:rFonts w:cs="Arial"/>
          <w:color w:val="auto"/>
        </w:rPr>
      </w:pPr>
      <w:r w:rsidRPr="00EB3D30">
        <w:rPr>
          <w:rFonts w:cs="Arial"/>
          <w:b/>
          <w:color w:val="auto"/>
        </w:rPr>
        <w:t>Nota explicativa</w:t>
      </w:r>
      <w:r w:rsidRPr="00EB3D30">
        <w:rPr>
          <w:rFonts w:cs="Arial"/>
          <w:b/>
          <w:color w:val="auto"/>
          <w:lang w:val="pt-BR"/>
        </w:rPr>
        <w:t>:</w:t>
      </w:r>
      <w:r w:rsidRPr="00EB3D30">
        <w:rPr>
          <w:rFonts w:cs="Arial"/>
          <w:color w:val="auto"/>
        </w:rPr>
        <w:t xml:space="preserve"> Nos termos do item 2.4 do anexo V da IN S</w:t>
      </w:r>
      <w:r>
        <w:rPr>
          <w:rFonts w:cs="Arial"/>
          <w:color w:val="auto"/>
          <w:lang w:val="pt-BR"/>
        </w:rPr>
        <w:t>EGES/</w:t>
      </w:r>
      <w:r w:rsidRPr="00EB3D30">
        <w:rPr>
          <w:rFonts w:cs="Arial"/>
          <w:color w:val="auto"/>
        </w:rPr>
        <w:t>MP</w:t>
      </w:r>
      <w:r w:rsidRPr="00EB3D30">
        <w:rPr>
          <w:rFonts w:cs="Arial"/>
          <w:color w:val="auto"/>
          <w:lang w:val="pt-BR"/>
        </w:rPr>
        <w:t>D</w:t>
      </w:r>
      <w:r w:rsidRPr="00EB3D30">
        <w:rPr>
          <w:rFonts w:cs="Arial"/>
          <w:color w:val="auto"/>
        </w:rPr>
        <w:t>G n. 05, de 2017, deve a autoridade:</w:t>
      </w:r>
    </w:p>
    <w:p w14:paraId="13C803B9" w14:textId="77777777" w:rsidR="009D1AD1" w:rsidRPr="00EB3D30" w:rsidRDefault="009D1AD1" w:rsidP="009D1AD1">
      <w:pPr>
        <w:pStyle w:val="Citao"/>
        <w:rPr>
          <w:rFonts w:cs="Arial"/>
          <w:color w:val="auto"/>
        </w:rPr>
      </w:pPr>
    </w:p>
    <w:p w14:paraId="7B437B4A" w14:textId="77777777" w:rsidR="009D1AD1" w:rsidRPr="00EB3D30" w:rsidRDefault="009D1AD1" w:rsidP="009D1AD1">
      <w:pPr>
        <w:pStyle w:val="Citao"/>
        <w:rPr>
          <w:rFonts w:cs="Arial"/>
          <w:color w:val="auto"/>
        </w:rPr>
      </w:pPr>
      <w:r w:rsidRPr="00EB3D30">
        <w:rPr>
          <w:rFonts w:cs="Arial"/>
          <w:color w:val="auto"/>
        </w:rPr>
        <w:t>“a) Transcrever o item “Requisitos da contratação” dos Estudos Preliminares, com eventuais atualizações, pois após a aprovação desses Estudos Preliminares, a equipe de Planejamento da Contratação pode ter amadurecido com relação aos requisitos que a solução deverá atender;</w:t>
      </w:r>
    </w:p>
    <w:p w14:paraId="66DDB0BA" w14:textId="77777777" w:rsidR="009D1AD1" w:rsidRPr="00EB3D30" w:rsidRDefault="009D1AD1" w:rsidP="009D1AD1">
      <w:pPr>
        <w:pStyle w:val="Citao"/>
        <w:rPr>
          <w:rFonts w:cs="Arial"/>
          <w:color w:val="auto"/>
        </w:rPr>
      </w:pPr>
    </w:p>
    <w:p w14:paraId="61D1D085" w14:textId="77777777" w:rsidR="009D1AD1" w:rsidRPr="00EB3D30" w:rsidRDefault="009D1AD1" w:rsidP="009D1AD1">
      <w:pPr>
        <w:pStyle w:val="Citao"/>
        <w:rPr>
          <w:rFonts w:cs="Arial"/>
          <w:color w:val="auto"/>
        </w:rPr>
      </w:pPr>
      <w:r w:rsidRPr="00EB3D30">
        <w:rPr>
          <w:rFonts w:cs="Arial"/>
          <w:color w:val="auto"/>
        </w:rPr>
        <w:t>b) Enquadrar as categorias profissionais que serão empregadas no serviço dentro da Classificação Brasileira de Ocupações (CBO) ou outro que vier substituí-lo;</w:t>
      </w:r>
    </w:p>
    <w:p w14:paraId="49396F4F" w14:textId="77777777" w:rsidR="009D1AD1" w:rsidRPr="00EB3D30" w:rsidRDefault="009D1AD1" w:rsidP="009D1AD1">
      <w:pPr>
        <w:pStyle w:val="Citao"/>
        <w:rPr>
          <w:rFonts w:cs="Arial"/>
          <w:color w:val="auto"/>
        </w:rPr>
      </w:pPr>
    </w:p>
    <w:p w14:paraId="3B70003E" w14:textId="77777777" w:rsidR="009D1AD1" w:rsidRPr="00EB3D30" w:rsidRDefault="009D1AD1" w:rsidP="009D1AD1">
      <w:pPr>
        <w:pStyle w:val="Citao"/>
        <w:rPr>
          <w:rFonts w:cs="Arial"/>
          <w:color w:val="auto"/>
        </w:rPr>
      </w:pPr>
      <w:r w:rsidRPr="00EB3D30">
        <w:rPr>
          <w:rFonts w:cs="Arial"/>
          <w:color w:val="auto"/>
        </w:rPr>
        <w:t>(...)</w:t>
      </w:r>
    </w:p>
    <w:p w14:paraId="52C61C7F" w14:textId="77777777" w:rsidR="009D1AD1" w:rsidRPr="00EB3D30" w:rsidRDefault="009D1AD1" w:rsidP="009D1AD1">
      <w:pPr>
        <w:pStyle w:val="Citao"/>
        <w:rPr>
          <w:rFonts w:cs="Arial"/>
          <w:color w:val="auto"/>
        </w:rPr>
      </w:pPr>
    </w:p>
    <w:p w14:paraId="1540030A" w14:textId="77777777" w:rsidR="009D1AD1" w:rsidRPr="00514C7D" w:rsidRDefault="009D1AD1" w:rsidP="009D1AD1">
      <w:pPr>
        <w:pStyle w:val="Citao"/>
        <w:rPr>
          <w:rFonts w:cs="Arial"/>
          <w:lang w:val="pt-BR"/>
        </w:rPr>
      </w:pPr>
      <w:r w:rsidRPr="00EB3D30">
        <w:rPr>
          <w:rFonts w:cs="Arial"/>
          <w:color w:val="auto"/>
        </w:rPr>
        <w:t>d) Estabelecer a quantidade estimada de deslocamentos e a necessidade de hospedagem dos empregados, com as respectivas estimativas de despesa, nos casos em que a execução de serviços eventualmente venha a ocorrer em localidades distintas da sede habitual da prestação do serviço</w:t>
      </w:r>
      <w:r w:rsidRPr="00EB3D30">
        <w:rPr>
          <w:rFonts w:cs="Arial"/>
        </w:rPr>
        <w:t>;”</w:t>
      </w:r>
    </w:p>
    <w:p w14:paraId="6622875D" w14:textId="20007CF9" w:rsidR="009D1AD1" w:rsidRPr="00CD6584" w:rsidRDefault="009D1AD1" w:rsidP="009D1AD1">
      <w:pPr>
        <w:pStyle w:val="Nivel1"/>
        <w:numPr>
          <w:ilvl w:val="0"/>
          <w:numId w:val="32"/>
        </w:numPr>
        <w:rPr>
          <w:highlight w:val="yellow"/>
        </w:rPr>
      </w:pPr>
      <w:r w:rsidRPr="00CD6584">
        <w:rPr>
          <w:highlight w:val="yellow"/>
        </w:rPr>
        <w:t>MODELO DE GESTÃO DE CONTRATO E CRITÉRIOS DE MEDIÇÃO E PAGAMENTO</w:t>
      </w:r>
    </w:p>
    <w:p w14:paraId="55AFF4D8" w14:textId="77777777" w:rsidR="009D1AD1" w:rsidRPr="00EB3D30" w:rsidRDefault="009D1AD1" w:rsidP="009D1AD1">
      <w:pPr>
        <w:pStyle w:val="Citao"/>
        <w:rPr>
          <w:rFonts w:cs="Arial"/>
        </w:rPr>
      </w:pPr>
      <w:r w:rsidRPr="00610BB7">
        <w:rPr>
          <w:rFonts w:cs="Arial"/>
          <w:b/>
        </w:rPr>
        <w:t xml:space="preserve">Nota explicativa: </w:t>
      </w:r>
      <w:r w:rsidRPr="00EB3D30">
        <w:rPr>
          <w:rFonts w:cs="Arial"/>
        </w:rPr>
        <w:t xml:space="preserve">O órgão deve, quando cabível, de acordo com cada serviço, nos termos do item 2.6 do anexo V da IN </w:t>
      </w:r>
      <w:r>
        <w:rPr>
          <w:rFonts w:cs="Arial"/>
          <w:lang w:val="pt-BR"/>
        </w:rPr>
        <w:t>SEGES</w:t>
      </w:r>
      <w:r w:rsidRPr="00EB3D30">
        <w:rPr>
          <w:rFonts w:cs="Arial"/>
        </w:rPr>
        <w:t>/MP</w:t>
      </w:r>
      <w:r w:rsidRPr="00EB3D30">
        <w:rPr>
          <w:rFonts w:cs="Arial"/>
          <w:lang w:val="pt-BR"/>
        </w:rPr>
        <w:t>DG</w:t>
      </w:r>
      <w:r w:rsidRPr="00EB3D30">
        <w:rPr>
          <w:rFonts w:cs="Arial"/>
        </w:rPr>
        <w:t xml:space="preserve"> n° 05, de 2017:</w:t>
      </w:r>
    </w:p>
    <w:p w14:paraId="5A50D82F" w14:textId="77777777" w:rsidR="009D1AD1" w:rsidRPr="00EB3D30" w:rsidRDefault="009D1AD1" w:rsidP="009D1AD1">
      <w:pPr>
        <w:pStyle w:val="Citao"/>
        <w:rPr>
          <w:rFonts w:cs="Arial"/>
        </w:rPr>
      </w:pPr>
    </w:p>
    <w:p w14:paraId="6A827B7B" w14:textId="77777777" w:rsidR="009D1AD1" w:rsidRPr="00EB3D30" w:rsidRDefault="009D1AD1" w:rsidP="009D1AD1">
      <w:pPr>
        <w:pStyle w:val="Citao"/>
        <w:rPr>
          <w:rFonts w:cs="Arial"/>
        </w:rPr>
      </w:pPr>
      <w:r w:rsidRPr="00EB3D30">
        <w:rPr>
          <w:rFonts w:cs="Arial"/>
        </w:rPr>
        <w:t>“a) Definir os atores que participarão da gestão do contrato;</w:t>
      </w:r>
    </w:p>
    <w:p w14:paraId="2AC819EB" w14:textId="77777777" w:rsidR="009D1AD1" w:rsidRPr="00EB3D30" w:rsidRDefault="009D1AD1" w:rsidP="009D1AD1">
      <w:pPr>
        <w:pStyle w:val="Citao"/>
        <w:rPr>
          <w:rFonts w:cs="Arial"/>
        </w:rPr>
      </w:pPr>
    </w:p>
    <w:p w14:paraId="599705FD" w14:textId="77777777" w:rsidR="009D1AD1" w:rsidRPr="00EB3D30" w:rsidRDefault="009D1AD1" w:rsidP="009D1AD1">
      <w:pPr>
        <w:pStyle w:val="Citao"/>
        <w:rPr>
          <w:rFonts w:cs="Arial"/>
        </w:rPr>
      </w:pPr>
      <w:r w:rsidRPr="00EB3D30">
        <w:rPr>
          <w:rFonts w:cs="Arial"/>
        </w:rPr>
        <w:t>b) Definir os mecanismos de comunicação a serem estabelecidos entre o órgão ou entidade e a prestadora de serviços;</w:t>
      </w:r>
    </w:p>
    <w:p w14:paraId="11CDAEE7" w14:textId="77777777" w:rsidR="009D1AD1" w:rsidRPr="00EB3D30" w:rsidRDefault="009D1AD1" w:rsidP="009D1AD1">
      <w:pPr>
        <w:pStyle w:val="Citao"/>
        <w:rPr>
          <w:rFonts w:cs="Arial"/>
        </w:rPr>
      </w:pPr>
    </w:p>
    <w:p w14:paraId="1ABB8E4A" w14:textId="77777777" w:rsidR="009D1AD1" w:rsidRPr="00EB3D30" w:rsidRDefault="009D1AD1" w:rsidP="009D1AD1">
      <w:pPr>
        <w:pStyle w:val="Citao"/>
        <w:rPr>
          <w:rFonts w:cs="Arial"/>
        </w:rPr>
      </w:pPr>
      <w:r w:rsidRPr="00EB3D30">
        <w:rPr>
          <w:rFonts w:cs="Arial"/>
        </w:rPr>
        <w:t>c) Atentar que, no caso de serviços que devam ser implementados por etapas ou no caso de serviço prestado com regime de mão de obra exclusiva, os quais necessitem de alocação gradativa de pessoal, os pagamentos à contratada devem ser realizados em conformidade com esses critérios;</w:t>
      </w:r>
    </w:p>
    <w:p w14:paraId="284E7378" w14:textId="77777777" w:rsidR="009D1AD1" w:rsidRPr="00EB3D30" w:rsidRDefault="009D1AD1" w:rsidP="009D1AD1">
      <w:pPr>
        <w:pStyle w:val="Citao"/>
        <w:rPr>
          <w:rFonts w:cs="Arial"/>
        </w:rPr>
      </w:pPr>
    </w:p>
    <w:p w14:paraId="64B07A1D" w14:textId="77777777" w:rsidR="009D1AD1" w:rsidRPr="00EB3D30" w:rsidRDefault="009D1AD1" w:rsidP="009D1AD1">
      <w:pPr>
        <w:pStyle w:val="Citao"/>
        <w:rPr>
          <w:rFonts w:cs="Arial"/>
        </w:rPr>
      </w:pPr>
      <w:r w:rsidRPr="00EB3D30">
        <w:rPr>
          <w:rFonts w:cs="Arial"/>
        </w:rPr>
        <w:t>d) Definir a forma de aferição/medição do serviço para efeito de pagamento com base no resultado, conforme as seguintes diretrizes, no que couber:</w:t>
      </w:r>
    </w:p>
    <w:p w14:paraId="61499B3A" w14:textId="77777777" w:rsidR="009D1AD1" w:rsidRPr="00EB3D30" w:rsidRDefault="009D1AD1" w:rsidP="009D1AD1">
      <w:pPr>
        <w:pStyle w:val="Citao"/>
        <w:rPr>
          <w:rFonts w:cs="Arial"/>
        </w:rPr>
      </w:pPr>
    </w:p>
    <w:p w14:paraId="5FD4E11A" w14:textId="77777777" w:rsidR="009D1AD1" w:rsidRPr="00EB3D30" w:rsidRDefault="009D1AD1" w:rsidP="009D1AD1">
      <w:pPr>
        <w:pStyle w:val="Citao"/>
        <w:rPr>
          <w:rFonts w:cs="Arial"/>
        </w:rPr>
      </w:pPr>
      <w:r w:rsidRPr="00EB3D30">
        <w:rPr>
          <w:rFonts w:cs="Arial"/>
        </w:rPr>
        <w:t xml:space="preserve">d.1. estabelecer a unidade de medida adequada para o tipo de serviço a ser contratado, de forma que permita a mensuração dos resultados para o pagamento da contratada e elimine a possibilidade de </w:t>
      </w:r>
      <w:r w:rsidRPr="00EB3D30">
        <w:rPr>
          <w:rFonts w:cs="Arial"/>
        </w:rPr>
        <w:lastRenderedPageBreak/>
        <w:t>remunerar as empresas com base na quantidade de horas de serviço ou por postos de trabalho, observando que:</w:t>
      </w:r>
    </w:p>
    <w:p w14:paraId="04CC84E8" w14:textId="77777777" w:rsidR="009D1AD1" w:rsidRPr="00EB3D30" w:rsidRDefault="009D1AD1" w:rsidP="009D1AD1">
      <w:pPr>
        <w:pStyle w:val="Citao"/>
        <w:rPr>
          <w:rFonts w:cs="Arial"/>
        </w:rPr>
      </w:pPr>
    </w:p>
    <w:p w14:paraId="35135F52" w14:textId="77777777" w:rsidR="009D1AD1" w:rsidRPr="00EB3D30" w:rsidRDefault="009D1AD1" w:rsidP="009D1AD1">
      <w:pPr>
        <w:pStyle w:val="Citao"/>
        <w:rPr>
          <w:rFonts w:cs="Arial"/>
        </w:rPr>
      </w:pPr>
      <w:r w:rsidRPr="00EB3D30">
        <w:rPr>
          <w:rFonts w:cs="Arial"/>
        </w:rPr>
        <w:t>d.1.1. excepcionalmente poderá ser adotado critério de remuneração da contratada por quantidade de horas de serviço, devendo ser definido o método de cálculo para quantidade, qualificação da mão de obra e tipos de serviços sob demanda, bem como para manutenção preventiva, se for o caso;</w:t>
      </w:r>
    </w:p>
    <w:p w14:paraId="433C989E" w14:textId="77777777" w:rsidR="009D1AD1" w:rsidRPr="00EB3D30" w:rsidRDefault="009D1AD1" w:rsidP="009D1AD1">
      <w:pPr>
        <w:pStyle w:val="Citao"/>
        <w:rPr>
          <w:rFonts w:cs="Arial"/>
        </w:rPr>
      </w:pPr>
    </w:p>
    <w:p w14:paraId="06B7B859" w14:textId="77777777" w:rsidR="009D1AD1" w:rsidRPr="00EB3D30" w:rsidRDefault="009D1AD1" w:rsidP="009D1AD1">
      <w:pPr>
        <w:pStyle w:val="Citao"/>
        <w:rPr>
          <w:rFonts w:cs="Arial"/>
        </w:rPr>
      </w:pPr>
      <w:r w:rsidRPr="00EB3D30">
        <w:rPr>
          <w:rFonts w:cs="Arial"/>
        </w:rPr>
        <w:t>d.1.2. excepcionalmente poderá ser adotado critério de remuneração da contratada por postos de trabalho, devendo ser definido o método de cálculo para quantidades e tipos de postos necessários à contratação;</w:t>
      </w:r>
    </w:p>
    <w:p w14:paraId="5127E4BB" w14:textId="77777777" w:rsidR="009D1AD1" w:rsidRPr="00EB3D30" w:rsidRDefault="009D1AD1" w:rsidP="009D1AD1">
      <w:pPr>
        <w:pStyle w:val="Citao"/>
        <w:rPr>
          <w:rFonts w:cs="Arial"/>
        </w:rPr>
      </w:pPr>
    </w:p>
    <w:p w14:paraId="027EAED5" w14:textId="77777777" w:rsidR="009D1AD1" w:rsidRPr="00EB3D30" w:rsidRDefault="009D1AD1" w:rsidP="009D1AD1">
      <w:pPr>
        <w:pStyle w:val="Citao"/>
        <w:rPr>
          <w:rFonts w:cs="Arial"/>
        </w:rPr>
      </w:pPr>
      <w:r w:rsidRPr="00EB3D30">
        <w:rPr>
          <w:rFonts w:cs="Arial"/>
        </w:rPr>
        <w:t>d.1.3. na adoção da unidade de medida por postos de trabalho ou horas de serviço, admite-se a flexibilização da execução da atividade ao longo do horário de expediente, vedando-se a realização de horas extras ou pagamento de adicionais não previstos nem estimados originariamente no ato convocatório.</w:t>
      </w:r>
    </w:p>
    <w:p w14:paraId="5105CD23" w14:textId="77777777" w:rsidR="009D1AD1" w:rsidRPr="00EB3D30" w:rsidRDefault="009D1AD1" w:rsidP="009D1AD1">
      <w:pPr>
        <w:pStyle w:val="Citao"/>
        <w:rPr>
          <w:rFonts w:cs="Arial"/>
        </w:rPr>
      </w:pPr>
    </w:p>
    <w:p w14:paraId="669B948D" w14:textId="77777777" w:rsidR="009D1AD1" w:rsidRPr="00EB3D30" w:rsidRDefault="009D1AD1" w:rsidP="009D1AD1">
      <w:pPr>
        <w:pStyle w:val="Citao"/>
        <w:rPr>
          <w:rFonts w:cs="Arial"/>
        </w:rPr>
      </w:pPr>
      <w:r w:rsidRPr="00EB3D30">
        <w:rPr>
          <w:rFonts w:cs="Arial"/>
        </w:rPr>
        <w:t>d.2. estabelecer a produtividade de referência ou os critérios de adequação do serviço à qualidade esperada, de acordo com a unidade de medida adotada para a execução do objeto, sendo expressa pelo quantitativo físico do serviço ou por outros mecanismos capazes de aferir a qualidade, seguindo-se, entre outros, os parâmetros indicados nos Cadernos de Logística;</w:t>
      </w:r>
    </w:p>
    <w:p w14:paraId="799ED816" w14:textId="77777777" w:rsidR="009D1AD1" w:rsidRPr="00EB3D30" w:rsidRDefault="009D1AD1" w:rsidP="009D1AD1">
      <w:pPr>
        <w:pStyle w:val="Citao"/>
        <w:rPr>
          <w:rFonts w:cs="Arial"/>
        </w:rPr>
      </w:pPr>
    </w:p>
    <w:p w14:paraId="5DD4AF4A" w14:textId="77777777" w:rsidR="009D1AD1" w:rsidRPr="00EB3D30" w:rsidRDefault="009D1AD1" w:rsidP="009D1AD1">
      <w:pPr>
        <w:pStyle w:val="Citao"/>
        <w:rPr>
          <w:rFonts w:cs="Arial"/>
        </w:rPr>
      </w:pPr>
      <w:r w:rsidRPr="00EB3D30">
        <w:rPr>
          <w:rFonts w:cs="Arial"/>
        </w:rPr>
        <w:t>d.3. identificar os indicadores mínimos de desempenho para aferição da qualidade esperada da prestação dos serviços, com base nas seguintes diretrizes:</w:t>
      </w:r>
    </w:p>
    <w:p w14:paraId="435587EB" w14:textId="77777777" w:rsidR="009D1AD1" w:rsidRPr="00EB3D30" w:rsidRDefault="009D1AD1" w:rsidP="009D1AD1">
      <w:pPr>
        <w:pStyle w:val="Citao"/>
        <w:rPr>
          <w:rFonts w:cs="Arial"/>
        </w:rPr>
      </w:pPr>
    </w:p>
    <w:p w14:paraId="434C1AA3" w14:textId="77777777" w:rsidR="009D1AD1" w:rsidRPr="00EB3D30" w:rsidRDefault="009D1AD1" w:rsidP="009D1AD1">
      <w:pPr>
        <w:pStyle w:val="Citao"/>
        <w:rPr>
          <w:rFonts w:cs="Arial"/>
        </w:rPr>
      </w:pPr>
      <w:r w:rsidRPr="00EB3D30">
        <w:rPr>
          <w:rFonts w:cs="Arial"/>
        </w:rPr>
        <w:t>d.3.1. considerar as atividades mais relevantes ou críticas que impliquem na qualidade da prestação dos serviços e nos resultados esperados;</w:t>
      </w:r>
    </w:p>
    <w:p w14:paraId="59A6B801" w14:textId="77777777" w:rsidR="009D1AD1" w:rsidRPr="00EB3D30" w:rsidRDefault="009D1AD1" w:rsidP="009D1AD1">
      <w:pPr>
        <w:pStyle w:val="Citao"/>
        <w:rPr>
          <w:rFonts w:cs="Arial"/>
        </w:rPr>
      </w:pPr>
    </w:p>
    <w:p w14:paraId="6BEDE191" w14:textId="77777777" w:rsidR="009D1AD1" w:rsidRPr="00EB3D30" w:rsidRDefault="009D1AD1" w:rsidP="009D1AD1">
      <w:pPr>
        <w:pStyle w:val="Citao"/>
        <w:rPr>
          <w:rFonts w:cs="Arial"/>
        </w:rPr>
      </w:pPr>
      <w:r w:rsidRPr="00EB3D30">
        <w:rPr>
          <w:rFonts w:cs="Arial"/>
        </w:rPr>
        <w:t>d.3.2. prever fatores que estejam fora do controle do prestador e que possam interferir no atendimento das metas;</w:t>
      </w:r>
    </w:p>
    <w:p w14:paraId="1FF36466" w14:textId="77777777" w:rsidR="009D1AD1" w:rsidRPr="00EB3D30" w:rsidRDefault="009D1AD1" w:rsidP="009D1AD1">
      <w:pPr>
        <w:pStyle w:val="Citao"/>
        <w:rPr>
          <w:rFonts w:cs="Arial"/>
        </w:rPr>
      </w:pPr>
    </w:p>
    <w:p w14:paraId="575F661C" w14:textId="77777777" w:rsidR="009D1AD1" w:rsidRPr="00EB3D30" w:rsidRDefault="009D1AD1" w:rsidP="009D1AD1">
      <w:pPr>
        <w:pStyle w:val="Citao"/>
        <w:rPr>
          <w:rFonts w:cs="Arial"/>
        </w:rPr>
      </w:pPr>
      <w:r w:rsidRPr="00EB3D30">
        <w:rPr>
          <w:rFonts w:cs="Arial"/>
        </w:rPr>
        <w:t>d.3.3. os indicadores deverão ser objetivamente mensuráveis e compreensíveis, de preferência facilmente coletáveis, relevantes e adequados à natureza e características do serviço;</w:t>
      </w:r>
    </w:p>
    <w:p w14:paraId="01DD1DD6" w14:textId="77777777" w:rsidR="009D1AD1" w:rsidRPr="00EB3D30" w:rsidRDefault="009D1AD1" w:rsidP="009D1AD1">
      <w:pPr>
        <w:pStyle w:val="Citao"/>
        <w:rPr>
          <w:rFonts w:cs="Arial"/>
        </w:rPr>
      </w:pPr>
    </w:p>
    <w:p w14:paraId="1ACE502B" w14:textId="77777777" w:rsidR="009D1AD1" w:rsidRPr="00EB3D30" w:rsidRDefault="009D1AD1" w:rsidP="009D1AD1">
      <w:pPr>
        <w:pStyle w:val="Citao"/>
        <w:rPr>
          <w:rFonts w:cs="Arial"/>
        </w:rPr>
      </w:pPr>
      <w:r w:rsidRPr="00EB3D30">
        <w:rPr>
          <w:rFonts w:cs="Arial"/>
        </w:rPr>
        <w:t>d.3.4. evitar indicadores complexos ou sobrepostos.</w:t>
      </w:r>
    </w:p>
    <w:p w14:paraId="77E648A7" w14:textId="77777777" w:rsidR="009D1AD1" w:rsidRPr="00EB3D30" w:rsidRDefault="009D1AD1" w:rsidP="009D1AD1">
      <w:pPr>
        <w:pStyle w:val="Citao"/>
        <w:rPr>
          <w:rFonts w:cs="Arial"/>
        </w:rPr>
      </w:pPr>
    </w:p>
    <w:p w14:paraId="587E2700" w14:textId="77777777" w:rsidR="009D1AD1" w:rsidRPr="00EB3D30" w:rsidRDefault="009D1AD1" w:rsidP="009D1AD1">
      <w:pPr>
        <w:pStyle w:val="Citao"/>
        <w:rPr>
          <w:rFonts w:cs="Arial"/>
        </w:rPr>
      </w:pPr>
      <w:r w:rsidRPr="00EB3D30">
        <w:rPr>
          <w:rFonts w:cs="Arial"/>
        </w:rPr>
        <w:t xml:space="preserve">d.4. descrever detalhadamente, de acordo com o previsto na </w:t>
      </w:r>
      <w:proofErr w:type="spellStart"/>
      <w:r w:rsidRPr="00EB3D30">
        <w:rPr>
          <w:rFonts w:cs="Arial"/>
        </w:rPr>
        <w:t>subalínea</w:t>
      </w:r>
      <w:proofErr w:type="spellEnd"/>
      <w:r w:rsidRPr="00EB3D30">
        <w:rPr>
          <w:rFonts w:cs="Arial"/>
        </w:rPr>
        <w:t xml:space="preserve"> “d.3” acima, os indicadores mínimos de desempenho esperados, em relação à natureza do serviço, com a finalidade de adequar o pagamento à conformidade dos serviços prestados e dos resultados efetivamente obtidos, devendo conter, dentre outros requisitos:</w:t>
      </w:r>
    </w:p>
    <w:p w14:paraId="7AAB2042" w14:textId="77777777" w:rsidR="009D1AD1" w:rsidRPr="00EB3D30" w:rsidRDefault="009D1AD1" w:rsidP="009D1AD1">
      <w:pPr>
        <w:pStyle w:val="Citao"/>
        <w:rPr>
          <w:rFonts w:cs="Arial"/>
        </w:rPr>
      </w:pPr>
    </w:p>
    <w:p w14:paraId="12018E72" w14:textId="77777777" w:rsidR="009D1AD1" w:rsidRPr="00EB3D30" w:rsidRDefault="009D1AD1" w:rsidP="009D1AD1">
      <w:pPr>
        <w:pStyle w:val="Citao"/>
        <w:rPr>
          <w:rFonts w:cs="Arial"/>
        </w:rPr>
      </w:pPr>
      <w:r w:rsidRPr="00EB3D30">
        <w:rPr>
          <w:rFonts w:cs="Arial"/>
        </w:rPr>
        <w:t>d.4.1. indicadores e metas estipulados de forma sistemática, de modo que possam contribuir cumulativamente para o resultado global do serviço e não interfiram negativamente uns nos outros;</w:t>
      </w:r>
    </w:p>
    <w:p w14:paraId="60C278AA" w14:textId="77777777" w:rsidR="009D1AD1" w:rsidRPr="00EB3D30" w:rsidRDefault="009D1AD1" w:rsidP="009D1AD1">
      <w:pPr>
        <w:pStyle w:val="Citao"/>
        <w:rPr>
          <w:rFonts w:cs="Arial"/>
        </w:rPr>
      </w:pPr>
    </w:p>
    <w:p w14:paraId="1F9BF604" w14:textId="77777777" w:rsidR="009D1AD1" w:rsidRPr="00EB3D30" w:rsidRDefault="009D1AD1" w:rsidP="009D1AD1">
      <w:pPr>
        <w:pStyle w:val="Citao"/>
        <w:rPr>
          <w:rFonts w:cs="Arial"/>
        </w:rPr>
      </w:pPr>
      <w:r w:rsidRPr="00EB3D30">
        <w:rPr>
          <w:rFonts w:cs="Arial"/>
        </w:rPr>
        <w:lastRenderedPageBreak/>
        <w:t>d.4.2. indicadores que reflitam fatores que estão sob controle do prestador do</w:t>
      </w:r>
    </w:p>
    <w:p w14:paraId="3D39AC47" w14:textId="77777777" w:rsidR="009D1AD1" w:rsidRPr="00EB3D30" w:rsidRDefault="009D1AD1" w:rsidP="009D1AD1">
      <w:pPr>
        <w:pStyle w:val="Citao"/>
        <w:rPr>
          <w:rFonts w:cs="Arial"/>
        </w:rPr>
      </w:pPr>
    </w:p>
    <w:p w14:paraId="6892FBCE" w14:textId="77777777" w:rsidR="009D1AD1" w:rsidRPr="00EB3D30" w:rsidRDefault="009D1AD1" w:rsidP="009D1AD1">
      <w:pPr>
        <w:pStyle w:val="Citao"/>
        <w:rPr>
          <w:rFonts w:cs="Arial"/>
        </w:rPr>
      </w:pPr>
      <w:r w:rsidRPr="00EB3D30">
        <w:rPr>
          <w:rFonts w:cs="Arial"/>
        </w:rPr>
        <w:t>serviço;</w:t>
      </w:r>
    </w:p>
    <w:p w14:paraId="69D2E9C5" w14:textId="77777777" w:rsidR="009D1AD1" w:rsidRPr="00EB3D30" w:rsidRDefault="009D1AD1" w:rsidP="009D1AD1">
      <w:pPr>
        <w:pStyle w:val="Citao"/>
        <w:rPr>
          <w:rFonts w:cs="Arial"/>
        </w:rPr>
      </w:pPr>
    </w:p>
    <w:p w14:paraId="5B5F25E6" w14:textId="77777777" w:rsidR="009D1AD1" w:rsidRPr="00EB3D30" w:rsidRDefault="009D1AD1" w:rsidP="009D1AD1">
      <w:pPr>
        <w:pStyle w:val="Citao"/>
        <w:rPr>
          <w:rFonts w:cs="Arial"/>
        </w:rPr>
      </w:pPr>
      <w:r w:rsidRPr="00EB3D30">
        <w:rPr>
          <w:rFonts w:cs="Arial"/>
        </w:rPr>
        <w:t>d.4.3. metas realistas e definidas com base em uma comparação apropriada;</w:t>
      </w:r>
    </w:p>
    <w:p w14:paraId="6C3DC1A4" w14:textId="77777777" w:rsidR="009D1AD1" w:rsidRPr="00EB3D30" w:rsidRDefault="009D1AD1" w:rsidP="009D1AD1">
      <w:pPr>
        <w:pStyle w:val="Citao"/>
        <w:rPr>
          <w:rFonts w:cs="Arial"/>
        </w:rPr>
      </w:pPr>
    </w:p>
    <w:p w14:paraId="183AAFA9" w14:textId="77777777" w:rsidR="009D1AD1" w:rsidRPr="00EB3D30" w:rsidRDefault="009D1AD1" w:rsidP="009D1AD1">
      <w:pPr>
        <w:pStyle w:val="Citao"/>
        <w:rPr>
          <w:rFonts w:cs="Arial"/>
        </w:rPr>
      </w:pPr>
      <w:r w:rsidRPr="00EB3D30">
        <w:rPr>
          <w:rFonts w:cs="Arial"/>
        </w:rPr>
        <w:t>d.4.4. previsão de nível de desconformidade dos serviços que, além do redimensionamento dos pagamentos, ensejará penalidades à contratada e/ou a rescisão unilateral do contrato;</w:t>
      </w:r>
    </w:p>
    <w:p w14:paraId="1E719C45" w14:textId="77777777" w:rsidR="009D1AD1" w:rsidRPr="00EB3D30" w:rsidRDefault="009D1AD1" w:rsidP="009D1AD1">
      <w:pPr>
        <w:pStyle w:val="Citao"/>
        <w:rPr>
          <w:rFonts w:cs="Arial"/>
        </w:rPr>
      </w:pPr>
    </w:p>
    <w:p w14:paraId="0784CD8D" w14:textId="77777777" w:rsidR="009D1AD1" w:rsidRPr="00EB3D30" w:rsidRDefault="009D1AD1" w:rsidP="009D1AD1">
      <w:pPr>
        <w:pStyle w:val="Citao"/>
        <w:rPr>
          <w:rFonts w:cs="Arial"/>
        </w:rPr>
      </w:pPr>
      <w:r w:rsidRPr="00EB3D30">
        <w:rPr>
          <w:rFonts w:cs="Arial"/>
        </w:rPr>
        <w:t>d.4.5. registros, controles e informações que deverão ser prestados pela contratada, se for o caso;</w:t>
      </w:r>
    </w:p>
    <w:p w14:paraId="0CCE3C78" w14:textId="77777777" w:rsidR="009D1AD1" w:rsidRPr="00EB3D30" w:rsidRDefault="009D1AD1" w:rsidP="009D1AD1">
      <w:pPr>
        <w:pStyle w:val="Citao"/>
        <w:rPr>
          <w:rFonts w:cs="Arial"/>
        </w:rPr>
      </w:pPr>
    </w:p>
    <w:p w14:paraId="5EF27B71" w14:textId="77777777" w:rsidR="009D1AD1" w:rsidRPr="00EB3D30" w:rsidRDefault="009D1AD1" w:rsidP="009D1AD1">
      <w:pPr>
        <w:pStyle w:val="Citao"/>
        <w:rPr>
          <w:rFonts w:cs="Arial"/>
        </w:rPr>
      </w:pPr>
      <w:r w:rsidRPr="00EB3D30">
        <w:rPr>
          <w:rFonts w:cs="Arial"/>
        </w:rPr>
        <w:t>d.4.6. previsão de que os pagamentos deverão ser proporcionais ao atendimento das metas estabelecidas no ato convocatório, observando-se o seguinte:</w:t>
      </w:r>
    </w:p>
    <w:p w14:paraId="17769291" w14:textId="77777777" w:rsidR="009D1AD1" w:rsidRPr="00EB3D30" w:rsidRDefault="009D1AD1" w:rsidP="009D1AD1">
      <w:pPr>
        <w:pStyle w:val="Citao"/>
        <w:rPr>
          <w:rFonts w:cs="Arial"/>
        </w:rPr>
      </w:pPr>
    </w:p>
    <w:p w14:paraId="3AE18976" w14:textId="77777777" w:rsidR="009D1AD1" w:rsidRPr="00EB3D30" w:rsidRDefault="009D1AD1" w:rsidP="009D1AD1">
      <w:pPr>
        <w:pStyle w:val="Citao"/>
        <w:rPr>
          <w:rFonts w:cs="Arial"/>
        </w:rPr>
      </w:pPr>
      <w:r w:rsidRPr="00EB3D30">
        <w:rPr>
          <w:rFonts w:cs="Arial"/>
        </w:rPr>
        <w:t>1. as adequações nos pagamentos estarão limitadas a uma faixa específica de tolerância, abaixo da qual o fornecedor se sujeitará ao redimensionamento no pagamento e às sanções legais, se for o caso;</w:t>
      </w:r>
    </w:p>
    <w:p w14:paraId="796343F6" w14:textId="77777777" w:rsidR="009D1AD1" w:rsidRPr="00EB3D30" w:rsidRDefault="009D1AD1" w:rsidP="009D1AD1">
      <w:pPr>
        <w:pStyle w:val="Citao"/>
        <w:rPr>
          <w:rFonts w:cs="Arial"/>
        </w:rPr>
      </w:pPr>
    </w:p>
    <w:p w14:paraId="70333B3C" w14:textId="77777777" w:rsidR="009D1AD1" w:rsidRPr="00EB3D30" w:rsidRDefault="009D1AD1" w:rsidP="009D1AD1">
      <w:pPr>
        <w:pStyle w:val="Citao"/>
        <w:rPr>
          <w:rFonts w:cs="Arial"/>
        </w:rPr>
      </w:pPr>
      <w:r w:rsidRPr="00EB3D30">
        <w:rPr>
          <w:rFonts w:cs="Arial"/>
        </w:rPr>
        <w:t>2. na determinação da faixa de tolerância de que trata a alínea anterior, considerar-se-á a importância da atividade, com menor ou nenhuma margem de tolerância para as atividades consideradas relevantes ou críticas; e</w:t>
      </w:r>
    </w:p>
    <w:p w14:paraId="78746B33" w14:textId="77777777" w:rsidR="009D1AD1" w:rsidRPr="00EB3D30" w:rsidRDefault="009D1AD1" w:rsidP="009D1AD1">
      <w:pPr>
        <w:pStyle w:val="Citao"/>
        <w:rPr>
          <w:rFonts w:cs="Arial"/>
        </w:rPr>
      </w:pPr>
    </w:p>
    <w:p w14:paraId="25416DDA" w14:textId="77777777" w:rsidR="009D1AD1" w:rsidRPr="00EB3D30" w:rsidRDefault="009D1AD1" w:rsidP="009D1AD1">
      <w:pPr>
        <w:pStyle w:val="Citao"/>
        <w:rPr>
          <w:rFonts w:cs="Arial"/>
        </w:rPr>
      </w:pPr>
      <w:r w:rsidRPr="00EB3D30">
        <w:rPr>
          <w:rFonts w:cs="Arial"/>
        </w:rPr>
        <w:t>3. o não atendimento das metas, por ínfima ou pequena diferença, em indicadores não relevantes ou críticos, a critério do órgão ou entidade, poderá ser objeto apenas de notificação nas primeiras ocorrências, de modo a não comprometer a continuidade da contratação.</w:t>
      </w:r>
    </w:p>
    <w:p w14:paraId="5A201471" w14:textId="77777777" w:rsidR="009D1AD1" w:rsidRPr="00EB3D30" w:rsidRDefault="009D1AD1" w:rsidP="009D1AD1">
      <w:pPr>
        <w:pStyle w:val="Citao"/>
        <w:rPr>
          <w:rFonts w:cs="Arial"/>
        </w:rPr>
      </w:pPr>
    </w:p>
    <w:p w14:paraId="1BBD217F" w14:textId="77777777" w:rsidR="009D1AD1" w:rsidRPr="00EB3D30" w:rsidRDefault="009D1AD1" w:rsidP="009D1AD1">
      <w:pPr>
        <w:pStyle w:val="Citao"/>
        <w:rPr>
          <w:rFonts w:cs="Arial"/>
        </w:rPr>
      </w:pPr>
      <w:r w:rsidRPr="00EB3D30">
        <w:rPr>
          <w:rFonts w:cs="Arial"/>
        </w:rPr>
        <w:t>d.5. O Instrumento de Medição do Resultado (IMR) ou seu substituto, quando utilizado, deve ocorrer, preferencialmente, por meio de ferramentas informatizadas para verificação do resultado, quanto à qualidade e quantidade pactuadas;</w:t>
      </w:r>
    </w:p>
    <w:p w14:paraId="41BAD4F0" w14:textId="77777777" w:rsidR="009D1AD1" w:rsidRPr="00EB3D30" w:rsidRDefault="009D1AD1" w:rsidP="009D1AD1">
      <w:pPr>
        <w:pStyle w:val="Citao"/>
        <w:rPr>
          <w:rFonts w:cs="Arial"/>
        </w:rPr>
      </w:pPr>
    </w:p>
    <w:p w14:paraId="3787BFD3" w14:textId="77777777" w:rsidR="009D1AD1" w:rsidRPr="00EB3D30" w:rsidRDefault="009D1AD1" w:rsidP="009D1AD1">
      <w:pPr>
        <w:pStyle w:val="Citao"/>
        <w:rPr>
          <w:rFonts w:cs="Arial"/>
        </w:rPr>
      </w:pPr>
      <w:r w:rsidRPr="00EB3D30">
        <w:rPr>
          <w:rFonts w:cs="Arial"/>
        </w:rPr>
        <w:t>e) Definir os demais mecanismos de controle que serão utilizados para fiscalizar a prestação dos serviços, adequados à natureza dos serviços, quando couber;</w:t>
      </w:r>
    </w:p>
    <w:p w14:paraId="6DD6C3D0" w14:textId="77777777" w:rsidR="009D1AD1" w:rsidRPr="00EB3D30" w:rsidRDefault="009D1AD1" w:rsidP="009D1AD1">
      <w:pPr>
        <w:pStyle w:val="Citao"/>
        <w:rPr>
          <w:rFonts w:cs="Arial"/>
        </w:rPr>
      </w:pPr>
    </w:p>
    <w:p w14:paraId="6322EB4F" w14:textId="77777777" w:rsidR="009D1AD1" w:rsidRPr="00EB3D30" w:rsidRDefault="009D1AD1" w:rsidP="009D1AD1">
      <w:pPr>
        <w:pStyle w:val="Citao"/>
        <w:rPr>
          <w:rFonts w:cs="Arial"/>
        </w:rPr>
      </w:pPr>
      <w:r w:rsidRPr="00EB3D30">
        <w:rPr>
          <w:rFonts w:cs="Arial"/>
        </w:rPr>
        <w:t>f) Definir o método de avaliação da conformidade dos produtos e dos serviços entregues com relação às especificações técnicas e com a proposta da contratada, com vistas ao recebimento provisório;</w:t>
      </w:r>
    </w:p>
    <w:p w14:paraId="4DAA335A" w14:textId="77777777" w:rsidR="009D1AD1" w:rsidRPr="00EB3D30" w:rsidRDefault="009D1AD1" w:rsidP="009D1AD1">
      <w:pPr>
        <w:pStyle w:val="Citao"/>
        <w:rPr>
          <w:rFonts w:cs="Arial"/>
        </w:rPr>
      </w:pPr>
    </w:p>
    <w:p w14:paraId="1580F4FD" w14:textId="77777777" w:rsidR="009D1AD1" w:rsidRPr="00EB3D30" w:rsidRDefault="009D1AD1" w:rsidP="009D1AD1">
      <w:pPr>
        <w:pStyle w:val="Citao"/>
        <w:rPr>
          <w:rFonts w:cs="Arial"/>
        </w:rPr>
      </w:pPr>
      <w:r w:rsidRPr="00EB3D30">
        <w:rPr>
          <w:rFonts w:cs="Arial"/>
        </w:rPr>
        <w:t>g) Definir o método de avaliação da conformidade dos produtos e dos serviços entregues com relação aos termos contratuais e com a proposta da contratada, com vistas ao recebimento definitivo;</w:t>
      </w:r>
    </w:p>
    <w:p w14:paraId="0F4359F7" w14:textId="77777777" w:rsidR="009D1AD1" w:rsidRPr="00EB3D30" w:rsidRDefault="009D1AD1" w:rsidP="009D1AD1">
      <w:pPr>
        <w:pStyle w:val="Citao"/>
        <w:rPr>
          <w:rFonts w:cs="Arial"/>
        </w:rPr>
      </w:pPr>
    </w:p>
    <w:p w14:paraId="25DF1A38" w14:textId="77777777" w:rsidR="009D1AD1" w:rsidRPr="00EB3D30" w:rsidRDefault="009D1AD1" w:rsidP="009D1AD1">
      <w:pPr>
        <w:pStyle w:val="Citao"/>
        <w:rPr>
          <w:rFonts w:cs="Arial"/>
        </w:rPr>
      </w:pPr>
      <w:r w:rsidRPr="00EB3D30">
        <w:rPr>
          <w:rFonts w:cs="Arial"/>
        </w:rPr>
        <w:t>h) Definir o procedimento de verificação do cumprimento da obrigação da contratada de manter todas as condições nas quais o contrato foi assinado durante todo o seu período de execução;</w:t>
      </w:r>
    </w:p>
    <w:p w14:paraId="7AFDA6BD" w14:textId="77777777" w:rsidR="009D1AD1" w:rsidRPr="00EB3D30" w:rsidRDefault="009D1AD1" w:rsidP="009D1AD1">
      <w:pPr>
        <w:pStyle w:val="Citao"/>
        <w:rPr>
          <w:rFonts w:cs="Arial"/>
        </w:rPr>
      </w:pPr>
    </w:p>
    <w:p w14:paraId="6FF29D0A" w14:textId="77777777" w:rsidR="009D1AD1" w:rsidRPr="00EB3D30" w:rsidRDefault="009D1AD1" w:rsidP="009D1AD1">
      <w:pPr>
        <w:pStyle w:val="Citao"/>
        <w:rPr>
          <w:rFonts w:cs="Arial"/>
        </w:rPr>
      </w:pPr>
      <w:r w:rsidRPr="00EB3D30">
        <w:rPr>
          <w:rFonts w:cs="Arial"/>
        </w:rPr>
        <w:lastRenderedPageBreak/>
        <w:t>i) Definir uma lista de verificação para os aceites provisório e definitivo, a serem usadas durante a fiscalização do contrato, se for o caso;</w:t>
      </w:r>
    </w:p>
    <w:p w14:paraId="497F768D" w14:textId="77777777" w:rsidR="009D1AD1" w:rsidRPr="00EB3D30" w:rsidRDefault="009D1AD1" w:rsidP="009D1AD1">
      <w:pPr>
        <w:pStyle w:val="Citao"/>
        <w:rPr>
          <w:rFonts w:cs="Arial"/>
        </w:rPr>
      </w:pPr>
    </w:p>
    <w:p w14:paraId="39F3EB0C" w14:textId="77777777" w:rsidR="009D1AD1" w:rsidRPr="00EB3D30" w:rsidRDefault="009D1AD1" w:rsidP="009D1AD1">
      <w:pPr>
        <w:pStyle w:val="Citao"/>
        <w:rPr>
          <w:rFonts w:cs="Arial"/>
        </w:rPr>
      </w:pPr>
      <w:r w:rsidRPr="00EB3D30">
        <w:rPr>
          <w:rFonts w:cs="Arial"/>
        </w:rPr>
        <w:t>j) Definir as sanções, glosas e condições para rescisão contratual, devidamente justificadas e os respectivos procedimentos para aplicação, utilizando como referencial os modelos de minutas padronizados de atos convocatórios e contratos da Advocacia-Geral da União, bem como às seguintes diretrizes:</w:t>
      </w:r>
    </w:p>
    <w:p w14:paraId="5D8CED72" w14:textId="77777777" w:rsidR="009D1AD1" w:rsidRPr="00EB3D30" w:rsidRDefault="009D1AD1" w:rsidP="009D1AD1">
      <w:pPr>
        <w:pStyle w:val="Citao"/>
        <w:rPr>
          <w:rFonts w:cs="Arial"/>
        </w:rPr>
      </w:pPr>
    </w:p>
    <w:p w14:paraId="027E1033" w14:textId="77777777" w:rsidR="009D1AD1" w:rsidRPr="00EB3D30" w:rsidRDefault="009D1AD1" w:rsidP="009D1AD1">
      <w:pPr>
        <w:pStyle w:val="Citao"/>
        <w:rPr>
          <w:rFonts w:cs="Arial"/>
        </w:rPr>
      </w:pPr>
      <w:r w:rsidRPr="00EB3D30">
        <w:rPr>
          <w:rFonts w:cs="Arial"/>
        </w:rPr>
        <w:t>j.1. relacionar as sanções previstas nas Leis nº 8.666, de 1993, e nº 10.520, de 2002, conforme o caso, às obrigações da contratada estabelecidas no modelo de execução do objeto;</w:t>
      </w:r>
    </w:p>
    <w:p w14:paraId="39402994" w14:textId="77777777" w:rsidR="009D1AD1" w:rsidRPr="00EB3D30" w:rsidRDefault="009D1AD1" w:rsidP="009D1AD1">
      <w:pPr>
        <w:pStyle w:val="Citao"/>
        <w:rPr>
          <w:rFonts w:cs="Arial"/>
        </w:rPr>
      </w:pPr>
    </w:p>
    <w:p w14:paraId="6D87DD52" w14:textId="77777777" w:rsidR="009D1AD1" w:rsidRPr="00EB3D30" w:rsidRDefault="009D1AD1" w:rsidP="009D1AD1">
      <w:pPr>
        <w:pStyle w:val="Citao"/>
        <w:rPr>
          <w:rFonts w:cs="Arial"/>
        </w:rPr>
      </w:pPr>
      <w:r w:rsidRPr="00EB3D30">
        <w:rPr>
          <w:rFonts w:cs="Arial"/>
        </w:rPr>
        <w:t>j.2. definir o rigor das sanções de que trata o subitem j.1, de modo que sejam proporcionais ao prejuízo causado pela desconformidade;</w:t>
      </w:r>
    </w:p>
    <w:p w14:paraId="1042795E" w14:textId="77777777" w:rsidR="009D1AD1" w:rsidRPr="00EB3D30" w:rsidRDefault="009D1AD1" w:rsidP="009D1AD1">
      <w:pPr>
        <w:pStyle w:val="Citao"/>
        <w:rPr>
          <w:rFonts w:cs="Arial"/>
        </w:rPr>
      </w:pPr>
    </w:p>
    <w:p w14:paraId="6136D83F" w14:textId="77777777" w:rsidR="009D1AD1" w:rsidRPr="00EB3D30" w:rsidRDefault="009D1AD1" w:rsidP="009D1AD1">
      <w:pPr>
        <w:pStyle w:val="Citao"/>
        <w:rPr>
          <w:rFonts w:cs="Arial"/>
        </w:rPr>
      </w:pPr>
      <w:r w:rsidRPr="00EB3D30">
        <w:rPr>
          <w:rFonts w:cs="Arial"/>
        </w:rPr>
        <w:t>j.3. No caso de multa:</w:t>
      </w:r>
    </w:p>
    <w:p w14:paraId="1012E592" w14:textId="77777777" w:rsidR="009D1AD1" w:rsidRPr="00EB3D30" w:rsidRDefault="009D1AD1" w:rsidP="009D1AD1">
      <w:pPr>
        <w:pStyle w:val="Citao"/>
        <w:rPr>
          <w:rFonts w:cs="Arial"/>
        </w:rPr>
      </w:pPr>
    </w:p>
    <w:p w14:paraId="3FFDCF1B" w14:textId="77777777" w:rsidR="009D1AD1" w:rsidRPr="00EB3D30" w:rsidRDefault="009D1AD1" w:rsidP="009D1AD1">
      <w:pPr>
        <w:pStyle w:val="Citao"/>
        <w:rPr>
          <w:rFonts w:cs="Arial"/>
        </w:rPr>
      </w:pPr>
      <w:r w:rsidRPr="00EB3D30">
        <w:rPr>
          <w:rFonts w:cs="Arial"/>
        </w:rPr>
        <w:t>j.3.1. definir o cálculo da multa por atraso (injustificado) para início ou atraso durante a execução da prestação dos serviços;</w:t>
      </w:r>
    </w:p>
    <w:p w14:paraId="06FF1A13" w14:textId="77777777" w:rsidR="009D1AD1" w:rsidRPr="00EB3D30" w:rsidRDefault="009D1AD1" w:rsidP="009D1AD1">
      <w:pPr>
        <w:pStyle w:val="Citao"/>
        <w:rPr>
          <w:rFonts w:cs="Arial"/>
        </w:rPr>
      </w:pPr>
    </w:p>
    <w:p w14:paraId="03980786" w14:textId="77777777" w:rsidR="009D1AD1" w:rsidRPr="00EB3D30" w:rsidRDefault="009D1AD1" w:rsidP="009D1AD1">
      <w:pPr>
        <w:pStyle w:val="Citao"/>
        <w:rPr>
          <w:rFonts w:cs="Arial"/>
        </w:rPr>
      </w:pPr>
      <w:r w:rsidRPr="00EB3D30">
        <w:rPr>
          <w:rFonts w:cs="Arial"/>
        </w:rPr>
        <w:t>j.3.2. definir a forma de cálculo da multa de modo que seja o mais simples</w:t>
      </w:r>
    </w:p>
    <w:p w14:paraId="7A655121" w14:textId="77777777" w:rsidR="009D1AD1" w:rsidRPr="00EB3D30" w:rsidRDefault="009D1AD1" w:rsidP="009D1AD1">
      <w:pPr>
        <w:pStyle w:val="Citao"/>
        <w:rPr>
          <w:rFonts w:cs="Arial"/>
        </w:rPr>
      </w:pPr>
    </w:p>
    <w:p w14:paraId="1BE65AB3" w14:textId="77777777" w:rsidR="009D1AD1" w:rsidRPr="00EB3D30" w:rsidRDefault="009D1AD1" w:rsidP="009D1AD1">
      <w:pPr>
        <w:pStyle w:val="Citao"/>
        <w:rPr>
          <w:rFonts w:cs="Arial"/>
        </w:rPr>
      </w:pPr>
      <w:r w:rsidRPr="00EB3D30">
        <w:rPr>
          <w:rFonts w:cs="Arial"/>
        </w:rPr>
        <w:t>possível;</w:t>
      </w:r>
    </w:p>
    <w:p w14:paraId="6F32344E" w14:textId="77777777" w:rsidR="009D1AD1" w:rsidRPr="00EB3D30" w:rsidRDefault="009D1AD1" w:rsidP="009D1AD1">
      <w:pPr>
        <w:pStyle w:val="Citao"/>
        <w:rPr>
          <w:rFonts w:cs="Arial"/>
        </w:rPr>
      </w:pPr>
    </w:p>
    <w:p w14:paraId="740D85C6" w14:textId="77777777" w:rsidR="009D1AD1" w:rsidRPr="00EB3D30" w:rsidRDefault="009D1AD1" w:rsidP="009D1AD1">
      <w:pPr>
        <w:pStyle w:val="Citao"/>
        <w:rPr>
          <w:rFonts w:cs="Arial"/>
        </w:rPr>
      </w:pPr>
      <w:r w:rsidRPr="00EB3D30">
        <w:rPr>
          <w:rFonts w:cs="Arial"/>
        </w:rPr>
        <w:t>j.3.3. definir as providências a serem realizadas no caso de multas reincidentes e cumulativas, a exemplo de rescisão contratual;</w:t>
      </w:r>
    </w:p>
    <w:p w14:paraId="45D1FD48" w14:textId="77777777" w:rsidR="009D1AD1" w:rsidRPr="00EB3D30" w:rsidRDefault="009D1AD1" w:rsidP="009D1AD1">
      <w:pPr>
        <w:pStyle w:val="Citao"/>
        <w:rPr>
          <w:rFonts w:cs="Arial"/>
        </w:rPr>
      </w:pPr>
    </w:p>
    <w:p w14:paraId="23EE92D7" w14:textId="77777777" w:rsidR="009D1AD1" w:rsidRPr="00EB3D30" w:rsidRDefault="009D1AD1" w:rsidP="009D1AD1">
      <w:pPr>
        <w:pStyle w:val="Citao"/>
        <w:rPr>
          <w:rFonts w:cs="Arial"/>
        </w:rPr>
      </w:pPr>
      <w:r w:rsidRPr="00EB3D30">
        <w:rPr>
          <w:rFonts w:cs="Arial"/>
        </w:rPr>
        <w:t>j.3.4. definir o processo de aferição do nível de desconformidade dos serviços que leva à multa;</w:t>
      </w:r>
    </w:p>
    <w:p w14:paraId="12841A39" w14:textId="77777777" w:rsidR="009D1AD1" w:rsidRPr="00EB3D30" w:rsidRDefault="009D1AD1" w:rsidP="009D1AD1">
      <w:pPr>
        <w:pStyle w:val="Citao"/>
        <w:rPr>
          <w:rFonts w:cs="Arial"/>
        </w:rPr>
      </w:pPr>
    </w:p>
    <w:p w14:paraId="70EEC78F" w14:textId="77777777" w:rsidR="009D1AD1" w:rsidRPr="00EB3D30" w:rsidRDefault="009D1AD1" w:rsidP="009D1AD1">
      <w:pPr>
        <w:pStyle w:val="Citao"/>
        <w:rPr>
          <w:rFonts w:cs="Arial"/>
        </w:rPr>
      </w:pPr>
      <w:r w:rsidRPr="00EB3D30">
        <w:rPr>
          <w:rFonts w:cs="Arial"/>
        </w:rPr>
        <w:t>j.4. definir as condições para aplicações de glosas, bem como as respectivas formas de cálculo.</w:t>
      </w:r>
    </w:p>
    <w:p w14:paraId="136AA466" w14:textId="77777777" w:rsidR="009D1AD1" w:rsidRPr="00EB3D30" w:rsidRDefault="009D1AD1" w:rsidP="009D1AD1">
      <w:pPr>
        <w:pStyle w:val="Citao"/>
        <w:rPr>
          <w:rFonts w:cs="Arial"/>
        </w:rPr>
      </w:pPr>
    </w:p>
    <w:p w14:paraId="7D31A2A9" w14:textId="77777777" w:rsidR="009D1AD1" w:rsidRPr="00EB3D30" w:rsidRDefault="009D1AD1" w:rsidP="009D1AD1">
      <w:pPr>
        <w:pStyle w:val="Citao"/>
        <w:rPr>
          <w:rFonts w:cs="Arial"/>
        </w:rPr>
      </w:pPr>
      <w:r w:rsidRPr="00EB3D30">
        <w:rPr>
          <w:rFonts w:cs="Arial"/>
        </w:rPr>
        <w:t>k) Definir as garantias de execução contratual, quando necessário.</w:t>
      </w:r>
    </w:p>
    <w:p w14:paraId="743A23C7" w14:textId="77777777" w:rsidR="009D1AD1" w:rsidRPr="008640FA" w:rsidRDefault="009D1AD1" w:rsidP="009D1AD1">
      <w:pPr>
        <w:pStyle w:val="Citao"/>
        <w:rPr>
          <w:rFonts w:cs="Arial"/>
          <w:bCs/>
          <w:szCs w:val="20"/>
          <w:lang w:val="pt-BR"/>
        </w:rPr>
      </w:pPr>
    </w:p>
    <w:p w14:paraId="757B8931" w14:textId="77777777" w:rsidR="009D1AD1" w:rsidRPr="00827DA5" w:rsidRDefault="009D1AD1" w:rsidP="009D1AD1"/>
    <w:p w14:paraId="64592B6D" w14:textId="02AACD91" w:rsidR="00DB206B" w:rsidRPr="00ED574B" w:rsidRDefault="00DB206B" w:rsidP="009D1AD1">
      <w:pPr>
        <w:pStyle w:val="Nivel1"/>
        <w:numPr>
          <w:ilvl w:val="0"/>
          <w:numId w:val="32"/>
        </w:numPr>
      </w:pPr>
      <w:r w:rsidRPr="00ED574B">
        <w:t>MATERIAIS A SEREM DISPONIBILIZADOS</w:t>
      </w:r>
    </w:p>
    <w:p w14:paraId="64592B6E" w14:textId="1CDA5D5B" w:rsidR="00DB206B" w:rsidRPr="004D670B" w:rsidRDefault="00DB206B" w:rsidP="004D670B">
      <w:pPr>
        <w:pStyle w:val="PargrafodaLista"/>
        <w:numPr>
          <w:ilvl w:val="1"/>
          <w:numId w:val="33"/>
        </w:numPr>
        <w:spacing w:before="120" w:after="120" w:line="276" w:lineRule="auto"/>
        <w:jc w:val="both"/>
        <w:rPr>
          <w:rFonts w:cs="Arial"/>
          <w:bCs/>
          <w:color w:val="000000"/>
          <w:szCs w:val="20"/>
        </w:rPr>
      </w:pPr>
      <w:r w:rsidRPr="004D670B">
        <w:rPr>
          <w:rFonts w:cs="Arial"/>
          <w:bCs/>
          <w:color w:val="000000"/>
          <w:szCs w:val="20"/>
        </w:rPr>
        <w:t xml:space="preserve">Para a perfeita execução dos serviços, a </w:t>
      </w:r>
      <w:r w:rsidR="00D52359" w:rsidRPr="004D670B">
        <w:rPr>
          <w:rFonts w:cs="Arial"/>
          <w:bCs/>
          <w:color w:val="000000"/>
          <w:szCs w:val="20"/>
        </w:rPr>
        <w:t>Contratada</w:t>
      </w:r>
      <w:r w:rsidRPr="004D670B">
        <w:rPr>
          <w:rFonts w:cs="Arial"/>
          <w:bCs/>
          <w:color w:val="000000"/>
          <w:szCs w:val="20"/>
        </w:rPr>
        <w:t xml:space="preserve"> deverá disponibilizar os materiais, equipamentos, ferramentas e utensílios necessários, nas quantidades estimadas e qualidades a seguir estabelecidas, promovendo sua substituição quando necessário:</w:t>
      </w:r>
    </w:p>
    <w:p w14:paraId="64592B6F" w14:textId="5903FD0A" w:rsidR="00DB206B" w:rsidRPr="004D670B" w:rsidRDefault="00F55E03" w:rsidP="004D670B">
      <w:pPr>
        <w:pStyle w:val="PargrafodaLista"/>
        <w:numPr>
          <w:ilvl w:val="2"/>
          <w:numId w:val="33"/>
        </w:numPr>
        <w:spacing w:before="120" w:after="120" w:line="276" w:lineRule="auto"/>
        <w:ind w:hanging="436"/>
        <w:jc w:val="both"/>
        <w:rPr>
          <w:rFonts w:cs="Arial"/>
          <w:bCs/>
          <w:color w:val="FF0000"/>
          <w:szCs w:val="20"/>
        </w:rPr>
      </w:pPr>
      <w:r w:rsidRPr="004D670B">
        <w:rPr>
          <w:rFonts w:cs="Arial"/>
          <w:bCs/>
          <w:color w:val="FF0000"/>
          <w:szCs w:val="20"/>
        </w:rPr>
        <w:t>........</w:t>
      </w:r>
      <w:r w:rsidR="00DB206B" w:rsidRPr="004D670B">
        <w:rPr>
          <w:rFonts w:cs="Arial"/>
          <w:bCs/>
          <w:color w:val="FF0000"/>
          <w:szCs w:val="20"/>
        </w:rPr>
        <w:t>;</w:t>
      </w:r>
    </w:p>
    <w:p w14:paraId="64592B70" w14:textId="77777777" w:rsidR="00DB206B" w:rsidRPr="00ED574B" w:rsidRDefault="00F55E03" w:rsidP="004D670B">
      <w:pPr>
        <w:numPr>
          <w:ilvl w:val="2"/>
          <w:numId w:val="33"/>
        </w:numPr>
        <w:spacing w:before="120" w:after="120" w:line="276" w:lineRule="auto"/>
        <w:ind w:left="1134" w:firstLine="0"/>
        <w:jc w:val="both"/>
        <w:rPr>
          <w:rFonts w:cs="Arial"/>
          <w:bCs/>
          <w:color w:val="FF0000"/>
          <w:szCs w:val="20"/>
        </w:rPr>
      </w:pPr>
      <w:r w:rsidRPr="00ED574B">
        <w:rPr>
          <w:rFonts w:cs="Arial"/>
          <w:bCs/>
          <w:color w:val="FF0000"/>
          <w:szCs w:val="20"/>
        </w:rPr>
        <w:t>........;</w:t>
      </w:r>
    </w:p>
    <w:p w14:paraId="64592B71" w14:textId="77777777" w:rsidR="00DB206B" w:rsidRDefault="00DB206B" w:rsidP="004D670B">
      <w:pPr>
        <w:numPr>
          <w:ilvl w:val="2"/>
          <w:numId w:val="33"/>
        </w:numPr>
        <w:spacing w:before="120" w:after="120" w:line="276" w:lineRule="auto"/>
        <w:ind w:left="1134" w:firstLine="0"/>
        <w:jc w:val="both"/>
        <w:rPr>
          <w:rFonts w:cs="Arial"/>
          <w:bCs/>
          <w:color w:val="FF0000"/>
          <w:szCs w:val="20"/>
        </w:rPr>
      </w:pPr>
      <w:r w:rsidRPr="00ED574B">
        <w:rPr>
          <w:rFonts w:cs="Arial"/>
          <w:bCs/>
          <w:color w:val="FF0000"/>
          <w:szCs w:val="20"/>
        </w:rPr>
        <w:lastRenderedPageBreak/>
        <w:t>(etc.)</w:t>
      </w:r>
    </w:p>
    <w:p w14:paraId="17AF8ECB" w14:textId="4EA1AD86" w:rsidR="00FC7B19" w:rsidRPr="00FC7B19" w:rsidRDefault="00FC7B19" w:rsidP="00FC7B19">
      <w:pPr>
        <w:spacing w:before="120" w:after="120" w:line="276" w:lineRule="auto"/>
        <w:jc w:val="both"/>
        <w:rPr>
          <w:rFonts w:cs="Arial"/>
          <w:bCs/>
          <w:color w:val="FF0000"/>
          <w:szCs w:val="20"/>
        </w:rPr>
      </w:pPr>
    </w:p>
    <w:p w14:paraId="5CC3D998" w14:textId="607F88CA" w:rsidR="00FC7B19" w:rsidRPr="004D670B" w:rsidRDefault="00DB206B" w:rsidP="00FC7B19">
      <w:pPr>
        <w:pStyle w:val="Citao"/>
        <w:rPr>
          <w:rFonts w:cs="Arial"/>
          <w:color w:val="auto"/>
          <w:u w:val="single"/>
          <w:lang w:val="pt-BR"/>
        </w:rPr>
      </w:pPr>
      <w:r w:rsidRPr="00ED574B">
        <w:rPr>
          <w:rFonts w:cs="Arial"/>
          <w:b/>
        </w:rPr>
        <w:t>Nota explicativa</w:t>
      </w:r>
      <w:r w:rsidRPr="00ED574B">
        <w:rPr>
          <w:rFonts w:cs="Arial"/>
        </w:rPr>
        <w:t>: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w:t>
      </w:r>
      <w:r w:rsidR="00786DF5">
        <w:rPr>
          <w:rFonts w:cs="Arial"/>
          <w:lang w:val="pt-BR"/>
        </w:rPr>
        <w:t xml:space="preserve"> </w:t>
      </w:r>
      <w:r w:rsidR="00786DF5" w:rsidRPr="004D670B">
        <w:rPr>
          <w:rFonts w:cs="Arial"/>
          <w:color w:val="auto"/>
          <w:u w:val="single"/>
          <w:lang w:val="pt-BR"/>
        </w:rPr>
        <w:t>Ao tratar das “estimativas das quantidades”, o ANEXO V, item 3.4, d, da IN nº 05/2017, dispõe que “para os casos em que houver a necessidade de materiais específicos, cuja previsibilidade não se mostra possível antes da contratação, avaliar a inclusão de mecanismos para tratar essa questão”.</w:t>
      </w:r>
    </w:p>
    <w:p w14:paraId="009E4AD0" w14:textId="77777777" w:rsidR="00FC7B19" w:rsidRPr="004D670B" w:rsidRDefault="00FC7B19" w:rsidP="00FC7B19">
      <w:pPr>
        <w:rPr>
          <w:lang w:eastAsia="en-US"/>
        </w:rPr>
      </w:pPr>
    </w:p>
    <w:p w14:paraId="53A8BC64" w14:textId="77777777" w:rsidR="00FC7B19" w:rsidRPr="004D670B" w:rsidRDefault="00FC7B19" w:rsidP="00FC7B19">
      <w:pPr>
        <w:rPr>
          <w:lang w:eastAsia="en-US"/>
        </w:rPr>
      </w:pPr>
    </w:p>
    <w:p w14:paraId="0B503654" w14:textId="5F6F834D" w:rsidR="00FC7B19" w:rsidRPr="004D670B" w:rsidRDefault="00FC7B19" w:rsidP="00FC7B19">
      <w:pPr>
        <w:pStyle w:val="Citao"/>
        <w:rPr>
          <w:rFonts w:cs="Arial"/>
          <w:color w:val="auto"/>
        </w:rPr>
      </w:pPr>
      <w:r w:rsidRPr="004D670B">
        <w:rPr>
          <w:rFonts w:cs="Arial"/>
          <w:b/>
          <w:color w:val="auto"/>
          <w:lang w:val="pt-BR"/>
        </w:rPr>
        <w:t xml:space="preserve">Nota explicativa: </w:t>
      </w:r>
      <w:r w:rsidRPr="004D670B">
        <w:rPr>
          <w:rFonts w:cs="Arial"/>
          <w:color w:val="auto"/>
        </w:rPr>
        <w:t xml:space="preserve">Devem ser estabelecido, já no Termo de Referência, os mecanismos de controle da utilização dos materiais empregados no contrato, para efeito de acompanhamento da execução do objeto, bem como para subsidiar estimativas futuras (art.47, §1º, da IN nº 05/2017). </w:t>
      </w:r>
    </w:p>
    <w:p w14:paraId="0E3925D1" w14:textId="47123BA7" w:rsidR="00FC7B19" w:rsidRPr="004D670B" w:rsidRDefault="00FC7B19" w:rsidP="00FC7B19">
      <w:pPr>
        <w:pStyle w:val="Citao"/>
        <w:rPr>
          <w:rFonts w:cs="Arial"/>
          <w:color w:val="auto"/>
        </w:rPr>
      </w:pPr>
      <w:r w:rsidRPr="004D670B">
        <w:rPr>
          <w:rFonts w:cs="Arial"/>
          <w:color w:val="auto"/>
        </w:rPr>
        <w:t>Também na esteira da IN nº 05/2017, a conformidade do material a ser utilizado na prestação dos serviços deverá ser verificada juntamente com o documento da contratada que contenha a relação detalhada destes, de acordo com o estabelecido no contrato, informando as respectivas quantidades e especificações técnicas, tais como marca, qualidade e forma de uso (art. 47, §2º)</w:t>
      </w:r>
    </w:p>
    <w:p w14:paraId="0D5202EB" w14:textId="77777777" w:rsidR="0032305C" w:rsidRDefault="0032305C" w:rsidP="0032305C">
      <w:pPr>
        <w:pStyle w:val="PargrafodaLista"/>
        <w:ind w:left="360"/>
        <w:rPr>
          <w:b/>
          <w:lang w:eastAsia="en-US"/>
        </w:rPr>
      </w:pPr>
    </w:p>
    <w:p w14:paraId="63AD7E75" w14:textId="126A6E5C" w:rsidR="0032305C" w:rsidRPr="00610BB7" w:rsidRDefault="0032305C" w:rsidP="0032305C">
      <w:pPr>
        <w:pStyle w:val="Nivel1"/>
        <w:numPr>
          <w:ilvl w:val="0"/>
          <w:numId w:val="33"/>
        </w:numPr>
        <w:spacing w:after="0"/>
        <w:rPr>
          <w:i/>
          <w:color w:val="FF0000"/>
        </w:rPr>
      </w:pPr>
      <w:r w:rsidRPr="00610BB7">
        <w:rPr>
          <w:i/>
          <w:color w:val="FF0000"/>
        </w:rPr>
        <w:t>DA VISTORIA</w:t>
      </w:r>
    </w:p>
    <w:p w14:paraId="11D92BA5" w14:textId="77777777" w:rsidR="0032305C" w:rsidRPr="00E70A1B" w:rsidRDefault="0032305C" w:rsidP="0032305C">
      <w:pPr>
        <w:numPr>
          <w:ilvl w:val="1"/>
          <w:numId w:val="33"/>
        </w:numPr>
        <w:spacing w:before="120" w:after="120" w:line="276" w:lineRule="auto"/>
        <w:ind w:left="425" w:firstLine="0"/>
        <w:jc w:val="both"/>
        <w:rPr>
          <w:rFonts w:cs="Arial"/>
          <w:bCs/>
          <w:i/>
          <w:color w:val="FF0000"/>
          <w:szCs w:val="20"/>
        </w:rPr>
      </w:pPr>
      <w:r w:rsidRPr="001622D4">
        <w:rPr>
          <w:rFonts w:cs="Arial"/>
          <w:i/>
          <w:color w:val="FF0000"/>
          <w:szCs w:val="20"/>
        </w:rPr>
        <w:t>Para o correto dimensionamento e elaboração de sua proposta, o licitante poderá realizar vistoria nas instalações do local de execução dos serviços, acompanhado por servidor designado para esse fim, de segunda à sexta-feira, das</w:t>
      </w:r>
      <w:proofErr w:type="gramStart"/>
      <w:r w:rsidRPr="001622D4">
        <w:rPr>
          <w:rFonts w:cs="Arial"/>
          <w:i/>
          <w:color w:val="FF0000"/>
          <w:szCs w:val="20"/>
        </w:rPr>
        <w:t xml:space="preserve"> ....</w:t>
      </w:r>
      <w:proofErr w:type="gramEnd"/>
      <w:r w:rsidRPr="001622D4">
        <w:rPr>
          <w:rFonts w:cs="Arial"/>
          <w:i/>
          <w:color w:val="FF0000"/>
          <w:szCs w:val="20"/>
        </w:rPr>
        <w:t xml:space="preserve">. </w:t>
      </w:r>
      <w:proofErr w:type="gramStart"/>
      <w:r w:rsidRPr="001622D4">
        <w:rPr>
          <w:rFonts w:cs="Arial"/>
          <w:i/>
          <w:color w:val="FF0000"/>
          <w:szCs w:val="20"/>
        </w:rPr>
        <w:t>horas</w:t>
      </w:r>
      <w:proofErr w:type="gramEnd"/>
      <w:r w:rsidRPr="001622D4">
        <w:rPr>
          <w:rFonts w:cs="Arial"/>
          <w:i/>
          <w:color w:val="FF0000"/>
          <w:szCs w:val="20"/>
        </w:rPr>
        <w:t xml:space="preserve"> às ...... horas, devendo o agendamento ser efetuado previamente pelo telefone (....), podendo sua realização ser comprovada por:</w:t>
      </w:r>
    </w:p>
    <w:p w14:paraId="536C03F3" w14:textId="77777777" w:rsidR="0032305C" w:rsidRPr="001622D4" w:rsidRDefault="0032305C" w:rsidP="0032305C">
      <w:pPr>
        <w:pStyle w:val="Nivel1"/>
        <w:numPr>
          <w:ilvl w:val="0"/>
          <w:numId w:val="40"/>
        </w:numPr>
        <w:spacing w:after="0"/>
        <w:ind w:left="426" w:hanging="66"/>
        <w:rPr>
          <w:b w:val="0"/>
          <w:i/>
          <w:color w:val="FF0000"/>
        </w:rPr>
      </w:pPr>
      <w:r w:rsidRPr="001622D4">
        <w:rPr>
          <w:b w:val="0"/>
          <w:i/>
          <w:color w:val="FF0000"/>
        </w:rPr>
        <w:t>Atestado de vistoria assinado pelo servidor responsável, conforme item 3.3 do Anexo VII-A da IN SEGES/MP</w:t>
      </w:r>
      <w:r>
        <w:rPr>
          <w:b w:val="0"/>
          <w:i/>
          <w:color w:val="FF0000"/>
        </w:rPr>
        <w:t>DG</w:t>
      </w:r>
      <w:r w:rsidRPr="001622D4">
        <w:rPr>
          <w:b w:val="0"/>
          <w:i/>
          <w:color w:val="FF0000"/>
        </w:rPr>
        <w:t xml:space="preserve"> n. 5/2017;</w:t>
      </w:r>
    </w:p>
    <w:p w14:paraId="71E06527" w14:textId="77777777" w:rsidR="0032305C" w:rsidRPr="00AB7468" w:rsidRDefault="0032305C" w:rsidP="0032305C">
      <w:pPr>
        <w:pStyle w:val="Nivel1"/>
        <w:numPr>
          <w:ilvl w:val="0"/>
          <w:numId w:val="0"/>
        </w:numPr>
        <w:ind w:left="360"/>
        <w:rPr>
          <w:b w:val="0"/>
          <w:i/>
          <w:color w:val="FF0000"/>
        </w:rPr>
      </w:pPr>
      <w:r w:rsidRPr="001622D4">
        <w:rPr>
          <w:b w:val="0"/>
          <w:i/>
          <w:color w:val="FF0000"/>
        </w:rPr>
        <w:t>OU</w:t>
      </w:r>
    </w:p>
    <w:p w14:paraId="48958E3E" w14:textId="77777777" w:rsidR="0032305C" w:rsidRDefault="0032305C" w:rsidP="0032305C">
      <w:pPr>
        <w:pStyle w:val="Nivel1"/>
        <w:numPr>
          <w:ilvl w:val="0"/>
          <w:numId w:val="40"/>
        </w:numPr>
        <w:spacing w:after="0"/>
        <w:ind w:left="426" w:hanging="66"/>
        <w:rPr>
          <w:b w:val="0"/>
          <w:i/>
          <w:color w:val="FF0000"/>
        </w:rPr>
      </w:pPr>
      <w:r w:rsidRPr="00E70A1B">
        <w:rPr>
          <w:b w:val="0"/>
          <w:i/>
          <w:color w:val="FF0000"/>
        </w:rPr>
        <w:t>Declaração emitida pelo licitante de que conhece as condições locais para execução do objeto ou que realizou vistoria no local do evento, conforme item 3.3 do Anexo VII-A da IN SEGES/MP</w:t>
      </w:r>
      <w:r>
        <w:rPr>
          <w:b w:val="0"/>
          <w:i/>
          <w:color w:val="FF0000"/>
        </w:rPr>
        <w:t>DG</w:t>
      </w:r>
      <w:r w:rsidRPr="00E70A1B">
        <w:rPr>
          <w:b w:val="0"/>
          <w:i/>
          <w:color w:val="FF0000"/>
        </w:rPr>
        <w:t xml:space="preserve"> n. 5/2017, ou caso opte por não realiza-la, de que tem pleno conhecimento das condições e peculiaridades inerentes à natureza do trabalho, que assume total responsabilidade por este fato e que não utilizará deste para quaisquer questionamentos futuros que ensejam avenças técnicas ou financeiras com este (órgão ou entidade), na forma do Anexo VI deste Edital. </w:t>
      </w:r>
    </w:p>
    <w:p w14:paraId="1C230B2B" w14:textId="77777777" w:rsidR="0032305C" w:rsidRDefault="0032305C" w:rsidP="0032305C"/>
    <w:p w14:paraId="07704093" w14:textId="77777777" w:rsidR="0032305C" w:rsidRPr="0032305C" w:rsidRDefault="0032305C" w:rsidP="0032305C"/>
    <w:p w14:paraId="63BEF052" w14:textId="77777777" w:rsidR="0032305C" w:rsidRPr="00610BB7" w:rsidRDefault="0032305C" w:rsidP="0032305C">
      <w:pPr>
        <w:pStyle w:val="Citao"/>
        <w:pBdr>
          <w:top w:val="single" w:sz="4" w:space="2" w:color="1F497D"/>
        </w:pBdr>
        <w:rPr>
          <w:rFonts w:cs="Arial"/>
        </w:rPr>
      </w:pPr>
      <w:r w:rsidRPr="00610BB7">
        <w:rPr>
          <w:rFonts w:cs="Arial"/>
          <w:b/>
        </w:rPr>
        <w:t>Nota Explicativa</w:t>
      </w:r>
      <w:r w:rsidRPr="00610BB7">
        <w:rPr>
          <w:rFonts w:cs="Arial"/>
        </w:rPr>
        <w:t>: a opção pela exigência ou não de vistoria é discricionária, devendo ser analisada com vistas ao objeto licitatório. Lastreia-se no art. 30, III, da Lei 8.666, de 1993, segundo o qual o licitante deve apresentar na habilitação “comprovação, fornecida pelo órgão licitante, de que recebeu os documentos, e, quando exigido, de que tomou conhecimento de todas as informações e das condições locais para o cumprimento das obrigações objeto da licitação”.</w:t>
      </w:r>
    </w:p>
    <w:p w14:paraId="2F167592" w14:textId="77777777" w:rsidR="0032305C" w:rsidRPr="00610BB7" w:rsidRDefault="0032305C" w:rsidP="0032305C">
      <w:pPr>
        <w:pStyle w:val="Citao"/>
        <w:pBdr>
          <w:top w:val="single" w:sz="4" w:space="2" w:color="1F497D"/>
        </w:pBdr>
        <w:rPr>
          <w:rFonts w:cs="Arial"/>
        </w:rPr>
      </w:pPr>
      <w:r w:rsidRPr="00610BB7">
        <w:rPr>
          <w:rFonts w:cs="Arial"/>
        </w:rPr>
        <w:lastRenderedPageBreak/>
        <w:t>Lembramos que se tal documento for exigido neste Termo de Referência, deve o edital prevê-lo na habilitação, mais especificamente na qualificação técnica. É comum que modelo de atestado ou certidão fornecida pelo órgão ou entidade licitante figure como anexo do edital. Também é importante que seja indicado o prazo para a emissão da certidão e entrega ao interessado.</w:t>
      </w:r>
    </w:p>
    <w:p w14:paraId="0BA93E94" w14:textId="77777777" w:rsidR="0032305C" w:rsidRPr="00610BB7" w:rsidRDefault="0032305C" w:rsidP="0032305C">
      <w:pPr>
        <w:pStyle w:val="Citao"/>
        <w:pBdr>
          <w:top w:val="single" w:sz="4" w:space="2" w:color="1F497D"/>
        </w:pBdr>
        <w:rPr>
          <w:rFonts w:cs="Arial"/>
        </w:rPr>
      </w:pPr>
      <w:r w:rsidRPr="00610BB7">
        <w:rPr>
          <w:rFonts w:cs="Arial"/>
        </w:rPr>
        <w:t xml:space="preserve"> Jurisprudência do TCU acerca da realização de vistoria:</w:t>
      </w:r>
    </w:p>
    <w:p w14:paraId="76D273C0" w14:textId="77777777" w:rsidR="0032305C" w:rsidRPr="00E70A1B" w:rsidRDefault="0032305C" w:rsidP="0032305C">
      <w:pPr>
        <w:pStyle w:val="Citao"/>
        <w:pBdr>
          <w:top w:val="single" w:sz="4" w:space="2" w:color="1F497D"/>
        </w:pBdr>
        <w:rPr>
          <w:rFonts w:cs="Arial"/>
        </w:rPr>
      </w:pPr>
      <w:r w:rsidRPr="00610BB7">
        <w:rPr>
          <w:rFonts w:cs="Arial"/>
        </w:rPr>
        <w:t xml:space="preserve">“1.5.1.1. ao avaliar necessária a realização de vistoria prévia como requisito para a participação no certame, faça constar nos instrumentos convocatórios a justificativa para tal exigência, adequando-se ao comando do inciso IV do art. 19 da Instrução Normativa SLTI/MP n. 2/2008; cuidando, também, em respeito ao princípio da razoabilidade, para que tais exigências não se tornem onerosas por demais para os interessados, a ponto de mitigar o caráter competitivo da licitação;” Acórdão nº  5.536/2009 Primeira Câmara. </w:t>
      </w:r>
      <w:r w:rsidRPr="00E70A1B">
        <w:rPr>
          <w:rFonts w:cs="Arial"/>
        </w:rPr>
        <w:t>A IN nº 05/2017 prevê, em seu ANEXO V, item 2.4, que a contratante deverá “estabelecer a exigência da declaração do licitante de que tem pleno conhecimento das condições necessárias para a prestação dos serviços. Caso seja imprescindível o comparecimento do licitante, desde que devidamente justificado, o órgão deve disponibilizar os locais de execução dos serviços a serem vistoriados previamente, devendo tal exigência, sempre que possível, ser substituída pela divulgação de fotografias, plantas e desenhos técnicos e congêneres”.</w:t>
      </w:r>
    </w:p>
    <w:p w14:paraId="02AF919A" w14:textId="77777777" w:rsidR="0032305C" w:rsidRPr="001622D4" w:rsidRDefault="0032305C" w:rsidP="0032305C">
      <w:pPr>
        <w:pStyle w:val="Citao"/>
        <w:pBdr>
          <w:top w:val="single" w:sz="4" w:space="2" w:color="1F497D"/>
        </w:pBdr>
        <w:rPr>
          <w:rFonts w:cs="Arial"/>
          <w:lang w:val="pt-BR"/>
        </w:rPr>
      </w:pPr>
      <w:r w:rsidRPr="00E70A1B">
        <w:rPr>
          <w:rFonts w:cs="Arial"/>
        </w:rPr>
        <w:t xml:space="preserve"> O item 3.3 do ANEXO VII-A dispõe que a exigência de realização de vistoria deverá ser justificada no Termo de Referência.</w:t>
      </w:r>
    </w:p>
    <w:p w14:paraId="2471765F" w14:textId="77777777" w:rsidR="0032305C" w:rsidRPr="00610BB7" w:rsidRDefault="0032305C" w:rsidP="0032305C">
      <w:pPr>
        <w:pStyle w:val="Citao"/>
        <w:pBdr>
          <w:top w:val="single" w:sz="4" w:space="2" w:color="1F497D"/>
        </w:pBdr>
        <w:rPr>
          <w:rFonts w:cs="Arial"/>
        </w:rPr>
      </w:pPr>
      <w:r w:rsidRPr="00E70A1B">
        <w:rPr>
          <w:rFonts w:cs="Arial"/>
        </w:rPr>
        <w:t>Caso não seja necessária a realização de vistoria, suprimir o item.</w:t>
      </w:r>
    </w:p>
    <w:p w14:paraId="619789D4" w14:textId="5512AAE5" w:rsidR="0032305C" w:rsidRDefault="0032305C" w:rsidP="0032305C">
      <w:pPr>
        <w:pStyle w:val="PargrafodaLista"/>
        <w:numPr>
          <w:ilvl w:val="1"/>
          <w:numId w:val="33"/>
        </w:numPr>
        <w:spacing w:before="120" w:after="120" w:line="276" w:lineRule="auto"/>
        <w:jc w:val="both"/>
        <w:rPr>
          <w:rFonts w:cs="Arial"/>
          <w:i/>
          <w:color w:val="FF0000"/>
          <w:szCs w:val="20"/>
        </w:rPr>
      </w:pPr>
      <w:r w:rsidRPr="0032305C">
        <w:rPr>
          <w:rFonts w:cs="Arial"/>
          <w:i/>
          <w:color w:val="FF0000"/>
          <w:szCs w:val="20"/>
        </w:rPr>
        <w:t>O prazo para vistoria iniciar-se-á no dia útil seguinte ao da publicação do Edital, estendendo-se até o dia útil anterior à data prevista para a abertura da sessão pública.</w:t>
      </w:r>
    </w:p>
    <w:p w14:paraId="1B6446C8" w14:textId="77777777" w:rsidR="0032305C" w:rsidRPr="00610BB7" w:rsidRDefault="0032305C" w:rsidP="0032305C">
      <w:pPr>
        <w:pStyle w:val="Citao"/>
        <w:ind w:left="360"/>
        <w:rPr>
          <w:rFonts w:cs="Arial"/>
          <w:color w:val="auto"/>
        </w:rPr>
      </w:pPr>
      <w:r w:rsidRPr="00610BB7">
        <w:rPr>
          <w:rFonts w:cs="Arial"/>
          <w:b/>
        </w:rPr>
        <w:t>Nota Explicativa:</w:t>
      </w:r>
      <w:r w:rsidRPr="00610BB7">
        <w:rPr>
          <w:rFonts w:cs="Arial"/>
        </w:rPr>
        <w:t xml:space="preserve"> De acordo com o art. 4º, V, da Lei nº 10.520, de 2002, o prazo fixado para a apresentação das propostas, contado a partir da publicação do aviso do edital, não será inferior a 8 (oito) dias úteis. Esse prazo mínimo destina-se a permitir que os interessados avaliem a conveniência de sua participação no certame e obtenham as informações e documentação necessária à elaboração de suas propostas. Assim, dependendo das peculiaridades do objeto da licitação e no intuito de ampliar a competitividade, é importante que a Administração estabeleça prazo razoável entre a publicação do aviso de edital e a apresentação das propostas, que não poderá ser inferior a 8 (oito) dias úteis, para que os interessados realizem a vistoria e para que a Administração forneça a documentação necessária à participação na licitação. </w:t>
      </w:r>
      <w:r w:rsidRPr="00610BB7">
        <w:rPr>
          <w:rFonts w:cs="Arial"/>
          <w:color w:val="auto"/>
        </w:rPr>
        <w:t>Se a pretensão contratual exige a vistoria prévia, importante que o órgão avalie se não deve ser ampliado o prazo mínimo entre a publicação do edital e a sessão.</w:t>
      </w:r>
    </w:p>
    <w:p w14:paraId="75B72D86" w14:textId="77777777" w:rsidR="0032305C" w:rsidRDefault="0032305C" w:rsidP="0032305C">
      <w:pPr>
        <w:pStyle w:val="PargrafodaLista"/>
        <w:spacing w:before="120" w:after="120" w:line="276" w:lineRule="auto"/>
        <w:ind w:left="785"/>
        <w:jc w:val="both"/>
        <w:rPr>
          <w:rFonts w:cs="Arial"/>
          <w:i/>
          <w:color w:val="FF0000"/>
          <w:szCs w:val="20"/>
        </w:rPr>
      </w:pPr>
    </w:p>
    <w:p w14:paraId="186BAC21" w14:textId="77777777" w:rsidR="0032305C" w:rsidRPr="00610BB7" w:rsidRDefault="0032305C" w:rsidP="0032305C">
      <w:pPr>
        <w:numPr>
          <w:ilvl w:val="1"/>
          <w:numId w:val="33"/>
        </w:numPr>
        <w:spacing w:before="120" w:after="120" w:line="276" w:lineRule="auto"/>
        <w:jc w:val="both"/>
        <w:rPr>
          <w:rFonts w:cs="Arial"/>
          <w:bCs/>
          <w:i/>
          <w:color w:val="FF0000"/>
          <w:szCs w:val="20"/>
        </w:rPr>
      </w:pPr>
      <w:r w:rsidRPr="00610BB7">
        <w:rPr>
          <w:rFonts w:cs="Arial"/>
          <w:i/>
          <w:color w:val="FF0000"/>
          <w:szCs w:val="20"/>
        </w:rPr>
        <w:t>Para a vistoria, o licitante, ou o seu representante, deverá estar devidamente identificado.</w:t>
      </w:r>
    </w:p>
    <w:p w14:paraId="076D2D3B" w14:textId="77777777" w:rsidR="0032305C" w:rsidRPr="0032305C" w:rsidRDefault="0032305C" w:rsidP="0032305C">
      <w:pPr>
        <w:pStyle w:val="PargrafodaLista"/>
        <w:spacing w:before="120" w:after="120" w:line="276" w:lineRule="auto"/>
        <w:ind w:left="785"/>
        <w:jc w:val="both"/>
        <w:rPr>
          <w:rFonts w:cs="Arial"/>
          <w:i/>
          <w:color w:val="FF0000"/>
          <w:szCs w:val="20"/>
        </w:rPr>
      </w:pPr>
    </w:p>
    <w:p w14:paraId="3B521296" w14:textId="7A167618" w:rsidR="0032305C" w:rsidRPr="00E70A1B" w:rsidRDefault="0032305C" w:rsidP="0032305C">
      <w:pPr>
        <w:pStyle w:val="Nivel1"/>
        <w:numPr>
          <w:ilvl w:val="0"/>
          <w:numId w:val="33"/>
        </w:numPr>
        <w:rPr>
          <w:highlight w:val="yellow"/>
        </w:rPr>
      </w:pPr>
      <w:r w:rsidRPr="00E70A1B">
        <w:rPr>
          <w:highlight w:val="yellow"/>
        </w:rPr>
        <w:t xml:space="preserve">DO INÍCIO DA EXECUÇÃO DOS SERVIÇOS </w:t>
      </w:r>
    </w:p>
    <w:p w14:paraId="569FCE12" w14:textId="77777777" w:rsidR="0032305C" w:rsidRPr="00ED574B" w:rsidRDefault="0032305C" w:rsidP="0032305C">
      <w:pPr>
        <w:pStyle w:val="Citao"/>
        <w:rPr>
          <w:rFonts w:cs="Arial"/>
        </w:rPr>
      </w:pPr>
      <w:r w:rsidRPr="00ED574B">
        <w:rPr>
          <w:rFonts w:cs="Arial"/>
          <w:b/>
        </w:rPr>
        <w:t>Nota explicativa</w:t>
      </w:r>
      <w:r w:rsidRPr="00ED574B">
        <w:rPr>
          <w:rFonts w:cs="Arial"/>
        </w:rPr>
        <w:t>: Estes itens devem ser adaptados de acordo com as peculiaridades do objeto da licitação e das necessidades da Administração, apresentando-se, a redação que segue, de forma meramente exemplificativa. Especialmente em relação ao recebimento provisório e definitivo do objeto, verificar que nem sempre é pertinente sua previsão na forma abaixo sugerida, o que não exime a Administração do dever de fiscalizar a correta execução do contrato.</w:t>
      </w:r>
    </w:p>
    <w:p w14:paraId="4BB1709D" w14:textId="77777777" w:rsidR="0032305C" w:rsidRPr="00ED574B" w:rsidRDefault="0032305C" w:rsidP="0032305C">
      <w:pPr>
        <w:numPr>
          <w:ilvl w:val="1"/>
          <w:numId w:val="33"/>
        </w:numPr>
        <w:spacing w:before="120" w:after="120" w:line="276" w:lineRule="auto"/>
        <w:ind w:left="425" w:firstLine="0"/>
        <w:jc w:val="both"/>
        <w:rPr>
          <w:rFonts w:cs="Arial"/>
          <w:color w:val="000000"/>
          <w:szCs w:val="20"/>
        </w:rPr>
      </w:pPr>
      <w:r w:rsidRPr="00ED574B">
        <w:rPr>
          <w:rFonts w:cs="Arial"/>
          <w:color w:val="000000"/>
          <w:szCs w:val="20"/>
        </w:rPr>
        <w:t xml:space="preserve">A execução dos serviços será iniciada </w:t>
      </w:r>
      <w:r w:rsidRPr="00ED574B">
        <w:rPr>
          <w:rFonts w:cs="Arial"/>
          <w:color w:val="FF0000"/>
          <w:szCs w:val="20"/>
        </w:rPr>
        <w:t>................................. (indicar a data ou evento para o início dos serviços)</w:t>
      </w:r>
      <w:r w:rsidRPr="00ED574B">
        <w:rPr>
          <w:rFonts w:cs="Arial"/>
          <w:color w:val="000000"/>
          <w:szCs w:val="20"/>
        </w:rPr>
        <w:t>, na forma que segue:</w:t>
      </w:r>
    </w:p>
    <w:p w14:paraId="713A1C56" w14:textId="77777777" w:rsidR="0032305C" w:rsidRPr="00ED574B" w:rsidRDefault="0032305C" w:rsidP="0032305C">
      <w:pPr>
        <w:numPr>
          <w:ilvl w:val="2"/>
          <w:numId w:val="33"/>
        </w:numPr>
        <w:spacing w:before="120" w:after="120" w:line="276" w:lineRule="auto"/>
        <w:ind w:left="1134" w:firstLine="0"/>
        <w:jc w:val="both"/>
        <w:rPr>
          <w:rFonts w:cs="Arial"/>
          <w:color w:val="FF0000"/>
          <w:szCs w:val="20"/>
        </w:rPr>
      </w:pPr>
      <w:r w:rsidRPr="00ED574B">
        <w:rPr>
          <w:rFonts w:cs="Arial"/>
          <w:color w:val="FF0000"/>
          <w:szCs w:val="20"/>
        </w:rPr>
        <w:t>.......</w:t>
      </w:r>
    </w:p>
    <w:p w14:paraId="37503D17" w14:textId="77777777" w:rsidR="0032305C" w:rsidRPr="0032305C" w:rsidRDefault="0032305C" w:rsidP="0032305C">
      <w:pPr>
        <w:rPr>
          <w:b/>
          <w:lang w:eastAsia="en-US"/>
        </w:rPr>
      </w:pPr>
    </w:p>
    <w:p w14:paraId="64592B89" w14:textId="77777777" w:rsidR="00DB206B" w:rsidRPr="00ED574B" w:rsidRDefault="00DB206B" w:rsidP="004D670B">
      <w:pPr>
        <w:pStyle w:val="Nivel1"/>
        <w:numPr>
          <w:ilvl w:val="0"/>
          <w:numId w:val="33"/>
        </w:numPr>
        <w:ind w:left="357" w:hanging="357"/>
      </w:pPr>
      <w:r w:rsidRPr="00ED574B">
        <w:rPr>
          <w:lang w:eastAsia="en-US"/>
        </w:rPr>
        <w:t xml:space="preserve">OBRIGAÇÕES DA </w:t>
      </w:r>
      <w:r w:rsidR="00D52359" w:rsidRPr="00ED574B">
        <w:rPr>
          <w:lang w:eastAsia="en-US"/>
        </w:rPr>
        <w:t>CONTRATANTE</w:t>
      </w:r>
    </w:p>
    <w:p w14:paraId="64592B8A" w14:textId="77777777" w:rsidR="00DB206B" w:rsidRDefault="00A36676" w:rsidP="004D670B">
      <w:pPr>
        <w:numPr>
          <w:ilvl w:val="1"/>
          <w:numId w:val="33"/>
        </w:numPr>
        <w:spacing w:before="120" w:after="120" w:line="276" w:lineRule="auto"/>
        <w:ind w:left="425" w:firstLine="0"/>
        <w:jc w:val="both"/>
        <w:rPr>
          <w:rFonts w:cs="Arial"/>
          <w:color w:val="000000"/>
          <w:szCs w:val="20"/>
        </w:rPr>
      </w:pPr>
      <w:r w:rsidRPr="00ED574B">
        <w:rPr>
          <w:rFonts w:cs="Arial"/>
          <w:color w:val="000000"/>
          <w:szCs w:val="20"/>
        </w:rPr>
        <w:t>E</w:t>
      </w:r>
      <w:r w:rsidR="00DB206B" w:rsidRPr="00ED574B">
        <w:rPr>
          <w:rFonts w:cs="Arial"/>
          <w:color w:val="000000"/>
          <w:szCs w:val="20"/>
        </w:rPr>
        <w:t xml:space="preserve">xigir o cumprimento de todas as obrigações assumidas pela </w:t>
      </w:r>
      <w:r w:rsidR="00D52359" w:rsidRPr="00ED574B">
        <w:rPr>
          <w:rFonts w:cs="Arial"/>
          <w:color w:val="000000"/>
          <w:szCs w:val="20"/>
        </w:rPr>
        <w:t>Contratada</w:t>
      </w:r>
      <w:r w:rsidR="00DB206B" w:rsidRPr="00ED574B">
        <w:rPr>
          <w:rFonts w:cs="Arial"/>
          <w:color w:val="000000"/>
          <w:szCs w:val="20"/>
        </w:rPr>
        <w:t>, de acordo com as cláusulas contratuais e os termos de sua proposta;</w:t>
      </w:r>
    </w:p>
    <w:p w14:paraId="64592B8B" w14:textId="77777777" w:rsidR="00DB206B" w:rsidRPr="00ED574B" w:rsidRDefault="00A36676" w:rsidP="004D670B">
      <w:pPr>
        <w:numPr>
          <w:ilvl w:val="1"/>
          <w:numId w:val="33"/>
        </w:numPr>
        <w:spacing w:before="120" w:after="120" w:line="276" w:lineRule="auto"/>
        <w:ind w:left="425" w:firstLine="0"/>
        <w:jc w:val="both"/>
        <w:rPr>
          <w:rFonts w:cs="Arial"/>
          <w:color w:val="000000"/>
          <w:szCs w:val="20"/>
        </w:rPr>
      </w:pPr>
      <w:r w:rsidRPr="00ED574B">
        <w:rPr>
          <w:rFonts w:cs="Arial"/>
          <w:color w:val="000000"/>
          <w:szCs w:val="20"/>
        </w:rPr>
        <w:t>E</w:t>
      </w:r>
      <w:r w:rsidR="00DB206B" w:rsidRPr="00ED574B">
        <w:rPr>
          <w:rFonts w:cs="Arial"/>
          <w:color w:val="000000"/>
          <w:szCs w:val="20"/>
        </w:rPr>
        <w:t xml:space="preserve">xercer o acompanhamento e a fiscalização dos serviços, </w:t>
      </w:r>
      <w:r w:rsidR="00DB206B" w:rsidRPr="004D670B">
        <w:rPr>
          <w:rFonts w:cs="Arial"/>
          <w:color w:val="FF0000"/>
          <w:szCs w:val="20"/>
        </w:rPr>
        <w:t>por servidor especialmente designado</w:t>
      </w:r>
      <w:r w:rsidR="00DB206B" w:rsidRPr="00ED574B">
        <w:rPr>
          <w:rFonts w:cs="Arial"/>
          <w:color w:val="000000"/>
          <w:szCs w:val="20"/>
        </w:rPr>
        <w:t>, anotando em registro próprio as falhas detectadas, indicando dia, mês e ano, bem como o nome dos empregados eventualmente envolvidos, e encaminhando os apontamentos à autoridade competente para as providências cabíveis;</w:t>
      </w:r>
    </w:p>
    <w:p w14:paraId="64592B8C" w14:textId="77777777" w:rsidR="00DB206B" w:rsidRPr="00ED574B" w:rsidRDefault="00A36676" w:rsidP="004D670B">
      <w:pPr>
        <w:numPr>
          <w:ilvl w:val="1"/>
          <w:numId w:val="33"/>
        </w:numPr>
        <w:spacing w:before="120" w:after="120" w:line="276" w:lineRule="auto"/>
        <w:ind w:left="425" w:firstLine="0"/>
        <w:jc w:val="both"/>
        <w:rPr>
          <w:rFonts w:cs="Arial"/>
          <w:color w:val="000000"/>
          <w:szCs w:val="20"/>
        </w:rPr>
      </w:pPr>
      <w:r w:rsidRPr="00ED574B">
        <w:rPr>
          <w:rFonts w:cs="Arial"/>
          <w:color w:val="000000"/>
          <w:szCs w:val="20"/>
        </w:rPr>
        <w:t>N</w:t>
      </w:r>
      <w:r w:rsidR="00DB206B" w:rsidRPr="00ED574B">
        <w:rPr>
          <w:rFonts w:cs="Arial"/>
          <w:color w:val="000000"/>
          <w:szCs w:val="20"/>
        </w:rPr>
        <w:t xml:space="preserve">otificar a </w:t>
      </w:r>
      <w:r w:rsidR="00D52359" w:rsidRPr="00ED574B">
        <w:rPr>
          <w:rFonts w:cs="Arial"/>
          <w:color w:val="000000"/>
          <w:szCs w:val="20"/>
        </w:rPr>
        <w:t>Contratada</w:t>
      </w:r>
      <w:r w:rsidR="00DB206B" w:rsidRPr="00ED574B">
        <w:rPr>
          <w:rFonts w:cs="Arial"/>
          <w:color w:val="000000"/>
          <w:szCs w:val="20"/>
        </w:rPr>
        <w:t xml:space="preserve"> por escrito da ocorrência de eventuais imperfeições no curso da execução dos serviços, fixando prazo para a sua correção;</w:t>
      </w:r>
    </w:p>
    <w:p w14:paraId="64592B8E" w14:textId="77777777" w:rsidR="00DB206B" w:rsidRPr="00ED574B" w:rsidRDefault="00A36676" w:rsidP="004D670B">
      <w:pPr>
        <w:numPr>
          <w:ilvl w:val="1"/>
          <w:numId w:val="33"/>
        </w:numPr>
        <w:spacing w:before="120" w:after="120" w:line="276" w:lineRule="auto"/>
        <w:ind w:left="425" w:firstLine="0"/>
        <w:jc w:val="both"/>
        <w:rPr>
          <w:rFonts w:cs="Arial"/>
          <w:color w:val="000000"/>
          <w:szCs w:val="20"/>
        </w:rPr>
      </w:pPr>
      <w:r w:rsidRPr="00ED574B">
        <w:rPr>
          <w:rFonts w:cs="Arial"/>
          <w:color w:val="000000"/>
          <w:szCs w:val="20"/>
        </w:rPr>
        <w:t>P</w:t>
      </w:r>
      <w:r w:rsidR="00DB206B" w:rsidRPr="00ED574B">
        <w:rPr>
          <w:rFonts w:cs="Arial"/>
          <w:color w:val="000000"/>
          <w:szCs w:val="20"/>
        </w:rPr>
        <w:t xml:space="preserve">agar à </w:t>
      </w:r>
      <w:r w:rsidR="00D52359" w:rsidRPr="00ED574B">
        <w:rPr>
          <w:rFonts w:cs="Arial"/>
          <w:color w:val="000000"/>
          <w:szCs w:val="20"/>
        </w:rPr>
        <w:t>Contratada</w:t>
      </w:r>
      <w:r w:rsidR="00DB206B" w:rsidRPr="00ED574B">
        <w:rPr>
          <w:rFonts w:cs="Arial"/>
          <w:color w:val="000000"/>
          <w:szCs w:val="20"/>
        </w:rPr>
        <w:t xml:space="preserve"> o valor resultante da prestação do serviço, </w:t>
      </w:r>
      <w:r w:rsidR="00F37721" w:rsidRPr="00ED574B">
        <w:rPr>
          <w:rFonts w:cs="Arial"/>
          <w:color w:val="000000"/>
          <w:szCs w:val="20"/>
        </w:rPr>
        <w:t>no prazo e condições estabelecidas no Edital e seus anexos</w:t>
      </w:r>
      <w:r w:rsidR="00DB206B" w:rsidRPr="00ED574B">
        <w:rPr>
          <w:rFonts w:cs="Arial"/>
          <w:color w:val="000000"/>
          <w:szCs w:val="20"/>
        </w:rPr>
        <w:t>;</w:t>
      </w:r>
    </w:p>
    <w:p w14:paraId="5DCE0BBC" w14:textId="6BECA9A7" w:rsidR="00282399" w:rsidRPr="00102264" w:rsidRDefault="00E251E0" w:rsidP="004D670B">
      <w:pPr>
        <w:numPr>
          <w:ilvl w:val="1"/>
          <w:numId w:val="33"/>
        </w:numPr>
        <w:spacing w:before="120" w:after="120" w:line="276" w:lineRule="auto"/>
        <w:ind w:left="425" w:firstLine="1"/>
        <w:jc w:val="both"/>
        <w:rPr>
          <w:rFonts w:cs="Arial"/>
          <w:szCs w:val="20"/>
        </w:rPr>
      </w:pPr>
      <w:r w:rsidRPr="00102264">
        <w:rPr>
          <w:rFonts w:cs="Arial"/>
          <w:szCs w:val="20"/>
        </w:rPr>
        <w:t xml:space="preserve">Efetuar as retenções tributárias </w:t>
      </w:r>
      <w:r w:rsidR="001C2192" w:rsidRPr="00102264">
        <w:rPr>
          <w:rFonts w:cs="Arial"/>
          <w:szCs w:val="20"/>
        </w:rPr>
        <w:t xml:space="preserve">devidas sobre o valor da Nota Fiscal/Fatura fornecida pela </w:t>
      </w:r>
      <w:r w:rsidR="00CE47BC" w:rsidRPr="00102264">
        <w:rPr>
          <w:rFonts w:cs="Arial"/>
          <w:szCs w:val="20"/>
        </w:rPr>
        <w:t xml:space="preserve">contratada, em conformidade com o </w:t>
      </w:r>
      <w:r w:rsidR="00DA3450" w:rsidRPr="00102264">
        <w:rPr>
          <w:rFonts w:cs="Arial"/>
          <w:szCs w:val="20"/>
        </w:rPr>
        <w:t xml:space="preserve">item 6, ANEXO XI, da IN nº 05/2017. </w:t>
      </w:r>
    </w:p>
    <w:p w14:paraId="64592B90" w14:textId="77777777" w:rsidR="007144B5" w:rsidRPr="00ED574B" w:rsidRDefault="007144B5" w:rsidP="004D670B">
      <w:pPr>
        <w:numPr>
          <w:ilvl w:val="1"/>
          <w:numId w:val="33"/>
        </w:numPr>
        <w:spacing w:before="120" w:after="120" w:line="276" w:lineRule="auto"/>
        <w:ind w:left="425" w:firstLine="0"/>
        <w:jc w:val="both"/>
        <w:rPr>
          <w:rFonts w:cs="Arial"/>
          <w:color w:val="000000"/>
          <w:szCs w:val="20"/>
        </w:rPr>
      </w:pPr>
      <w:r w:rsidRPr="00ED574B">
        <w:rPr>
          <w:rFonts w:cs="Arial"/>
          <w:color w:val="000000"/>
          <w:szCs w:val="20"/>
        </w:rPr>
        <w:t xml:space="preserve">A Administração realizará pesquisa de preços periodicamente, em prazo não superior a 180 (cento e oitenta) dias, a fim de verificar a </w:t>
      </w:r>
      <w:proofErr w:type="spellStart"/>
      <w:r w:rsidRPr="00ED574B">
        <w:rPr>
          <w:rFonts w:cs="Arial"/>
          <w:color w:val="000000"/>
          <w:szCs w:val="20"/>
        </w:rPr>
        <w:t>vantajosidade</w:t>
      </w:r>
      <w:proofErr w:type="spellEnd"/>
      <w:r w:rsidRPr="00ED574B">
        <w:rPr>
          <w:rFonts w:cs="Arial"/>
          <w:color w:val="000000"/>
          <w:szCs w:val="20"/>
        </w:rPr>
        <w:t xml:space="preserve"> dos preços registrados em Ata.</w:t>
      </w:r>
    </w:p>
    <w:p w14:paraId="64592B91" w14:textId="186B37EB" w:rsidR="007144B5" w:rsidRPr="00ED574B" w:rsidRDefault="007144B5" w:rsidP="007144B5">
      <w:pPr>
        <w:pStyle w:val="citao2"/>
        <w:rPr>
          <w:rFonts w:cs="Arial"/>
        </w:rPr>
      </w:pPr>
      <w:r w:rsidRPr="00ED574B">
        <w:rPr>
          <w:rFonts w:cs="Arial"/>
          <w:b/>
        </w:rPr>
        <w:t>Nota explicativa</w:t>
      </w:r>
      <w:r w:rsidRPr="00ED574B">
        <w:rPr>
          <w:rFonts w:cs="Arial"/>
        </w:rPr>
        <w:t>: Considerando o disposto</w:t>
      </w:r>
      <w:r w:rsidR="00F62B99">
        <w:rPr>
          <w:rFonts w:cs="Arial"/>
          <w:lang w:val="pt-BR"/>
        </w:rPr>
        <w:t xml:space="preserve"> no art. 2º, IV da Instrução Normativa nº 3, de 20 de abril de 2017,</w:t>
      </w:r>
      <w:r w:rsidRPr="00ED574B">
        <w:rPr>
          <w:rFonts w:cs="Arial"/>
        </w:rPr>
        <w:t>, o prazo de 180 (cento e oitenta) dias deve ser considerado como o intervalo máximo entre pesquisas de preços, observando-se que a situação em concreto pode determinar a diminuição desse intervalo.</w:t>
      </w:r>
    </w:p>
    <w:p w14:paraId="64592B92" w14:textId="77777777" w:rsidR="00DB206B" w:rsidRPr="00ED574B" w:rsidRDefault="00DB206B" w:rsidP="004D670B">
      <w:pPr>
        <w:pStyle w:val="Nivel1"/>
        <w:numPr>
          <w:ilvl w:val="0"/>
          <w:numId w:val="33"/>
        </w:numPr>
        <w:ind w:left="357" w:hanging="357"/>
      </w:pPr>
      <w:r w:rsidRPr="00ED574B">
        <w:t xml:space="preserve">OBRIGAÇÕES DA </w:t>
      </w:r>
      <w:r w:rsidR="00D52359" w:rsidRPr="00ED574B">
        <w:t>CONTRATADA</w:t>
      </w:r>
    </w:p>
    <w:p w14:paraId="64592B93" w14:textId="77777777" w:rsidR="00DB206B" w:rsidRPr="00ED574B" w:rsidRDefault="00A36676" w:rsidP="004D670B">
      <w:pPr>
        <w:numPr>
          <w:ilvl w:val="1"/>
          <w:numId w:val="33"/>
        </w:numPr>
        <w:spacing w:before="120" w:after="120" w:line="276" w:lineRule="auto"/>
        <w:ind w:left="425" w:firstLine="0"/>
        <w:jc w:val="both"/>
        <w:rPr>
          <w:rFonts w:cs="Arial"/>
          <w:color w:val="000000"/>
          <w:szCs w:val="20"/>
        </w:rPr>
      </w:pPr>
      <w:r w:rsidRPr="00ED574B">
        <w:rPr>
          <w:rFonts w:cs="Arial"/>
          <w:color w:val="000000"/>
          <w:szCs w:val="20"/>
        </w:rPr>
        <w:t>E</w:t>
      </w:r>
      <w:r w:rsidR="00DB206B" w:rsidRPr="00ED574B">
        <w:rPr>
          <w:rFonts w:cs="Arial"/>
          <w:color w:val="000000"/>
          <w:szCs w:val="20"/>
        </w:rPr>
        <w:t>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64592B94" w14:textId="77777777" w:rsidR="00DB206B" w:rsidRDefault="00A36676" w:rsidP="004D670B">
      <w:pPr>
        <w:numPr>
          <w:ilvl w:val="1"/>
          <w:numId w:val="33"/>
        </w:numPr>
        <w:spacing w:before="120" w:after="120" w:line="276" w:lineRule="auto"/>
        <w:ind w:left="425" w:firstLine="0"/>
        <w:jc w:val="both"/>
        <w:rPr>
          <w:rFonts w:cs="Arial"/>
          <w:color w:val="000000"/>
          <w:szCs w:val="20"/>
        </w:rPr>
      </w:pPr>
      <w:r w:rsidRPr="00ED574B">
        <w:rPr>
          <w:rFonts w:cs="Arial"/>
          <w:color w:val="000000"/>
          <w:szCs w:val="20"/>
        </w:rPr>
        <w:t>R</w:t>
      </w:r>
      <w:r w:rsidR="00DB206B" w:rsidRPr="00ED574B">
        <w:rPr>
          <w:rFonts w:cs="Arial"/>
          <w:color w:val="000000"/>
          <w:szCs w:val="20"/>
        </w:rPr>
        <w:t xml:space="preserve">eparar, corrigir, remover ou substituir, às suas expensas, no total ou em parte, no prazo </w:t>
      </w:r>
      <w:r w:rsidR="00F37721" w:rsidRPr="00ED574B">
        <w:rPr>
          <w:rFonts w:cs="Arial"/>
          <w:color w:val="000000"/>
          <w:szCs w:val="20"/>
        </w:rPr>
        <w:t>fixado pelo fiscal do contrato</w:t>
      </w:r>
      <w:r w:rsidR="00DB206B" w:rsidRPr="00ED574B">
        <w:rPr>
          <w:rFonts w:cs="Arial"/>
          <w:color w:val="000000"/>
          <w:szCs w:val="20"/>
        </w:rPr>
        <w:t>, os serviços efetuados em que se verificarem vícios, defeitos ou incorreções resultantes da execução ou dos materiais empregados;</w:t>
      </w:r>
    </w:p>
    <w:p w14:paraId="403F8DF3" w14:textId="77777777" w:rsidR="00311F28" w:rsidRPr="000E39C9" w:rsidRDefault="00311F28" w:rsidP="00311F28">
      <w:pPr>
        <w:pStyle w:val="Citao"/>
        <w:ind w:left="142"/>
      </w:pPr>
      <w:r w:rsidRPr="00E70A1B">
        <w:rPr>
          <w:rFonts w:cs="Arial"/>
          <w:b/>
          <w:szCs w:val="20"/>
        </w:rPr>
        <w:t>N</w:t>
      </w:r>
      <w:r w:rsidRPr="00E70A1B">
        <w:rPr>
          <w:rFonts w:cs="Arial"/>
          <w:b/>
        </w:rPr>
        <w:t>ota Explicativa.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378B0722" w14:textId="77777777" w:rsidR="00311F28" w:rsidRPr="00ED574B" w:rsidRDefault="00311F28" w:rsidP="00311F28">
      <w:pPr>
        <w:spacing w:before="120" w:after="120" w:line="276" w:lineRule="auto"/>
        <w:ind w:left="425"/>
        <w:jc w:val="both"/>
        <w:rPr>
          <w:rFonts w:cs="Arial"/>
          <w:color w:val="000000"/>
          <w:szCs w:val="20"/>
        </w:rPr>
      </w:pPr>
    </w:p>
    <w:p w14:paraId="64592B95" w14:textId="77777777" w:rsidR="00DB206B" w:rsidRPr="00ED574B" w:rsidRDefault="00A36676" w:rsidP="004D670B">
      <w:pPr>
        <w:numPr>
          <w:ilvl w:val="1"/>
          <w:numId w:val="33"/>
        </w:numPr>
        <w:spacing w:before="120" w:after="120" w:line="276" w:lineRule="auto"/>
        <w:ind w:left="425" w:firstLine="0"/>
        <w:jc w:val="both"/>
        <w:rPr>
          <w:rFonts w:cs="Arial"/>
          <w:color w:val="000000"/>
          <w:szCs w:val="20"/>
        </w:rPr>
      </w:pPr>
      <w:r w:rsidRPr="00ED574B">
        <w:rPr>
          <w:rFonts w:cs="Arial"/>
          <w:color w:val="000000"/>
          <w:szCs w:val="20"/>
        </w:rPr>
        <w:t>R</w:t>
      </w:r>
      <w:r w:rsidR="00DB206B" w:rsidRPr="00ED574B">
        <w:rPr>
          <w:rFonts w:cs="Arial"/>
          <w:color w:val="000000"/>
          <w:szCs w:val="20"/>
        </w:rPr>
        <w:t>esponsabilizar-se pelos vícios e danos decorrentes d</w:t>
      </w:r>
      <w:r w:rsidR="00F37721" w:rsidRPr="00ED574B">
        <w:rPr>
          <w:rFonts w:cs="Arial"/>
          <w:color w:val="000000"/>
          <w:szCs w:val="20"/>
        </w:rPr>
        <w:t>a execução d</w:t>
      </w:r>
      <w:r w:rsidR="00DB206B" w:rsidRPr="00ED574B">
        <w:rPr>
          <w:rFonts w:cs="Arial"/>
          <w:color w:val="000000"/>
          <w:szCs w:val="20"/>
        </w:rPr>
        <w:t>o objeto, de acordo com os artigos 14 e 17 a 27, do Código de Defesa do Consumidor (Lei nº 8.078, de 1990)</w:t>
      </w:r>
      <w:r w:rsidR="00F37721" w:rsidRPr="00ED574B">
        <w:rPr>
          <w:rFonts w:cs="Arial"/>
          <w:color w:val="000000"/>
          <w:szCs w:val="20"/>
        </w:rPr>
        <w:t xml:space="preserve">, ficando a </w:t>
      </w:r>
      <w:r w:rsidR="00D52359" w:rsidRPr="00ED574B">
        <w:rPr>
          <w:rFonts w:cs="Arial"/>
          <w:color w:val="000000"/>
          <w:szCs w:val="20"/>
        </w:rPr>
        <w:t>Contratante</w:t>
      </w:r>
      <w:r w:rsidR="00F37721" w:rsidRPr="00ED574B">
        <w:rPr>
          <w:rFonts w:cs="Arial"/>
          <w:color w:val="000000"/>
          <w:szCs w:val="20"/>
        </w:rPr>
        <w:t xml:space="preserve"> autorizada a descontar da garantia, caso exigida no edital, ou dos pagamentos devidos à </w:t>
      </w:r>
      <w:r w:rsidR="00D52359" w:rsidRPr="00ED574B">
        <w:rPr>
          <w:rFonts w:cs="Arial"/>
          <w:color w:val="000000"/>
          <w:szCs w:val="20"/>
        </w:rPr>
        <w:t>Contratada</w:t>
      </w:r>
      <w:r w:rsidR="00F37721" w:rsidRPr="00ED574B">
        <w:rPr>
          <w:rFonts w:cs="Arial"/>
          <w:color w:val="000000"/>
          <w:szCs w:val="20"/>
        </w:rPr>
        <w:t>, o valor correspondente aos danos sofridos</w:t>
      </w:r>
      <w:r w:rsidR="00DB206B" w:rsidRPr="00ED574B">
        <w:rPr>
          <w:rFonts w:cs="Arial"/>
          <w:color w:val="000000"/>
          <w:szCs w:val="20"/>
        </w:rPr>
        <w:t>;</w:t>
      </w:r>
    </w:p>
    <w:p w14:paraId="64592B96" w14:textId="77777777" w:rsidR="00DB206B" w:rsidRPr="00ED574B" w:rsidRDefault="00A36676" w:rsidP="004D670B">
      <w:pPr>
        <w:numPr>
          <w:ilvl w:val="1"/>
          <w:numId w:val="33"/>
        </w:numPr>
        <w:spacing w:before="120" w:after="120" w:line="276" w:lineRule="auto"/>
        <w:ind w:left="425" w:firstLine="0"/>
        <w:jc w:val="both"/>
        <w:rPr>
          <w:rFonts w:cs="Arial"/>
          <w:color w:val="000000"/>
          <w:szCs w:val="20"/>
        </w:rPr>
      </w:pPr>
      <w:r w:rsidRPr="00ED574B">
        <w:rPr>
          <w:rFonts w:cs="Arial"/>
          <w:color w:val="000000"/>
          <w:szCs w:val="20"/>
        </w:rPr>
        <w:t>U</w:t>
      </w:r>
      <w:r w:rsidR="00DB206B" w:rsidRPr="00ED574B">
        <w:rPr>
          <w:rFonts w:cs="Arial"/>
          <w:color w:val="000000"/>
          <w:szCs w:val="20"/>
        </w:rPr>
        <w:t>tilizar empregados habilitados e com conhecimentos básicos dos serviços a serem executados, e</w:t>
      </w:r>
      <w:r w:rsidR="00F37721" w:rsidRPr="00ED574B">
        <w:rPr>
          <w:rFonts w:cs="Arial"/>
          <w:color w:val="000000"/>
          <w:szCs w:val="20"/>
        </w:rPr>
        <w:t>m</w:t>
      </w:r>
      <w:r w:rsidR="00DB206B" w:rsidRPr="00ED574B">
        <w:rPr>
          <w:rFonts w:cs="Arial"/>
          <w:color w:val="000000"/>
          <w:szCs w:val="20"/>
        </w:rPr>
        <w:t xml:space="preserve"> conformidade com as normas e determinações em vigor;</w:t>
      </w:r>
    </w:p>
    <w:p w14:paraId="64592B97" w14:textId="77777777" w:rsidR="00DB206B" w:rsidRPr="00ED574B" w:rsidRDefault="00765562" w:rsidP="004D670B">
      <w:pPr>
        <w:numPr>
          <w:ilvl w:val="1"/>
          <w:numId w:val="33"/>
        </w:numPr>
        <w:spacing w:before="120" w:after="120" w:line="276" w:lineRule="auto"/>
        <w:ind w:left="425" w:firstLine="0"/>
        <w:jc w:val="both"/>
        <w:rPr>
          <w:rFonts w:cs="Arial"/>
          <w:color w:val="000000"/>
          <w:szCs w:val="20"/>
        </w:rPr>
      </w:pPr>
      <w:r w:rsidRPr="00ED574B">
        <w:rPr>
          <w:rFonts w:cs="Arial"/>
          <w:color w:val="000000"/>
          <w:szCs w:val="20"/>
        </w:rPr>
        <w:lastRenderedPageBreak/>
        <w:t xml:space="preserve">Apresentar </w:t>
      </w:r>
      <w:r w:rsidR="00DB206B" w:rsidRPr="00ED574B">
        <w:rPr>
          <w:rFonts w:cs="Arial"/>
          <w:color w:val="000000"/>
          <w:szCs w:val="20"/>
        </w:rPr>
        <w:t>os empregados devidamente uniformizados e identificados por meio de crachá, além de provê-los com os Equipamentos de Proteção Individual - EPI, quando for o caso;</w:t>
      </w:r>
    </w:p>
    <w:p w14:paraId="64592B98" w14:textId="77777777" w:rsidR="00DB206B" w:rsidRPr="00ED574B" w:rsidRDefault="00A36676" w:rsidP="004D670B">
      <w:pPr>
        <w:numPr>
          <w:ilvl w:val="1"/>
          <w:numId w:val="33"/>
        </w:numPr>
        <w:spacing w:before="120" w:after="120" w:line="276" w:lineRule="auto"/>
        <w:ind w:left="425" w:firstLine="0"/>
        <w:jc w:val="both"/>
        <w:rPr>
          <w:rFonts w:cs="Arial"/>
          <w:color w:val="000000"/>
          <w:szCs w:val="20"/>
        </w:rPr>
      </w:pPr>
      <w:r w:rsidRPr="00ED574B">
        <w:rPr>
          <w:rFonts w:cs="Arial"/>
          <w:color w:val="000000"/>
          <w:szCs w:val="20"/>
        </w:rPr>
        <w:t>A</w:t>
      </w:r>
      <w:r w:rsidR="00DB206B" w:rsidRPr="00ED574B">
        <w:rPr>
          <w:rFonts w:cs="Arial"/>
          <w:color w:val="000000"/>
          <w:szCs w:val="20"/>
        </w:rPr>
        <w:t xml:space="preserve">presentar à </w:t>
      </w:r>
      <w:r w:rsidR="00D52359" w:rsidRPr="00ED574B">
        <w:rPr>
          <w:rFonts w:cs="Arial"/>
          <w:color w:val="000000"/>
          <w:szCs w:val="20"/>
        </w:rPr>
        <w:t>Contratante</w:t>
      </w:r>
      <w:r w:rsidR="00DB206B" w:rsidRPr="00ED574B">
        <w:rPr>
          <w:rFonts w:cs="Arial"/>
          <w:color w:val="000000"/>
          <w:szCs w:val="20"/>
        </w:rPr>
        <w:t xml:space="preserve">, quando </w:t>
      </w:r>
      <w:r w:rsidR="00765562" w:rsidRPr="00ED574B">
        <w:rPr>
          <w:rFonts w:cs="Arial"/>
          <w:color w:val="000000"/>
          <w:szCs w:val="20"/>
        </w:rPr>
        <w:t xml:space="preserve">for o caso, a </w:t>
      </w:r>
      <w:r w:rsidR="00DB206B" w:rsidRPr="00ED574B">
        <w:rPr>
          <w:rFonts w:cs="Arial"/>
          <w:color w:val="000000"/>
          <w:szCs w:val="20"/>
        </w:rPr>
        <w:t xml:space="preserve">relação nominal </w:t>
      </w:r>
      <w:r w:rsidR="00765562" w:rsidRPr="00ED574B">
        <w:rPr>
          <w:rFonts w:cs="Arial"/>
          <w:color w:val="000000"/>
          <w:szCs w:val="20"/>
        </w:rPr>
        <w:t xml:space="preserve">dos empregados </w:t>
      </w:r>
      <w:r w:rsidR="009D6CDC" w:rsidRPr="00ED574B">
        <w:rPr>
          <w:rFonts w:cs="Arial"/>
          <w:color w:val="000000"/>
          <w:szCs w:val="20"/>
        </w:rPr>
        <w:t>que adentrarão o órgão para a execução do serviço;</w:t>
      </w:r>
    </w:p>
    <w:p w14:paraId="64592B99" w14:textId="644D00AB" w:rsidR="00DB206B" w:rsidRPr="00ED574B" w:rsidRDefault="00A36676" w:rsidP="004D670B">
      <w:pPr>
        <w:numPr>
          <w:ilvl w:val="1"/>
          <w:numId w:val="33"/>
        </w:numPr>
        <w:spacing w:before="120" w:after="120" w:line="276" w:lineRule="auto"/>
        <w:ind w:left="425" w:firstLine="0"/>
        <w:jc w:val="both"/>
        <w:rPr>
          <w:rFonts w:cs="Arial"/>
          <w:color w:val="000000"/>
          <w:szCs w:val="20"/>
        </w:rPr>
      </w:pPr>
      <w:r w:rsidRPr="00ED574B">
        <w:rPr>
          <w:rFonts w:cs="Arial"/>
          <w:color w:val="000000"/>
          <w:szCs w:val="20"/>
        </w:rPr>
        <w:t>R</w:t>
      </w:r>
      <w:r w:rsidR="00DB206B" w:rsidRPr="00ED574B">
        <w:rPr>
          <w:rFonts w:cs="Arial"/>
          <w:color w:val="000000"/>
          <w:szCs w:val="20"/>
        </w:rPr>
        <w:t xml:space="preserve">esponsabilizar-se por todas as obrigações trabalhistas, sociais, previdenciárias, tributárias e as demais </w:t>
      </w:r>
      <w:proofErr w:type="gramStart"/>
      <w:r w:rsidR="00DB206B" w:rsidRPr="00ED574B">
        <w:rPr>
          <w:rFonts w:cs="Arial"/>
          <w:color w:val="000000"/>
          <w:szCs w:val="20"/>
        </w:rPr>
        <w:t xml:space="preserve">previstas </w:t>
      </w:r>
      <w:r w:rsidR="00163C9F">
        <w:rPr>
          <w:rFonts w:cs="Arial"/>
          <w:color w:val="000000"/>
          <w:szCs w:val="20"/>
        </w:rPr>
        <w:t xml:space="preserve"> em</w:t>
      </w:r>
      <w:proofErr w:type="gramEnd"/>
      <w:r w:rsidR="00DB206B" w:rsidRPr="00ED574B">
        <w:rPr>
          <w:rFonts w:cs="Arial"/>
          <w:color w:val="000000"/>
          <w:szCs w:val="20"/>
        </w:rPr>
        <w:t xml:space="preserve"> legislação específica, cuja inadimplência não transfere responsabilidade à </w:t>
      </w:r>
      <w:r w:rsidR="00D52359" w:rsidRPr="00ED574B">
        <w:rPr>
          <w:rFonts w:cs="Arial"/>
          <w:color w:val="000000"/>
          <w:szCs w:val="20"/>
        </w:rPr>
        <w:t>Contratante</w:t>
      </w:r>
      <w:r w:rsidR="00DB206B" w:rsidRPr="00ED574B">
        <w:rPr>
          <w:rFonts w:cs="Arial"/>
          <w:color w:val="000000"/>
          <w:szCs w:val="20"/>
        </w:rPr>
        <w:t>;</w:t>
      </w:r>
    </w:p>
    <w:p w14:paraId="64592B9A" w14:textId="77777777" w:rsidR="00B057C4" w:rsidRPr="00ED574B" w:rsidRDefault="00B057C4" w:rsidP="00B057C4">
      <w:pPr>
        <w:pStyle w:val="Citao"/>
        <w:rPr>
          <w:rFonts w:cs="Arial"/>
          <w:lang w:val="pt-BR"/>
        </w:rPr>
      </w:pPr>
      <w:r w:rsidRPr="00ED574B">
        <w:rPr>
          <w:rFonts w:cs="Arial"/>
          <w:b/>
        </w:rPr>
        <w:t>Nota explicativa</w:t>
      </w:r>
      <w:r w:rsidRPr="00ED574B">
        <w:rPr>
          <w:rFonts w:cs="Arial"/>
          <w:lang w:val="pt-BR"/>
        </w:rPr>
        <w:t>: Excepcionalmente, em determinadas contratações, podem ser exigidos os atestados de antecedentes criminais ou outros que forem pertinentes apenas quando  imprescindível à segurança de pessoas, bens, informações ou instalações, de forma motivada.</w:t>
      </w:r>
    </w:p>
    <w:p w14:paraId="64592B9C" w14:textId="77777777" w:rsidR="00DB206B" w:rsidRPr="00ED574B" w:rsidRDefault="00C11C58" w:rsidP="004D670B">
      <w:pPr>
        <w:numPr>
          <w:ilvl w:val="1"/>
          <w:numId w:val="33"/>
        </w:numPr>
        <w:spacing w:before="120" w:after="120" w:line="276" w:lineRule="auto"/>
        <w:ind w:left="425" w:firstLine="0"/>
        <w:jc w:val="both"/>
        <w:rPr>
          <w:rFonts w:cs="Arial"/>
          <w:color w:val="000000"/>
          <w:szCs w:val="20"/>
        </w:rPr>
      </w:pPr>
      <w:r w:rsidRPr="00ED574B">
        <w:rPr>
          <w:rFonts w:cs="Arial"/>
          <w:color w:val="000000"/>
          <w:szCs w:val="20"/>
        </w:rPr>
        <w:t>I</w:t>
      </w:r>
      <w:r w:rsidR="00DB206B" w:rsidRPr="00ED574B">
        <w:rPr>
          <w:rFonts w:cs="Arial"/>
          <w:color w:val="000000"/>
          <w:szCs w:val="20"/>
        </w:rPr>
        <w:t xml:space="preserve">nstruir seus empregados quanto à necessidade de acatar as </w:t>
      </w:r>
      <w:r w:rsidR="009D6CDC" w:rsidRPr="00ED574B">
        <w:rPr>
          <w:rFonts w:cs="Arial"/>
          <w:color w:val="000000"/>
          <w:szCs w:val="20"/>
        </w:rPr>
        <w:t>normas i</w:t>
      </w:r>
      <w:r w:rsidR="00133136" w:rsidRPr="00ED574B">
        <w:rPr>
          <w:rFonts w:cs="Arial"/>
          <w:color w:val="000000"/>
          <w:szCs w:val="20"/>
        </w:rPr>
        <w:t xml:space="preserve">nternas </w:t>
      </w:r>
      <w:r w:rsidR="00DB206B" w:rsidRPr="00ED574B">
        <w:rPr>
          <w:rFonts w:cs="Arial"/>
          <w:color w:val="000000"/>
          <w:szCs w:val="20"/>
        </w:rPr>
        <w:t>da Administração;</w:t>
      </w:r>
    </w:p>
    <w:p w14:paraId="64592B9D" w14:textId="77777777" w:rsidR="00DB206B" w:rsidRPr="00ED574B" w:rsidRDefault="00C11C58" w:rsidP="004D670B">
      <w:pPr>
        <w:numPr>
          <w:ilvl w:val="1"/>
          <w:numId w:val="33"/>
        </w:numPr>
        <w:spacing w:before="120" w:after="120" w:line="276" w:lineRule="auto"/>
        <w:ind w:left="425" w:firstLine="0"/>
        <w:jc w:val="both"/>
        <w:rPr>
          <w:rFonts w:cs="Arial"/>
          <w:color w:val="000000"/>
          <w:szCs w:val="20"/>
        </w:rPr>
      </w:pPr>
      <w:r w:rsidRPr="00ED574B">
        <w:rPr>
          <w:rFonts w:cs="Arial"/>
          <w:color w:val="000000"/>
          <w:szCs w:val="20"/>
        </w:rPr>
        <w:t>I</w:t>
      </w:r>
      <w:r w:rsidR="00DB206B" w:rsidRPr="00ED574B">
        <w:rPr>
          <w:rFonts w:cs="Arial"/>
          <w:color w:val="000000"/>
          <w:szCs w:val="20"/>
        </w:rPr>
        <w:t xml:space="preserve">nstruir seus empregados a respeito das atividades a serem desempenhadas, alertando-os a não executar atividades não abrangidas pelo contrato, devendo a </w:t>
      </w:r>
      <w:r w:rsidR="00D52359" w:rsidRPr="00ED574B">
        <w:rPr>
          <w:rFonts w:cs="Arial"/>
          <w:color w:val="000000"/>
          <w:szCs w:val="20"/>
        </w:rPr>
        <w:t>Contratada</w:t>
      </w:r>
      <w:r w:rsidR="00DB206B" w:rsidRPr="00ED574B">
        <w:rPr>
          <w:rFonts w:cs="Arial"/>
          <w:color w:val="000000"/>
          <w:szCs w:val="20"/>
        </w:rPr>
        <w:t xml:space="preserve"> relatar à </w:t>
      </w:r>
      <w:r w:rsidR="00D52359" w:rsidRPr="00ED574B">
        <w:rPr>
          <w:rFonts w:cs="Arial"/>
          <w:color w:val="000000"/>
          <w:szCs w:val="20"/>
        </w:rPr>
        <w:t>Contratante</w:t>
      </w:r>
      <w:r w:rsidR="00DB206B" w:rsidRPr="00ED574B">
        <w:rPr>
          <w:rFonts w:cs="Arial"/>
          <w:color w:val="000000"/>
          <w:szCs w:val="20"/>
        </w:rPr>
        <w:t xml:space="preserve"> toda e qualquer ocorrência neste sentido, a fim de evitar desvio de função;</w:t>
      </w:r>
    </w:p>
    <w:p w14:paraId="64592B9E" w14:textId="77777777" w:rsidR="00DB206B" w:rsidRDefault="00A36676" w:rsidP="004D670B">
      <w:pPr>
        <w:numPr>
          <w:ilvl w:val="1"/>
          <w:numId w:val="33"/>
        </w:numPr>
        <w:spacing w:before="120" w:after="120" w:line="276" w:lineRule="auto"/>
        <w:ind w:left="425" w:firstLine="0"/>
        <w:jc w:val="both"/>
        <w:rPr>
          <w:rFonts w:cs="Arial"/>
          <w:color w:val="000000"/>
          <w:szCs w:val="20"/>
        </w:rPr>
      </w:pPr>
      <w:r w:rsidRPr="00ED574B">
        <w:rPr>
          <w:rFonts w:cs="Arial"/>
          <w:color w:val="000000"/>
          <w:szCs w:val="20"/>
        </w:rPr>
        <w:t>R</w:t>
      </w:r>
      <w:r w:rsidR="00DB206B" w:rsidRPr="00ED574B">
        <w:rPr>
          <w:rFonts w:cs="Arial"/>
          <w:color w:val="000000"/>
          <w:szCs w:val="20"/>
        </w:rPr>
        <w:t xml:space="preserve">elatar à </w:t>
      </w:r>
      <w:r w:rsidR="00D52359" w:rsidRPr="00ED574B">
        <w:rPr>
          <w:rFonts w:cs="Arial"/>
          <w:color w:val="000000"/>
          <w:szCs w:val="20"/>
        </w:rPr>
        <w:t>Contratante</w:t>
      </w:r>
      <w:r w:rsidR="00DB206B" w:rsidRPr="00ED574B">
        <w:rPr>
          <w:rFonts w:cs="Arial"/>
          <w:color w:val="000000"/>
          <w:szCs w:val="20"/>
        </w:rPr>
        <w:t xml:space="preserve"> toda e qualquer irregularidade verificada no decorrer da prestação dos serviços;</w:t>
      </w:r>
    </w:p>
    <w:p w14:paraId="64592B9F" w14:textId="77777777" w:rsidR="00DB206B" w:rsidRPr="00172DA8" w:rsidRDefault="00A36676" w:rsidP="004D670B">
      <w:pPr>
        <w:numPr>
          <w:ilvl w:val="1"/>
          <w:numId w:val="33"/>
        </w:numPr>
        <w:spacing w:before="120" w:after="120" w:line="276" w:lineRule="auto"/>
        <w:ind w:left="425" w:firstLine="0"/>
        <w:jc w:val="both"/>
        <w:rPr>
          <w:rFonts w:cs="Times New Roman"/>
          <w:color w:val="000000"/>
          <w:szCs w:val="20"/>
        </w:rPr>
      </w:pPr>
      <w:r w:rsidRPr="00FA45F1">
        <w:rPr>
          <w:rFonts w:cs="Times New Roman"/>
          <w:color w:val="000000"/>
          <w:szCs w:val="20"/>
        </w:rPr>
        <w:t>N</w:t>
      </w:r>
      <w:r w:rsidR="00DB206B" w:rsidRPr="00FA45F1">
        <w:rPr>
          <w:rFonts w:cs="Times New Roman"/>
          <w:color w:val="000000"/>
          <w:szCs w:val="20"/>
        </w:rPr>
        <w:t xml:space="preserve">ão permitir a utilização de qualquer trabalho do menor de dezesseis anos, exceto na condição de aprendiz para os maiores de quatorze anos; nem </w:t>
      </w:r>
      <w:r w:rsidR="00DB206B" w:rsidRPr="00E96655">
        <w:rPr>
          <w:rFonts w:cs="Times New Roman"/>
          <w:color w:val="000000"/>
          <w:szCs w:val="20"/>
        </w:rPr>
        <w:t>permitir a utilização do trabalho do menor de dezoito anos em trabalho noturno, perigoso ou insalubre;</w:t>
      </w:r>
    </w:p>
    <w:p w14:paraId="64592BA0" w14:textId="77777777" w:rsidR="00DB206B" w:rsidRPr="00D401AA" w:rsidRDefault="00DB206B" w:rsidP="004D670B">
      <w:pPr>
        <w:numPr>
          <w:ilvl w:val="1"/>
          <w:numId w:val="33"/>
        </w:numPr>
        <w:spacing w:before="120" w:after="120" w:line="276" w:lineRule="auto"/>
        <w:ind w:left="425" w:firstLine="0"/>
        <w:jc w:val="both"/>
        <w:rPr>
          <w:rFonts w:cs="Times New Roman"/>
          <w:color w:val="000000"/>
          <w:szCs w:val="20"/>
        </w:rPr>
      </w:pPr>
      <w:r w:rsidRPr="008458F6">
        <w:rPr>
          <w:rFonts w:cs="Times New Roman"/>
          <w:color w:val="000000"/>
          <w:szCs w:val="20"/>
        </w:rPr>
        <w:t xml:space="preserve"> </w:t>
      </w:r>
      <w:r w:rsidR="00A36676" w:rsidRPr="008458F6">
        <w:rPr>
          <w:rFonts w:cs="Times New Roman"/>
          <w:color w:val="000000"/>
          <w:szCs w:val="20"/>
        </w:rPr>
        <w:t>M</w:t>
      </w:r>
      <w:r w:rsidRPr="008458F6">
        <w:rPr>
          <w:rFonts w:cs="Times New Roman"/>
          <w:color w:val="000000"/>
          <w:szCs w:val="20"/>
        </w:rPr>
        <w:t>anter durante toda a vigência do contrato, em compatibilidade com as obrigações assumidas, todas as condições de habilitação e qualificação exigidas na licitação;</w:t>
      </w:r>
    </w:p>
    <w:p w14:paraId="64592BA1" w14:textId="77777777" w:rsidR="00133136" w:rsidRPr="00D401AA" w:rsidRDefault="001449A3" w:rsidP="004D670B">
      <w:pPr>
        <w:numPr>
          <w:ilvl w:val="1"/>
          <w:numId w:val="33"/>
        </w:numPr>
        <w:spacing w:before="120" w:after="120" w:line="276" w:lineRule="auto"/>
        <w:ind w:left="425" w:firstLine="0"/>
        <w:jc w:val="both"/>
        <w:rPr>
          <w:rFonts w:cs="Times New Roman"/>
          <w:color w:val="000000"/>
          <w:szCs w:val="20"/>
        </w:rPr>
      </w:pPr>
      <w:r w:rsidRPr="00D401AA">
        <w:rPr>
          <w:rFonts w:cs="Times New Roman"/>
          <w:color w:val="000000"/>
          <w:szCs w:val="20"/>
        </w:rPr>
        <w:t>G</w:t>
      </w:r>
      <w:r w:rsidR="00133136" w:rsidRPr="00D401AA">
        <w:rPr>
          <w:rFonts w:cs="Times New Roman"/>
          <w:color w:val="000000"/>
          <w:szCs w:val="20"/>
        </w:rPr>
        <w:t>uardar sigilo sobre todas as informações obtidas em decorrência do cumprimento do contrato;</w:t>
      </w:r>
    </w:p>
    <w:p w14:paraId="64592BA2" w14:textId="77777777" w:rsidR="00DB206B" w:rsidRDefault="00A36676" w:rsidP="004D670B">
      <w:pPr>
        <w:numPr>
          <w:ilvl w:val="1"/>
          <w:numId w:val="33"/>
        </w:numPr>
        <w:spacing w:before="120" w:after="120" w:line="276" w:lineRule="auto"/>
        <w:ind w:left="425" w:firstLine="0"/>
        <w:jc w:val="both"/>
        <w:rPr>
          <w:rFonts w:cs="Times New Roman"/>
          <w:color w:val="000000"/>
          <w:szCs w:val="20"/>
        </w:rPr>
      </w:pPr>
      <w:r w:rsidRPr="00D401AA">
        <w:rPr>
          <w:rFonts w:cs="Times New Roman"/>
          <w:color w:val="000000"/>
          <w:szCs w:val="20"/>
        </w:rPr>
        <w:t>A</w:t>
      </w:r>
      <w:r w:rsidR="00DB206B" w:rsidRPr="00D401AA">
        <w:rPr>
          <w:rFonts w:cs="Times New Roman"/>
          <w:color w:val="000000"/>
          <w:szCs w:val="20"/>
        </w:rPr>
        <w:t>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25777989" w14:textId="68D44C8B" w:rsidR="007446E3" w:rsidRPr="0072583C" w:rsidRDefault="001C7ADC" w:rsidP="001C7ADC">
      <w:pPr>
        <w:pStyle w:val="Citao"/>
        <w:rPr>
          <w:rFonts w:cs="Arial"/>
          <w:b/>
          <w:color w:val="auto"/>
          <w:lang w:val="pt-BR"/>
        </w:rPr>
      </w:pPr>
      <w:r>
        <w:rPr>
          <w:rFonts w:cs="Arial"/>
          <w:b/>
          <w:color w:val="FF0000"/>
          <w:u w:val="single"/>
          <w:lang w:val="pt-BR"/>
        </w:rPr>
        <w:t xml:space="preserve"> </w:t>
      </w:r>
      <w:r w:rsidRPr="001C7ADC">
        <w:rPr>
          <w:rFonts w:cs="Arial"/>
          <w:b/>
          <w:color w:val="auto"/>
          <w:lang w:val="pt-BR"/>
        </w:rPr>
        <w:t>Nota explicativa</w:t>
      </w:r>
      <w:r w:rsidRPr="0072583C">
        <w:rPr>
          <w:rFonts w:cs="Arial"/>
          <w:b/>
          <w:color w:val="auto"/>
          <w:lang w:val="pt-BR"/>
        </w:rPr>
        <w:t xml:space="preserve">: </w:t>
      </w:r>
      <w:r w:rsidR="007446E3" w:rsidRPr="0072583C">
        <w:rPr>
          <w:rFonts w:cs="Arial"/>
          <w:b/>
          <w:color w:val="auto"/>
        </w:rPr>
        <w:t xml:space="preserve">Dispõe </w:t>
      </w:r>
      <w:r w:rsidRPr="0072583C">
        <w:rPr>
          <w:rFonts w:cs="Arial"/>
          <w:b/>
          <w:color w:val="auto"/>
        </w:rPr>
        <w:t xml:space="preserve">a IN nº 05/2017, ANEXO V, </w:t>
      </w:r>
      <w:r w:rsidR="007446E3" w:rsidRPr="0072583C">
        <w:rPr>
          <w:rFonts w:cs="Arial"/>
          <w:b/>
          <w:color w:val="auto"/>
        </w:rPr>
        <w:t xml:space="preserve">item 2.5, alínea e, que na contratação de serviços de natureza intelectual ou outro serviço que o órgão ou entidade identifique a necessidade, deverá ser estabelecida como obrigação da contratada realizar a transição contratual com transferência de conhecimento, tecnologia e técnicas empregadas, sem perda de </w:t>
      </w:r>
      <w:r w:rsidRPr="0072583C">
        <w:rPr>
          <w:rFonts w:cs="Arial"/>
          <w:b/>
          <w:color w:val="auto"/>
        </w:rPr>
        <w:t>informações, podendo exigir, inclusive, a capacitação dos técnicos da contratante ou da nova empresa que continuará a execução dos serviços.</w:t>
      </w:r>
    </w:p>
    <w:p w14:paraId="4F92E66F" w14:textId="2C48B7F0" w:rsidR="009B4C84" w:rsidRPr="0072583C" w:rsidRDefault="009B4C84" w:rsidP="00DB206B">
      <w:pPr>
        <w:pStyle w:val="Citao"/>
        <w:rPr>
          <w:rFonts w:cs="Arial"/>
          <w:b/>
          <w:color w:val="auto"/>
          <w:lang w:val="pt-BR"/>
        </w:rPr>
      </w:pPr>
      <w:r w:rsidRPr="0072583C">
        <w:rPr>
          <w:rFonts w:cs="Arial"/>
          <w:b/>
          <w:color w:val="auto"/>
          <w:lang w:val="pt-BR"/>
        </w:rPr>
        <w:t>O ANEXO VII-F, item 6, prevê que, a depender do serviço, pode ser garantido à Administração contratante o direito:</w:t>
      </w:r>
    </w:p>
    <w:p w14:paraId="519F1673" w14:textId="2AAF24AA" w:rsidR="009B4C84" w:rsidRPr="0072583C" w:rsidRDefault="009B4C84" w:rsidP="00DB206B">
      <w:pPr>
        <w:pStyle w:val="Citao"/>
        <w:rPr>
          <w:rFonts w:cs="Arial"/>
          <w:b/>
          <w:color w:val="auto"/>
          <w:lang w:val="pt-BR"/>
        </w:rPr>
      </w:pPr>
      <w:r w:rsidRPr="0072583C">
        <w:rPr>
          <w:b/>
          <w:bCs/>
          <w:color w:val="auto"/>
        </w:rPr>
        <w:t xml:space="preserve">a) </w:t>
      </w:r>
      <w:r w:rsidRPr="0072583C">
        <w:rPr>
          <w:color w:val="auto"/>
        </w:rPr>
        <w:t xml:space="preserve">o direito de propriedade intelectual dos produtos desenvolvidos, inclusive sobre as eventuais adequações e atualizações que vierem a ser realizadas, logo após o recebimento de cada parcela, de forma permanente, permitindo à contratante distribuir, alterar e utilizar estes sem </w:t>
      </w:r>
      <w:proofErr w:type="spellStart"/>
      <w:r w:rsidRPr="0072583C">
        <w:rPr>
          <w:color w:val="auto"/>
        </w:rPr>
        <w:t>limitações;e</w:t>
      </w:r>
      <w:proofErr w:type="spellEnd"/>
    </w:p>
    <w:p w14:paraId="715DC6D1" w14:textId="3A727163" w:rsidR="009B4C84" w:rsidRPr="0072583C" w:rsidRDefault="009B4C84" w:rsidP="00DB206B">
      <w:pPr>
        <w:pStyle w:val="Citao"/>
        <w:rPr>
          <w:rFonts w:cs="Arial"/>
          <w:b/>
          <w:color w:val="auto"/>
          <w:lang w:val="pt-BR"/>
        </w:rPr>
      </w:pPr>
      <w:r w:rsidRPr="0072583C">
        <w:rPr>
          <w:b/>
          <w:bCs/>
          <w:color w:val="auto"/>
        </w:rPr>
        <w:t xml:space="preserve">b) </w:t>
      </w:r>
      <w:r w:rsidRPr="0072583C">
        <w:rPr>
          <w:color w:val="auto"/>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5374AF9E" w14:textId="4FBF2B40" w:rsidR="009B4C84" w:rsidRPr="0072583C" w:rsidRDefault="009B4C84" w:rsidP="00DB206B">
      <w:pPr>
        <w:pStyle w:val="Citao"/>
        <w:rPr>
          <w:rFonts w:cs="Arial"/>
          <w:b/>
          <w:color w:val="auto"/>
          <w:lang w:val="pt-BR"/>
        </w:rPr>
      </w:pPr>
      <w:r w:rsidRPr="0072583C">
        <w:rPr>
          <w:rFonts w:cs="Arial"/>
          <w:b/>
          <w:color w:val="auto"/>
          <w:lang w:val="pt-BR"/>
        </w:rPr>
        <w:lastRenderedPageBreak/>
        <w:t>Em casos tais, tais dispositivos deverão ser previstos do rol de obrigações da Contratada.</w:t>
      </w:r>
    </w:p>
    <w:p w14:paraId="538BF71E" w14:textId="77777777" w:rsidR="0024597E" w:rsidRDefault="0024597E" w:rsidP="0024597E">
      <w:pPr>
        <w:rPr>
          <w:lang w:eastAsia="en-US"/>
        </w:rPr>
      </w:pPr>
    </w:p>
    <w:p w14:paraId="3821545B" w14:textId="77777777" w:rsidR="00CC3455" w:rsidRPr="00FC2738" w:rsidRDefault="00CC3455" w:rsidP="00FC2738">
      <w:pPr>
        <w:spacing w:before="120" w:after="120" w:line="276" w:lineRule="auto"/>
        <w:ind w:left="425"/>
        <w:jc w:val="both"/>
        <w:rPr>
          <w:rFonts w:cs="Times New Roman"/>
          <w:color w:val="000000"/>
          <w:szCs w:val="20"/>
        </w:rPr>
      </w:pPr>
      <w:r w:rsidRPr="00FC2738">
        <w:rPr>
          <w:rFonts w:cs="Times New Roman"/>
          <w:color w:val="000000"/>
          <w:szCs w:val="20"/>
        </w:rPr>
        <w:t>13.15</w:t>
      </w:r>
      <w:r w:rsidRPr="00FC2738">
        <w:rPr>
          <w:rFonts w:cs="Times New Roman"/>
          <w:color w:val="000000"/>
          <w:szCs w:val="20"/>
        </w:rPr>
        <w:tab/>
        <w:t>Deter instalações, aparelhamento e pessoal técnico adequados e disponíveis para a realização do objeto da licitação.</w:t>
      </w:r>
    </w:p>
    <w:p w14:paraId="71ADE7DE" w14:textId="77777777" w:rsidR="00CC3455" w:rsidRPr="00FC2738" w:rsidRDefault="00CC3455" w:rsidP="00FC2738">
      <w:pPr>
        <w:spacing w:before="120" w:after="120" w:line="276" w:lineRule="auto"/>
        <w:ind w:left="425"/>
        <w:jc w:val="both"/>
        <w:rPr>
          <w:rFonts w:cs="Times New Roman"/>
          <w:color w:val="FF0000"/>
          <w:szCs w:val="20"/>
        </w:rPr>
      </w:pPr>
      <w:r w:rsidRPr="00FC2738">
        <w:rPr>
          <w:rFonts w:cs="Times New Roman"/>
          <w:color w:val="FF0000"/>
          <w:szCs w:val="20"/>
        </w:rPr>
        <w:t>13.15.1</w:t>
      </w:r>
      <w:r w:rsidRPr="00FC2738">
        <w:rPr>
          <w:rFonts w:cs="Times New Roman"/>
          <w:color w:val="FF0000"/>
          <w:szCs w:val="20"/>
        </w:rPr>
        <w:tab/>
        <w:t xml:space="preserve">Para a realização do objeto da licitação, a Contratada deverá entregar declaração de que instalará escritório nos municípios ou regiões metropolitanas abaixo discriminados, a ser comprovado no prazo máximo de 60 (sessenta) dias contado a partir da vigência do contrato, dispondo de capacidade operacional para receber e solucionar qualquer demanda da Contratante, bem como realizar todos os procedimentos pertinentes à seleção, treinamento, admissão e demissão dos funcionários; </w:t>
      </w:r>
    </w:p>
    <w:p w14:paraId="37A5346C" w14:textId="77777777" w:rsidR="00CC3455" w:rsidRPr="00FC2738" w:rsidRDefault="00CC3455" w:rsidP="00FC2738">
      <w:pPr>
        <w:spacing w:before="120" w:after="120" w:line="276" w:lineRule="auto"/>
        <w:ind w:left="425"/>
        <w:jc w:val="both"/>
        <w:rPr>
          <w:rFonts w:cs="Times New Roman"/>
          <w:color w:val="FF0000"/>
          <w:szCs w:val="20"/>
        </w:rPr>
      </w:pPr>
      <w:r w:rsidRPr="00FC2738">
        <w:rPr>
          <w:rFonts w:cs="Times New Roman"/>
          <w:color w:val="FF0000"/>
          <w:szCs w:val="20"/>
        </w:rPr>
        <w:t>13.15.1.1</w:t>
      </w:r>
      <w:r w:rsidRPr="00FC2738">
        <w:rPr>
          <w:rFonts w:cs="Times New Roman"/>
          <w:color w:val="FF0000"/>
          <w:szCs w:val="20"/>
        </w:rPr>
        <w:tab/>
        <w:t xml:space="preserve"> (....) </w:t>
      </w:r>
    </w:p>
    <w:p w14:paraId="3E132550" w14:textId="57D8E7FA" w:rsidR="0024597E" w:rsidRPr="00FC2738" w:rsidRDefault="00CC3455" w:rsidP="00FC2738">
      <w:pPr>
        <w:spacing w:before="120" w:after="120" w:line="276" w:lineRule="auto"/>
        <w:ind w:left="425"/>
        <w:jc w:val="both"/>
        <w:rPr>
          <w:rFonts w:cs="Times New Roman"/>
          <w:color w:val="FF0000"/>
          <w:szCs w:val="20"/>
        </w:rPr>
      </w:pPr>
      <w:r w:rsidRPr="00FC2738">
        <w:rPr>
          <w:rFonts w:cs="Times New Roman"/>
          <w:color w:val="FF0000"/>
          <w:szCs w:val="20"/>
        </w:rPr>
        <w:t>13.15.1.2</w:t>
      </w:r>
      <w:r w:rsidRPr="00FC2738">
        <w:rPr>
          <w:rFonts w:cs="Times New Roman"/>
          <w:color w:val="FF0000"/>
          <w:szCs w:val="20"/>
        </w:rPr>
        <w:tab/>
        <w:t xml:space="preserve"> (....)</w:t>
      </w:r>
    </w:p>
    <w:p w14:paraId="250CD368" w14:textId="11A3375F" w:rsidR="00CC3455" w:rsidRPr="00CC3455" w:rsidRDefault="00CC3455" w:rsidP="00CC3455">
      <w:pPr>
        <w:pStyle w:val="Citao"/>
        <w:rPr>
          <w:rFonts w:cs="Arial"/>
          <w:lang w:val="pt-BR"/>
        </w:rPr>
      </w:pPr>
      <w:r w:rsidRPr="00610BB7">
        <w:rPr>
          <w:rFonts w:cs="Arial"/>
          <w:b/>
        </w:rPr>
        <w:t>Nota explicativa</w:t>
      </w:r>
      <w:r w:rsidRPr="00E70A1B">
        <w:rPr>
          <w:rFonts w:cs="Arial"/>
          <w:b/>
        </w:rPr>
        <w:t xml:space="preserve">: </w:t>
      </w:r>
      <w:r w:rsidRPr="008F69FB">
        <w:rPr>
          <w:rFonts w:cs="Arial"/>
        </w:rPr>
        <w:t xml:space="preserve">A indicação dos Municípios em que a instalação de filial ou escritório seja necessária deve ater-se aos locais de maior concentração das atividades, evitando-se tal exigência para localidades de menor repercussão nos custos, para não acarretar uma despesa desproporcional à Contratada, fator restritivo à competição. Lembre-se que a figura do preposto já é exigida para todos os locais. </w:t>
      </w:r>
      <w:r w:rsidRPr="00CC3455">
        <w:rPr>
          <w:rFonts w:cs="Arial"/>
        </w:rPr>
        <w:t>Caso o órgão ou entidade detenha condições técnicas para tanto, poderá também pormenorizar o subitem, especificando as instalações, aparelhamento e pessoal necessário à boa execução do objeto, considerando a magnitude do serviço a ser contratado e o rol de atividades administrativas que ele implica à contratada. Tais especificações devem estar lastreadas em estudo técnico, que servirá de justificativa, e poderá ser utilizado como parte da resposta a eventuais questionamentos.</w:t>
      </w:r>
    </w:p>
    <w:p w14:paraId="760F568B" w14:textId="77777777" w:rsidR="00CC3455" w:rsidRPr="00CC3455" w:rsidRDefault="00CC3455" w:rsidP="00CC3455">
      <w:pPr>
        <w:pStyle w:val="Citao"/>
        <w:rPr>
          <w:rFonts w:cs="Arial"/>
          <w:lang w:val="pt-BR"/>
        </w:rPr>
      </w:pPr>
    </w:p>
    <w:p w14:paraId="17DFA325" w14:textId="77777777" w:rsidR="00CC3455" w:rsidRPr="00CC3455" w:rsidRDefault="00CC3455" w:rsidP="0024597E">
      <w:pPr>
        <w:rPr>
          <w:lang w:val="x-none" w:eastAsia="en-US"/>
        </w:rPr>
      </w:pPr>
    </w:p>
    <w:p w14:paraId="6BA69739" w14:textId="77777777" w:rsidR="00CC3455" w:rsidRPr="00CC3455" w:rsidRDefault="00CC3455" w:rsidP="0024597E">
      <w:pPr>
        <w:rPr>
          <w:lang w:val="x-none" w:eastAsia="en-US"/>
        </w:rPr>
      </w:pPr>
    </w:p>
    <w:p w14:paraId="0300CD7D" w14:textId="630E8FDE" w:rsidR="0024597E" w:rsidRDefault="0024597E" w:rsidP="0024597E">
      <w:pPr>
        <w:pStyle w:val="Citao"/>
        <w:rPr>
          <w:rFonts w:cs="Arial"/>
        </w:rPr>
      </w:pPr>
      <w:r w:rsidRPr="00ED574B">
        <w:rPr>
          <w:rFonts w:cs="Arial"/>
          <w:b/>
        </w:rPr>
        <w:t>Nota explicativa</w:t>
      </w:r>
      <w:r w:rsidRPr="00ED574B">
        <w:rPr>
          <w:rFonts w:cs="Arial"/>
        </w:rPr>
        <w:t>: As cláusulas acima são as mínimas necessárias. Dependendo do objeto da licitação e das peculiaridades da contratação, as cláusulas de obrigações da Contratada sofrerão as devidas alterações.</w:t>
      </w:r>
      <w:r w:rsidR="00FC2738" w:rsidRPr="00FC2738">
        <w:t xml:space="preserve"> </w:t>
      </w:r>
      <w:r w:rsidR="00FC2738" w:rsidRPr="00FC2738">
        <w:rPr>
          <w:rFonts w:cs="Arial"/>
        </w:rPr>
        <w:t>O órgão assessorado deve atentar que, dependendo do serviço a ser prestado, há especificidades de sustentabilidade a serem acrescentadas como obrigações da contratada, como as constantes dos artigos 6º e 7º do Decreto 7.746/12. Consultar, igualmente, a Instrução Normativa n. 01/2010, SLTI/MP.</w:t>
      </w:r>
    </w:p>
    <w:p w14:paraId="4608DEFB" w14:textId="77777777" w:rsidR="00FC2738" w:rsidRPr="00FC2738" w:rsidRDefault="00FC2738" w:rsidP="00FC2738">
      <w:pPr>
        <w:rPr>
          <w:lang w:val="x-none" w:eastAsia="en-US"/>
        </w:rPr>
      </w:pPr>
    </w:p>
    <w:p w14:paraId="7F8B311F" w14:textId="77777777" w:rsidR="0024597E" w:rsidRDefault="0024597E" w:rsidP="0024597E">
      <w:pPr>
        <w:rPr>
          <w:lang w:eastAsia="en-US"/>
        </w:rPr>
      </w:pPr>
    </w:p>
    <w:p w14:paraId="64592BA4" w14:textId="77777777" w:rsidR="00DB206B" w:rsidRPr="00ED574B" w:rsidRDefault="00DB206B" w:rsidP="004D670B">
      <w:pPr>
        <w:pStyle w:val="Nivel1"/>
        <w:numPr>
          <w:ilvl w:val="0"/>
          <w:numId w:val="33"/>
        </w:numPr>
        <w:ind w:left="357" w:hanging="357"/>
        <w:rPr>
          <w:i/>
          <w:color w:val="FF0000"/>
        </w:rPr>
      </w:pPr>
      <w:r w:rsidRPr="00ED574B">
        <w:rPr>
          <w:i/>
          <w:color w:val="FF0000"/>
        </w:rPr>
        <w:t>DA SUBCONTRATAÇÃO</w:t>
      </w:r>
    </w:p>
    <w:p w14:paraId="2821C69F" w14:textId="2F6FAAE9" w:rsidR="00ED574B" w:rsidRPr="008765F6" w:rsidRDefault="00D42501" w:rsidP="008765F6">
      <w:pPr>
        <w:pStyle w:val="PargrafodaLista"/>
        <w:numPr>
          <w:ilvl w:val="1"/>
          <w:numId w:val="33"/>
        </w:numPr>
        <w:spacing w:before="120" w:after="120" w:line="276" w:lineRule="auto"/>
        <w:jc w:val="both"/>
        <w:rPr>
          <w:rFonts w:cs="Times New Roman"/>
          <w:i/>
          <w:color w:val="FF0000"/>
          <w:szCs w:val="20"/>
        </w:rPr>
      </w:pPr>
      <w:r w:rsidRPr="008765F6">
        <w:rPr>
          <w:rFonts w:cs="Arial"/>
          <w:i/>
          <w:color w:val="FF0000"/>
          <w:szCs w:val="20"/>
        </w:rPr>
        <w:t xml:space="preserve">    </w:t>
      </w:r>
      <w:r w:rsidR="00ED574B" w:rsidRPr="008765F6">
        <w:rPr>
          <w:rFonts w:cs="Times New Roman"/>
          <w:i/>
          <w:color w:val="FF0000"/>
          <w:szCs w:val="20"/>
        </w:rPr>
        <w:t>Não será admitida a subcontratação do objeto licitatório.</w:t>
      </w:r>
    </w:p>
    <w:p w14:paraId="32CD8054" w14:textId="77777777" w:rsidR="00ED574B" w:rsidRPr="00ED574B" w:rsidRDefault="00ED574B" w:rsidP="00ED574B">
      <w:pPr>
        <w:spacing w:before="120" w:after="120" w:line="276" w:lineRule="auto"/>
        <w:ind w:left="425"/>
        <w:jc w:val="both"/>
        <w:rPr>
          <w:rFonts w:cs="Times New Roman"/>
          <w:i/>
          <w:color w:val="FF0000"/>
          <w:szCs w:val="20"/>
        </w:rPr>
      </w:pPr>
      <w:r w:rsidRPr="00ED574B">
        <w:rPr>
          <w:rFonts w:cs="Times New Roman"/>
          <w:i/>
          <w:color w:val="FF0000"/>
          <w:szCs w:val="20"/>
        </w:rPr>
        <w:t>Ou</w:t>
      </w:r>
    </w:p>
    <w:p w14:paraId="10C0E3B2" w14:textId="229A756A" w:rsidR="00ED574B" w:rsidRPr="00ED574B" w:rsidRDefault="008765F6" w:rsidP="008765F6">
      <w:pPr>
        <w:spacing w:before="120" w:after="120" w:line="276" w:lineRule="auto"/>
        <w:ind w:left="425"/>
        <w:jc w:val="both"/>
        <w:rPr>
          <w:rFonts w:cs="Arial"/>
          <w:i/>
          <w:color w:val="FF0000"/>
          <w:szCs w:val="20"/>
        </w:rPr>
      </w:pPr>
      <w:r>
        <w:rPr>
          <w:rFonts w:cs="Arial"/>
          <w:i/>
          <w:color w:val="FF0000"/>
          <w:szCs w:val="20"/>
        </w:rPr>
        <w:t xml:space="preserve">14.2 </w:t>
      </w:r>
      <w:r w:rsidR="00ED574B" w:rsidRPr="00ED574B">
        <w:rPr>
          <w:rFonts w:cs="Arial"/>
          <w:i/>
          <w:color w:val="FF0000"/>
          <w:szCs w:val="20"/>
        </w:rPr>
        <w:t>É permitida a subcontratação parcial do objeto entre os limites mínimo e máximo de XX% e XX%, respectivamente, do valor total do contrato, nas seguintes condições:</w:t>
      </w:r>
    </w:p>
    <w:p w14:paraId="52EBDA96" w14:textId="3489EE7E" w:rsidR="00ED574B" w:rsidRPr="00ED574B" w:rsidRDefault="00ED574B" w:rsidP="008765F6">
      <w:pPr>
        <w:pStyle w:val="PargrafodaLista"/>
        <w:numPr>
          <w:ilvl w:val="2"/>
          <w:numId w:val="34"/>
        </w:numPr>
        <w:spacing w:before="120" w:after="120" w:line="276" w:lineRule="auto"/>
        <w:contextualSpacing w:val="0"/>
        <w:jc w:val="both"/>
        <w:rPr>
          <w:rFonts w:cs="Times New Roman"/>
          <w:i/>
          <w:color w:val="FF0000"/>
          <w:szCs w:val="20"/>
          <w:lang w:eastAsia="en-US"/>
        </w:rPr>
      </w:pPr>
      <w:r w:rsidRPr="00ED574B">
        <w:rPr>
          <w:rFonts w:cs="Arial"/>
          <w:i/>
          <w:color w:val="FF0000"/>
          <w:szCs w:val="20"/>
          <w:lang w:eastAsia="en-US"/>
        </w:rPr>
        <w:t>É vedada a sub-rogação completa ou da parcela principal da obrigação.</w:t>
      </w:r>
    </w:p>
    <w:p w14:paraId="3D2D8BCD" w14:textId="77777777" w:rsidR="00ED574B" w:rsidRPr="00ED574B" w:rsidRDefault="00ED574B" w:rsidP="008765F6">
      <w:pPr>
        <w:pStyle w:val="PargrafodaLista"/>
        <w:numPr>
          <w:ilvl w:val="2"/>
          <w:numId w:val="34"/>
        </w:numPr>
        <w:spacing w:before="120" w:after="120" w:line="276" w:lineRule="auto"/>
        <w:ind w:left="1134" w:firstLine="0"/>
        <w:contextualSpacing w:val="0"/>
        <w:jc w:val="both"/>
        <w:rPr>
          <w:rFonts w:cs="Times New Roman"/>
          <w:i/>
          <w:color w:val="FF0000"/>
          <w:szCs w:val="20"/>
          <w:lang w:eastAsia="en-US"/>
        </w:rPr>
      </w:pPr>
      <w:r w:rsidRPr="00ED574B">
        <w:rPr>
          <w:rFonts w:cs="Times New Roman"/>
          <w:i/>
          <w:color w:val="FF0000"/>
          <w:szCs w:val="20"/>
          <w:lang w:eastAsia="en-US"/>
        </w:rPr>
        <w:t>...</w:t>
      </w:r>
    </w:p>
    <w:p w14:paraId="1759131D" w14:textId="77777777" w:rsidR="00ED574B" w:rsidRPr="00ED574B" w:rsidRDefault="00ED574B" w:rsidP="008765F6">
      <w:pPr>
        <w:pStyle w:val="PargrafodaLista"/>
        <w:numPr>
          <w:ilvl w:val="2"/>
          <w:numId w:val="34"/>
        </w:numPr>
        <w:spacing w:before="120" w:after="120" w:line="276" w:lineRule="auto"/>
        <w:ind w:left="1134" w:firstLine="0"/>
        <w:contextualSpacing w:val="0"/>
        <w:jc w:val="both"/>
        <w:rPr>
          <w:rFonts w:cs="Times New Roman"/>
          <w:i/>
          <w:color w:val="FF0000"/>
          <w:szCs w:val="20"/>
          <w:lang w:eastAsia="en-US"/>
        </w:rPr>
      </w:pPr>
      <w:r w:rsidRPr="00ED574B">
        <w:rPr>
          <w:rFonts w:cs="Times New Roman"/>
          <w:i/>
          <w:color w:val="FF0000"/>
          <w:szCs w:val="20"/>
          <w:lang w:eastAsia="en-US"/>
        </w:rPr>
        <w:t>...</w:t>
      </w:r>
    </w:p>
    <w:p w14:paraId="4F3EF8A1" w14:textId="77777777" w:rsidR="00ED574B" w:rsidRPr="00ED574B" w:rsidRDefault="00ED574B" w:rsidP="00ED574B">
      <w:pPr>
        <w:pStyle w:val="Citao"/>
      </w:pPr>
      <w:r w:rsidRPr="00ED574B">
        <w:rPr>
          <w:rFonts w:cs="Arial"/>
          <w:b/>
          <w:iCs w:val="0"/>
        </w:rPr>
        <w:lastRenderedPageBreak/>
        <w:t>Nota explicativa</w:t>
      </w:r>
      <w:r w:rsidRPr="00ED574B">
        <w:rPr>
          <w:rFonts w:cs="Arial"/>
          <w:iCs w:val="0"/>
        </w:rPr>
        <w:t>: A subcontratação parcial é permitida e deverá ser analisada pela Administração em cada caso concreto.</w:t>
      </w:r>
      <w:r w:rsidRPr="00ED574B">
        <w:rPr>
          <w:rFonts w:cs="Arial"/>
          <w:lang w:val="pt-BR"/>
        </w:rPr>
        <w:t xml:space="preserve"> </w:t>
      </w:r>
      <w:r w:rsidRPr="00ED574B">
        <w:rPr>
          <w:rFonts w:cs="Arial"/>
        </w:rPr>
        <w:t>Caso admitida, o edital deve estabelecer com detalhamento seus limites e condições, inclusive especificando quais parcelas do objeto poderão ser subcontratadas. É importante verificar que são vedadas (i) a exigência no instrumento convocatório de subcontratação de itens ou parcelas determinadas ou de empresas específicas; (</w:t>
      </w:r>
      <w:proofErr w:type="spellStart"/>
      <w:r w:rsidRPr="00ED574B">
        <w:rPr>
          <w:rFonts w:cs="Arial"/>
        </w:rPr>
        <w:t>ii</w:t>
      </w:r>
      <w:proofErr w:type="spellEnd"/>
      <w:r w:rsidRPr="00ED574B">
        <w:rPr>
          <w:rFonts w:cs="Arial"/>
        </w:rPr>
        <w:t>) a subcontratação das parcelas de maior relevância técnica, assim definidas no instrumento convocatório; (</w:t>
      </w:r>
      <w:proofErr w:type="spellStart"/>
      <w:r w:rsidRPr="00ED574B">
        <w:rPr>
          <w:rFonts w:cs="Arial"/>
        </w:rPr>
        <w:t>iii</w:t>
      </w:r>
      <w:proofErr w:type="spellEnd"/>
      <w:r w:rsidRPr="00ED574B">
        <w:rPr>
          <w:rFonts w:cs="Arial"/>
        </w:rPr>
        <w:t>) a subcontratação de microempresas e empresas de pequeno porte que estejam participando da licitação; e (</w:t>
      </w:r>
      <w:proofErr w:type="spellStart"/>
      <w:r w:rsidRPr="00ED574B">
        <w:rPr>
          <w:rFonts w:cs="Arial"/>
        </w:rPr>
        <w:t>iv</w:t>
      </w:r>
      <w:proofErr w:type="spellEnd"/>
      <w:r w:rsidRPr="00ED574B">
        <w:rPr>
          <w:rFonts w:cs="Arial"/>
        </w:rPr>
        <w:t>) a subcontratação de microempresas ou empresas de pequeno porte que tenham um ou mais sócios em comum com a empresa contratante.</w:t>
      </w:r>
    </w:p>
    <w:p w14:paraId="3DD52210" w14:textId="77777777" w:rsidR="00ED574B" w:rsidRPr="00ED574B" w:rsidRDefault="00ED574B" w:rsidP="008765F6">
      <w:pPr>
        <w:numPr>
          <w:ilvl w:val="1"/>
          <w:numId w:val="34"/>
        </w:numPr>
        <w:spacing w:before="120" w:after="120" w:line="276" w:lineRule="auto"/>
        <w:ind w:left="425" w:firstLine="0"/>
        <w:jc w:val="both"/>
        <w:rPr>
          <w:rFonts w:cs="Times New Roman"/>
          <w:i/>
          <w:color w:val="FF0000"/>
          <w:szCs w:val="20"/>
          <w:lang w:eastAsia="en-US"/>
        </w:rPr>
      </w:pPr>
      <w:r w:rsidRPr="00ED574B">
        <w:rPr>
          <w:rFonts w:cs="Arial"/>
          <w:i/>
          <w:color w:val="FF0000"/>
          <w:szCs w:val="20"/>
          <w:lang w:eastAsia="en-US"/>
        </w:rPr>
        <w:t>As microempresas e/ou empresas de pequeno porte a serem subcontratadas serão indicadas e qualificadas pela licitante melhor classificada juntamente com a descrição dos bens e/ou serviços a serem por elas fornecidos e seus respectivos valores;</w:t>
      </w:r>
    </w:p>
    <w:p w14:paraId="7716D1DD" w14:textId="77777777" w:rsidR="00ED574B" w:rsidRPr="00ED574B" w:rsidRDefault="00ED574B" w:rsidP="008765F6">
      <w:pPr>
        <w:numPr>
          <w:ilvl w:val="1"/>
          <w:numId w:val="34"/>
        </w:numPr>
        <w:spacing w:before="120" w:after="120" w:line="276" w:lineRule="auto"/>
        <w:ind w:left="425" w:firstLine="0"/>
        <w:jc w:val="both"/>
        <w:rPr>
          <w:rFonts w:cs="Arial"/>
          <w:color w:val="FF0000"/>
          <w:szCs w:val="20"/>
          <w:lang w:eastAsia="en-US"/>
        </w:rPr>
      </w:pPr>
      <w:r w:rsidRPr="00ED574B">
        <w:rPr>
          <w:rFonts w:cs="Arial"/>
          <w:i/>
          <w:color w:val="FF0000"/>
          <w:szCs w:val="20"/>
          <w:lang w:eastAsia="en-US"/>
        </w:rPr>
        <w:t>São obrigações adicionais da contratada, em razão da subcontratação:</w:t>
      </w:r>
    </w:p>
    <w:p w14:paraId="417E01D2" w14:textId="533232B8" w:rsidR="00ED574B" w:rsidRPr="00ED574B" w:rsidRDefault="008765F6" w:rsidP="008765F6">
      <w:pPr>
        <w:spacing w:before="120" w:after="120" w:line="276" w:lineRule="auto"/>
        <w:ind w:left="1134"/>
        <w:jc w:val="both"/>
        <w:rPr>
          <w:rFonts w:cs="Arial"/>
          <w:i/>
          <w:color w:val="FF0000"/>
          <w:szCs w:val="20"/>
          <w:lang w:eastAsia="en-US"/>
        </w:rPr>
      </w:pPr>
      <w:r>
        <w:rPr>
          <w:rFonts w:cs="Arial"/>
          <w:i/>
          <w:color w:val="FF0000"/>
          <w:szCs w:val="20"/>
          <w:lang w:eastAsia="en-US"/>
        </w:rPr>
        <w:t xml:space="preserve">14.4.1 </w:t>
      </w:r>
      <w:r w:rsidR="00ED574B" w:rsidRPr="00ED574B">
        <w:rPr>
          <w:rFonts w:cs="Arial"/>
          <w:i/>
          <w:color w:val="FF0000"/>
          <w:szCs w:val="20"/>
          <w:lang w:eastAsia="en-US"/>
        </w:rPr>
        <w:t>apresentar a documentação de regularidade fiscal das microempresas e empresas de pequeno porte subcontratadas, sob pena de rescisão, aplicando-se o prazo para regularização previsto no § 1º do art. 4º do Decreto nº 8.538, de 2015;</w:t>
      </w:r>
    </w:p>
    <w:p w14:paraId="1A18BCEB" w14:textId="53F4F21D" w:rsidR="00ED574B" w:rsidRPr="00ED574B" w:rsidRDefault="008765F6" w:rsidP="008765F6">
      <w:pPr>
        <w:numPr>
          <w:ilvl w:val="2"/>
          <w:numId w:val="34"/>
        </w:numPr>
        <w:spacing w:before="120" w:after="120" w:line="276" w:lineRule="auto"/>
        <w:ind w:left="1134" w:firstLine="0"/>
        <w:jc w:val="both"/>
        <w:rPr>
          <w:rFonts w:cs="Arial"/>
          <w:color w:val="FF0000"/>
          <w:szCs w:val="20"/>
          <w:lang w:eastAsia="en-US"/>
        </w:rPr>
      </w:pPr>
      <w:r>
        <w:rPr>
          <w:rFonts w:cs="Arial"/>
          <w:i/>
          <w:color w:val="FF0000"/>
          <w:szCs w:val="20"/>
          <w:lang w:eastAsia="en-US"/>
        </w:rPr>
        <w:t xml:space="preserve"> </w:t>
      </w:r>
      <w:proofErr w:type="gramStart"/>
      <w:r w:rsidR="00ED574B" w:rsidRPr="00ED574B">
        <w:rPr>
          <w:rFonts w:cs="Arial"/>
          <w:i/>
          <w:color w:val="FF0000"/>
          <w:szCs w:val="20"/>
          <w:lang w:eastAsia="en-US"/>
        </w:rPr>
        <w:t>substituir</w:t>
      </w:r>
      <w:proofErr w:type="gramEnd"/>
      <w:r w:rsidR="00ED574B" w:rsidRPr="00ED574B">
        <w:rPr>
          <w:rFonts w:cs="Arial"/>
          <w:i/>
          <w:color w:val="FF0000"/>
          <w:szCs w:val="20"/>
          <w:lang w:eastAsia="en-US"/>
        </w:rPr>
        <w:t xml:space="preserve">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2D2C5B89" w14:textId="69C21D1A" w:rsidR="00ED574B" w:rsidRPr="00ED574B" w:rsidRDefault="00ED574B" w:rsidP="008765F6">
      <w:pPr>
        <w:pStyle w:val="PargrafodaLista"/>
        <w:numPr>
          <w:ilvl w:val="1"/>
          <w:numId w:val="34"/>
        </w:numPr>
        <w:spacing w:before="120" w:after="120" w:line="276" w:lineRule="auto"/>
        <w:ind w:left="425" w:firstLine="0"/>
        <w:contextualSpacing w:val="0"/>
        <w:jc w:val="both"/>
        <w:rPr>
          <w:rFonts w:cs="Arial"/>
          <w:i/>
          <w:color w:val="FF0000"/>
          <w:szCs w:val="20"/>
          <w:lang w:eastAsia="en-US"/>
        </w:rPr>
      </w:pPr>
      <w:r w:rsidRPr="00ED574B">
        <w:rPr>
          <w:rFonts w:cs="Arial"/>
          <w:i/>
          <w:color w:val="FF0000"/>
          <w:szCs w:val="20"/>
          <w:lang w:eastAsia="en-US"/>
        </w:rPr>
        <w:t>Em qualquer hipótese de subcontratação, permanece a responsabilidade integral da Contratada pela perfeita execução contratual, bem como pela padronização, pela compatibilidade, pelo gerenciamento centralizado e pela qualidade da subcontratação, cabendo-lhe realizar a supervisão e coordenação das atividades da subcontratada, bem como responder perante a Contratante pelo rigoroso cumprimento das obrigações contratuais correspondentes ao objeto da subcontratação.</w:t>
      </w:r>
    </w:p>
    <w:p w14:paraId="19C06958" w14:textId="484C2E71" w:rsidR="00ED574B" w:rsidRPr="00ED574B" w:rsidRDefault="00ED574B" w:rsidP="008765F6">
      <w:pPr>
        <w:numPr>
          <w:ilvl w:val="1"/>
          <w:numId w:val="34"/>
        </w:numPr>
        <w:spacing w:before="120" w:after="120" w:line="276" w:lineRule="auto"/>
        <w:ind w:left="425" w:firstLine="0"/>
        <w:jc w:val="both"/>
        <w:rPr>
          <w:rFonts w:cs="Arial"/>
          <w:color w:val="FF0000"/>
          <w:szCs w:val="20"/>
          <w:lang w:eastAsia="en-US"/>
        </w:rPr>
      </w:pPr>
      <w:r w:rsidRPr="00ED574B">
        <w:rPr>
          <w:rFonts w:cs="Arial"/>
          <w:i/>
          <w:color w:val="FF0000"/>
          <w:szCs w:val="20"/>
        </w:rPr>
        <w:t xml:space="preserve">Não será aplicável a </w:t>
      </w:r>
      <w:r w:rsidR="00D71D50">
        <w:rPr>
          <w:rFonts w:cs="Arial"/>
          <w:i/>
          <w:color w:val="FF0000"/>
          <w:szCs w:val="20"/>
        </w:rPr>
        <w:t xml:space="preserve">exigência de </w:t>
      </w:r>
      <w:r w:rsidRPr="00ED574B">
        <w:rPr>
          <w:rFonts w:cs="Arial"/>
          <w:i/>
          <w:color w:val="FF0000"/>
          <w:szCs w:val="20"/>
        </w:rPr>
        <w:t>subcontratação quando a licitante for qualificada como microempresa ou empresa de pequeno porte.</w:t>
      </w:r>
    </w:p>
    <w:p w14:paraId="64592BB0" w14:textId="77777777" w:rsidR="0055045F" w:rsidRPr="00ED574B" w:rsidRDefault="0055045F" w:rsidP="008765F6">
      <w:pPr>
        <w:pStyle w:val="Nivel1"/>
        <w:numPr>
          <w:ilvl w:val="0"/>
          <w:numId w:val="34"/>
        </w:numPr>
        <w:ind w:left="357" w:hanging="357"/>
        <w:rPr>
          <w:lang w:eastAsia="en-US"/>
        </w:rPr>
      </w:pPr>
      <w:r w:rsidRPr="00ED574B">
        <w:rPr>
          <w:lang w:eastAsia="en-US"/>
        </w:rPr>
        <w:t>ALTERAÇÃO SUBJETIVA</w:t>
      </w:r>
    </w:p>
    <w:p w14:paraId="64592BB1" w14:textId="0AF5A4F1" w:rsidR="0055045F" w:rsidRPr="00ED574B" w:rsidRDefault="008765F6" w:rsidP="008765F6">
      <w:pPr>
        <w:spacing w:before="120" w:after="120" w:line="276" w:lineRule="auto"/>
        <w:ind w:left="425"/>
        <w:jc w:val="both"/>
        <w:rPr>
          <w:rFonts w:cs="Arial"/>
          <w:szCs w:val="20"/>
          <w:lang w:eastAsia="en-US"/>
        </w:rPr>
      </w:pPr>
      <w:r>
        <w:rPr>
          <w:rFonts w:cs="Arial"/>
          <w:szCs w:val="20"/>
          <w:lang w:eastAsia="en-US"/>
        </w:rPr>
        <w:t xml:space="preserve">15.1 </w:t>
      </w:r>
      <w:r w:rsidR="0055045F" w:rsidRPr="00ED574B">
        <w:rPr>
          <w:rFonts w:cs="Arial"/>
          <w:szCs w:val="20"/>
          <w:lang w:eastAsia="en-US"/>
        </w:rPr>
        <w:t>É admissível a fusão, cisão ou incorporação da contratada com/</w:t>
      </w:r>
      <w:r w:rsidR="00E027CF">
        <w:rPr>
          <w:rFonts w:cs="Arial"/>
          <w:szCs w:val="20"/>
          <w:lang w:eastAsia="en-US"/>
        </w:rPr>
        <w:t>por</w:t>
      </w:r>
      <w:r w:rsidR="0055045F" w:rsidRPr="00ED574B">
        <w:rPr>
          <w:rFonts w:cs="Arial"/>
          <w:szCs w:val="20"/>
          <w:lang w:eastAsia="en-US"/>
        </w:rPr>
        <w:t xml:space="preserve">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64592BB2" w14:textId="77777777" w:rsidR="00DB206B" w:rsidRDefault="00DB206B" w:rsidP="008765F6">
      <w:pPr>
        <w:pStyle w:val="Nivel1"/>
        <w:numPr>
          <w:ilvl w:val="0"/>
          <w:numId w:val="34"/>
        </w:numPr>
        <w:ind w:left="357" w:hanging="357"/>
        <w:rPr>
          <w:lang w:eastAsia="en-US"/>
        </w:rPr>
      </w:pPr>
      <w:r w:rsidRPr="00ED574B">
        <w:rPr>
          <w:lang w:eastAsia="en-US"/>
        </w:rPr>
        <w:t>CONTROLE E FISCALIZAÇÃO DA EXECUÇÃO</w:t>
      </w:r>
    </w:p>
    <w:p w14:paraId="259992BE" w14:textId="77777777" w:rsidR="00A00FA9" w:rsidRDefault="00A00FA9" w:rsidP="00A00FA9">
      <w:pPr>
        <w:jc w:val="both"/>
        <w:rPr>
          <w:lang w:eastAsia="en-US"/>
        </w:rPr>
      </w:pPr>
      <w:r>
        <w:rPr>
          <w:lang w:eastAsia="en-US"/>
        </w:rPr>
        <w:t xml:space="preserve">16.1 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w:t>
      </w:r>
      <w:proofErr w:type="spellStart"/>
      <w:r>
        <w:rPr>
          <w:lang w:eastAsia="en-US"/>
        </w:rPr>
        <w:t>arts</w:t>
      </w:r>
      <w:proofErr w:type="spellEnd"/>
      <w:r>
        <w:rPr>
          <w:lang w:eastAsia="en-US"/>
        </w:rPr>
        <w:t>. 67 e 73 da Lei nº 8.666, de 1993, e do art. 6º do Decreto nº 2.271, de 1997.</w:t>
      </w:r>
    </w:p>
    <w:p w14:paraId="25C5A24B" w14:textId="77777777" w:rsidR="00A00FA9" w:rsidRDefault="00A00FA9" w:rsidP="00A00FA9">
      <w:pPr>
        <w:jc w:val="both"/>
        <w:rPr>
          <w:lang w:eastAsia="en-US"/>
        </w:rPr>
      </w:pPr>
    </w:p>
    <w:p w14:paraId="0F9F40D8" w14:textId="77777777" w:rsidR="00A00FA9" w:rsidRDefault="00A00FA9" w:rsidP="00A00FA9">
      <w:pPr>
        <w:jc w:val="both"/>
        <w:rPr>
          <w:lang w:eastAsia="en-US"/>
        </w:rPr>
      </w:pPr>
      <w:r>
        <w:rPr>
          <w:lang w:eastAsia="en-US"/>
        </w:rPr>
        <w:lastRenderedPageBreak/>
        <w:t>16.2</w:t>
      </w:r>
      <w:r>
        <w:rPr>
          <w:lang w:eastAsia="en-US"/>
        </w:rPr>
        <w:tab/>
        <w:t>O representante da Contratante deverá ter a experiência necessária para o acompanhamento e controle da execução dos serviços e do contrato.</w:t>
      </w:r>
    </w:p>
    <w:p w14:paraId="29EFD0DE" w14:textId="77777777" w:rsidR="00A00FA9" w:rsidRDefault="00A00FA9" w:rsidP="00A00FA9">
      <w:pPr>
        <w:jc w:val="both"/>
        <w:rPr>
          <w:lang w:eastAsia="en-US"/>
        </w:rPr>
      </w:pPr>
    </w:p>
    <w:p w14:paraId="6B874C53" w14:textId="77777777" w:rsidR="00A00FA9" w:rsidRDefault="00A00FA9" w:rsidP="00A00FA9">
      <w:pPr>
        <w:jc w:val="both"/>
        <w:rPr>
          <w:lang w:eastAsia="en-US"/>
        </w:rPr>
      </w:pPr>
      <w:r>
        <w:rPr>
          <w:lang w:eastAsia="en-US"/>
        </w:rPr>
        <w:t>16.3</w:t>
      </w:r>
      <w:r>
        <w:rPr>
          <w:lang w:eastAsia="en-US"/>
        </w:rPr>
        <w:tab/>
        <w:t>A verificação da adequação da prestação do serviço deverá ser realizada com base nos critérios previstos neste Termo de Referência.</w:t>
      </w:r>
    </w:p>
    <w:p w14:paraId="2BC19A25" w14:textId="77777777" w:rsidR="00A00FA9" w:rsidRDefault="00A00FA9" w:rsidP="00A00FA9">
      <w:pPr>
        <w:jc w:val="both"/>
        <w:rPr>
          <w:lang w:eastAsia="en-US"/>
        </w:rPr>
      </w:pPr>
    </w:p>
    <w:p w14:paraId="4087EC49" w14:textId="77777777" w:rsidR="00A00FA9" w:rsidRDefault="00A00FA9" w:rsidP="00A00FA9">
      <w:pPr>
        <w:jc w:val="both"/>
        <w:rPr>
          <w:lang w:eastAsia="en-US"/>
        </w:rPr>
      </w:pPr>
      <w:r>
        <w:rPr>
          <w:lang w:eastAsia="en-US"/>
        </w:rPr>
        <w:t>16.4</w:t>
      </w:r>
      <w:r>
        <w:rPr>
          <w:lang w:eastAsia="en-US"/>
        </w:rPr>
        <w:tab/>
        <w:t>A execução dos contratos deverá ser acompanhada e fiscalizada por meio de instrumentos de controle, que compreendam a mensuração dos aspectos mencionados no art. 47 e no ANEXO V, item 2.6, i, ambos da IN nº 05/2017.</w:t>
      </w:r>
    </w:p>
    <w:p w14:paraId="3D433F9B" w14:textId="77777777" w:rsidR="00A00FA9" w:rsidRDefault="00A00FA9" w:rsidP="00A00FA9">
      <w:pPr>
        <w:jc w:val="both"/>
        <w:rPr>
          <w:lang w:eastAsia="en-US"/>
        </w:rPr>
      </w:pPr>
    </w:p>
    <w:p w14:paraId="39808828" w14:textId="77777777" w:rsidR="00A00FA9" w:rsidRDefault="00A00FA9" w:rsidP="00A00FA9">
      <w:pPr>
        <w:jc w:val="both"/>
        <w:rPr>
          <w:lang w:eastAsia="en-US"/>
        </w:rPr>
      </w:pPr>
      <w:r>
        <w:rPr>
          <w:lang w:eastAsia="en-US"/>
        </w:rPr>
        <w:t>16.5</w:t>
      </w:r>
      <w:r>
        <w:rPr>
          <w:lang w:eastAsia="en-US"/>
        </w:rPr>
        <w:tab/>
        <w:t>A fiscalização técnica dos contratos avaliará constantemente a execução do objeto e utilizará o Instrumento de Medição de Resultado (IMR), conforme modelo previsto no Anexo XXX, ou outro instrumento substituto para aferição da qualidade da prestação dos serviços, devendo haver o redimensionamento no pagamento com base nos indicadores estabelecidos, sempre que a CONTRATADA:</w:t>
      </w:r>
    </w:p>
    <w:p w14:paraId="57EBDFB2" w14:textId="77777777" w:rsidR="00A00FA9" w:rsidRDefault="00A00FA9" w:rsidP="00A00FA9">
      <w:pPr>
        <w:jc w:val="both"/>
        <w:rPr>
          <w:lang w:eastAsia="en-US"/>
        </w:rPr>
      </w:pPr>
    </w:p>
    <w:p w14:paraId="12F445FE" w14:textId="62D32FEE" w:rsidR="00A00FA9" w:rsidRDefault="00A00FA9" w:rsidP="00A00FA9">
      <w:pPr>
        <w:pStyle w:val="PargrafodaLista"/>
        <w:numPr>
          <w:ilvl w:val="0"/>
          <w:numId w:val="35"/>
        </w:numPr>
        <w:jc w:val="both"/>
        <w:rPr>
          <w:lang w:eastAsia="en-US"/>
        </w:rPr>
      </w:pPr>
      <w:proofErr w:type="gramStart"/>
      <w:r>
        <w:rPr>
          <w:lang w:eastAsia="en-US"/>
        </w:rPr>
        <w:t>não</w:t>
      </w:r>
      <w:proofErr w:type="gramEnd"/>
      <w:r>
        <w:rPr>
          <w:lang w:eastAsia="en-US"/>
        </w:rPr>
        <w:t xml:space="preserve"> produzir os resultados, deixar de executar, ou não executar com a qualidade mínima exigida as atividades contratadas; ou</w:t>
      </w:r>
    </w:p>
    <w:p w14:paraId="402DE47C" w14:textId="7A3DD537" w:rsidR="00A00FA9" w:rsidRDefault="00A00FA9" w:rsidP="00A00FA9">
      <w:pPr>
        <w:pStyle w:val="PargrafodaLista"/>
        <w:numPr>
          <w:ilvl w:val="0"/>
          <w:numId w:val="35"/>
        </w:numPr>
        <w:jc w:val="both"/>
        <w:rPr>
          <w:lang w:eastAsia="en-US"/>
        </w:rPr>
      </w:pPr>
      <w:proofErr w:type="gramStart"/>
      <w:r>
        <w:rPr>
          <w:lang w:eastAsia="en-US"/>
        </w:rPr>
        <w:t>deixar</w:t>
      </w:r>
      <w:proofErr w:type="gramEnd"/>
      <w:r>
        <w:rPr>
          <w:lang w:eastAsia="en-US"/>
        </w:rPr>
        <w:t xml:space="preserve"> de utilizar materiais e recursos humanos exigidos para a execução do serviço, ou utilizá-los com qualidade ou quantidade inferior à demandada.</w:t>
      </w:r>
    </w:p>
    <w:p w14:paraId="5916EFC6" w14:textId="77777777" w:rsidR="00A00FA9" w:rsidRDefault="00A00FA9" w:rsidP="00A00FA9">
      <w:pPr>
        <w:jc w:val="both"/>
        <w:rPr>
          <w:lang w:eastAsia="en-US"/>
        </w:rPr>
      </w:pPr>
    </w:p>
    <w:p w14:paraId="3BA34044" w14:textId="77777777" w:rsidR="00A00FA9" w:rsidRDefault="00A00FA9" w:rsidP="00A00FA9">
      <w:pPr>
        <w:jc w:val="both"/>
        <w:rPr>
          <w:lang w:eastAsia="en-US"/>
        </w:rPr>
      </w:pPr>
      <w:r>
        <w:rPr>
          <w:lang w:eastAsia="en-US"/>
        </w:rPr>
        <w:t>16.6</w:t>
      </w:r>
      <w:r>
        <w:rPr>
          <w:lang w:eastAsia="en-US"/>
        </w:rPr>
        <w:tab/>
        <w:t>A utilização do IMR não impede a aplicação concomitante de outros mecanismos para a avaliação da prestação dos serviços.</w:t>
      </w:r>
    </w:p>
    <w:p w14:paraId="31298D6D" w14:textId="77777777" w:rsidR="00A00FA9" w:rsidRDefault="00A00FA9" w:rsidP="00A00FA9">
      <w:pPr>
        <w:jc w:val="both"/>
        <w:rPr>
          <w:lang w:eastAsia="en-US"/>
        </w:rPr>
      </w:pPr>
    </w:p>
    <w:p w14:paraId="00E534AB" w14:textId="77777777" w:rsidR="00A00FA9" w:rsidRDefault="00A00FA9" w:rsidP="00A00FA9">
      <w:pPr>
        <w:jc w:val="both"/>
        <w:rPr>
          <w:lang w:eastAsia="en-US"/>
        </w:rPr>
      </w:pPr>
      <w:r>
        <w:rPr>
          <w:lang w:eastAsia="en-US"/>
        </w:rPr>
        <w:t>16.7</w:t>
      </w:r>
      <w:r>
        <w:rPr>
          <w:lang w:eastAsia="en-US"/>
        </w:rPr>
        <w:tab/>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2B463DBC" w14:textId="77777777" w:rsidR="00CA69B9" w:rsidRDefault="00CA69B9" w:rsidP="00A00FA9">
      <w:pPr>
        <w:jc w:val="both"/>
        <w:rPr>
          <w:lang w:eastAsia="en-US"/>
        </w:rPr>
      </w:pPr>
    </w:p>
    <w:p w14:paraId="74222DEE" w14:textId="77777777" w:rsidR="00A00FA9" w:rsidRDefault="00A00FA9" w:rsidP="00A00FA9">
      <w:pPr>
        <w:jc w:val="both"/>
        <w:rPr>
          <w:lang w:eastAsia="en-US"/>
        </w:rPr>
      </w:pPr>
      <w:r>
        <w:rPr>
          <w:lang w:eastAsia="en-US"/>
        </w:rPr>
        <w:t>16.8</w:t>
      </w:r>
      <w:r>
        <w:rPr>
          <w:lang w:eastAsia="en-US"/>
        </w:rPr>
        <w:tab/>
        <w:t xml:space="preserve">O fiscal técnico deverá apresentar ao preposto da CONTRATADA a avaliação da execução do objeto ou, se for o caso, a avaliação de desempenho e qualidade da prestação dos serviços realizada. </w:t>
      </w:r>
    </w:p>
    <w:p w14:paraId="22235E66" w14:textId="77777777" w:rsidR="00A00FA9" w:rsidRDefault="00A00FA9" w:rsidP="00A00FA9">
      <w:pPr>
        <w:jc w:val="both"/>
        <w:rPr>
          <w:lang w:eastAsia="en-US"/>
        </w:rPr>
      </w:pPr>
    </w:p>
    <w:p w14:paraId="5E48EAF0" w14:textId="77777777" w:rsidR="00A00FA9" w:rsidRDefault="00A00FA9" w:rsidP="00A00FA9">
      <w:pPr>
        <w:jc w:val="both"/>
        <w:rPr>
          <w:lang w:eastAsia="en-US"/>
        </w:rPr>
      </w:pPr>
      <w:r>
        <w:rPr>
          <w:lang w:eastAsia="en-US"/>
        </w:rPr>
        <w:t>16.9</w:t>
      </w:r>
      <w:r>
        <w:rPr>
          <w:lang w:eastAsia="en-US"/>
        </w:rPr>
        <w:tab/>
        <w:t xml:space="preserve">Em hipótese alguma, será admitido que a própria CONTRATADA materialize a avaliação de desempenho e qualidade da prestação dos serviços realizada. </w:t>
      </w:r>
    </w:p>
    <w:p w14:paraId="41E933B0" w14:textId="77777777" w:rsidR="00A00FA9" w:rsidRDefault="00A00FA9" w:rsidP="00A00FA9">
      <w:pPr>
        <w:jc w:val="both"/>
        <w:rPr>
          <w:lang w:eastAsia="en-US"/>
        </w:rPr>
      </w:pPr>
    </w:p>
    <w:p w14:paraId="2E69D893" w14:textId="77777777" w:rsidR="00A00FA9" w:rsidRDefault="00A00FA9" w:rsidP="00A00FA9">
      <w:pPr>
        <w:jc w:val="both"/>
        <w:rPr>
          <w:lang w:eastAsia="en-US"/>
        </w:rPr>
      </w:pPr>
      <w:r>
        <w:rPr>
          <w:lang w:eastAsia="en-US"/>
        </w:rPr>
        <w:t>16.10</w:t>
      </w:r>
      <w:r>
        <w:rPr>
          <w:lang w:eastAsia="en-US"/>
        </w:rPr>
        <w:tab/>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2A70CF77" w14:textId="77777777" w:rsidR="00A00FA9" w:rsidRDefault="00A00FA9" w:rsidP="00A00FA9">
      <w:pPr>
        <w:jc w:val="both"/>
        <w:rPr>
          <w:lang w:eastAsia="en-US"/>
        </w:rPr>
      </w:pPr>
    </w:p>
    <w:p w14:paraId="2DA63BA5" w14:textId="77777777" w:rsidR="00A00FA9" w:rsidRDefault="00A00FA9" w:rsidP="00A00FA9">
      <w:pPr>
        <w:jc w:val="both"/>
        <w:rPr>
          <w:lang w:eastAsia="en-US"/>
        </w:rPr>
      </w:pPr>
      <w:r>
        <w:rPr>
          <w:lang w:eastAsia="en-US"/>
        </w:rPr>
        <w:t>16.11</w:t>
      </w:r>
      <w:r>
        <w:rPr>
          <w:lang w:eastAsia="en-US"/>
        </w:rPr>
        <w:tab/>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14:paraId="44D3CA9E" w14:textId="77777777" w:rsidR="00A00FA9" w:rsidRDefault="00A00FA9" w:rsidP="00A00FA9">
      <w:pPr>
        <w:jc w:val="both"/>
        <w:rPr>
          <w:lang w:eastAsia="en-US"/>
        </w:rPr>
      </w:pPr>
    </w:p>
    <w:p w14:paraId="5D4B0447" w14:textId="77777777" w:rsidR="00A00FA9" w:rsidRDefault="00A00FA9" w:rsidP="00A00FA9">
      <w:pPr>
        <w:jc w:val="both"/>
        <w:rPr>
          <w:lang w:eastAsia="en-US"/>
        </w:rPr>
      </w:pPr>
      <w:r>
        <w:rPr>
          <w:lang w:eastAsia="en-US"/>
        </w:rPr>
        <w:t>16.12</w:t>
      </w:r>
      <w:r>
        <w:rPr>
          <w:lang w:eastAsia="en-US"/>
        </w:rPr>
        <w:tab/>
        <w:t xml:space="preserve">O fiscal técnico poderá realizar avaliação diária, semanal ou mensal, desde que o período escolhido seja suficiente para aferir o desempenho e qualidade da prestação dos serviços. </w:t>
      </w:r>
    </w:p>
    <w:p w14:paraId="0C10E6B2" w14:textId="77777777" w:rsidR="00A00FA9" w:rsidRDefault="00A00FA9" w:rsidP="00A00FA9">
      <w:pPr>
        <w:jc w:val="both"/>
        <w:rPr>
          <w:lang w:eastAsia="en-US"/>
        </w:rPr>
      </w:pPr>
    </w:p>
    <w:p w14:paraId="21F001BE" w14:textId="77777777" w:rsidR="00A00FA9" w:rsidRDefault="00A00FA9" w:rsidP="00A00FA9">
      <w:pPr>
        <w:jc w:val="both"/>
        <w:rPr>
          <w:lang w:eastAsia="en-US"/>
        </w:rPr>
      </w:pPr>
      <w:r>
        <w:rPr>
          <w:lang w:eastAsia="en-US"/>
        </w:rPr>
        <w:t>16.13</w:t>
      </w:r>
      <w:r>
        <w:rPr>
          <w:lang w:eastAsia="en-US"/>
        </w:rPr>
        <w:tab/>
        <w:t xml:space="preserve">O fiscal técnico, ao verificar que houve </w:t>
      </w:r>
      <w:proofErr w:type="spellStart"/>
      <w:r>
        <w:rPr>
          <w:lang w:eastAsia="en-US"/>
        </w:rPr>
        <w:t>subdimensionamento</w:t>
      </w:r>
      <w:proofErr w:type="spellEnd"/>
      <w:r>
        <w:rPr>
          <w:lang w:eastAsia="en-US"/>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14:paraId="7F6EDF3A" w14:textId="77777777" w:rsidR="00A00FA9" w:rsidRDefault="00A00FA9" w:rsidP="00A00FA9">
      <w:pPr>
        <w:jc w:val="both"/>
        <w:rPr>
          <w:lang w:eastAsia="en-US"/>
        </w:rPr>
      </w:pPr>
    </w:p>
    <w:p w14:paraId="0F7FA9B9" w14:textId="77777777" w:rsidR="00A00FA9" w:rsidRDefault="00A00FA9" w:rsidP="00A00FA9">
      <w:pPr>
        <w:jc w:val="both"/>
        <w:rPr>
          <w:lang w:eastAsia="en-US"/>
        </w:rPr>
      </w:pPr>
      <w:r>
        <w:rPr>
          <w:lang w:eastAsia="en-US"/>
        </w:rPr>
        <w:t>16.14</w:t>
      </w:r>
      <w:r>
        <w:rPr>
          <w:lang w:eastAsia="en-US"/>
        </w:rPr>
        <w:tab/>
        <w:t xml:space="preserve"> 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14:paraId="5B76A67C" w14:textId="77777777" w:rsidR="00A00FA9" w:rsidRDefault="00A00FA9" w:rsidP="00A00FA9">
      <w:pPr>
        <w:jc w:val="both"/>
        <w:rPr>
          <w:lang w:eastAsia="en-US"/>
        </w:rPr>
      </w:pPr>
    </w:p>
    <w:p w14:paraId="2F9ECD90" w14:textId="77777777" w:rsidR="00A00FA9" w:rsidRDefault="00A00FA9" w:rsidP="00A00FA9">
      <w:pPr>
        <w:jc w:val="both"/>
        <w:rPr>
          <w:lang w:eastAsia="en-US"/>
        </w:rPr>
      </w:pPr>
      <w:r>
        <w:rPr>
          <w:lang w:eastAsia="en-US"/>
        </w:rPr>
        <w:t>16.15</w:t>
      </w:r>
      <w:r>
        <w:rPr>
          <w:lang w:eastAsia="en-US"/>
        </w:rPr>
        <w:tab/>
        <w:t>O representante da Contratante deverá promover o registro das ocorrências verificadas, adotando as providências necessárias ao fiel cumprimento das cláusulas contratuais, conforme o disposto nos §§ 1º e 2º do art. 67 da Lei nº 8.666, de 1993.</w:t>
      </w:r>
    </w:p>
    <w:p w14:paraId="71DDCAF8" w14:textId="77777777" w:rsidR="00A00FA9" w:rsidRDefault="00A00FA9" w:rsidP="00A00FA9">
      <w:pPr>
        <w:jc w:val="both"/>
        <w:rPr>
          <w:lang w:eastAsia="en-US"/>
        </w:rPr>
      </w:pPr>
    </w:p>
    <w:p w14:paraId="4C212D0B" w14:textId="7A40DF5B" w:rsidR="00A00FA9" w:rsidRPr="00A00FA9" w:rsidRDefault="00A00FA9" w:rsidP="00A00FA9">
      <w:pPr>
        <w:jc w:val="both"/>
        <w:rPr>
          <w:lang w:eastAsia="en-US"/>
        </w:rPr>
      </w:pPr>
      <w:r>
        <w:rPr>
          <w:lang w:eastAsia="en-US"/>
        </w:rPr>
        <w:t>16.16</w:t>
      </w:r>
      <w:r>
        <w:rPr>
          <w:lang w:eastAsia="en-US"/>
        </w:rPr>
        <w:tab/>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14:paraId="1B73B4D2" w14:textId="39529D6B" w:rsidR="000E2A99" w:rsidRPr="004D3007" w:rsidRDefault="000E2A99" w:rsidP="000E2A99">
      <w:pPr>
        <w:pStyle w:val="Citao"/>
        <w:rPr>
          <w:rFonts w:cs="Arial"/>
          <w:lang w:val="pt-BR"/>
        </w:rPr>
      </w:pPr>
      <w:r w:rsidRPr="00ED574B">
        <w:rPr>
          <w:rFonts w:cs="Arial"/>
          <w:b/>
        </w:rPr>
        <w:t>Nota explicativa</w:t>
      </w:r>
      <w:r w:rsidRPr="00ED574B">
        <w:rPr>
          <w:rFonts w:cs="Arial"/>
        </w:rPr>
        <w:t xml:space="preserve">: </w:t>
      </w:r>
      <w:r>
        <w:rPr>
          <w:rFonts w:cs="Arial"/>
          <w:lang w:val="pt-BR"/>
        </w:rPr>
        <w:t xml:space="preserve">Fazer a substituição pelo </w:t>
      </w:r>
      <w:r w:rsidR="00493155">
        <w:rPr>
          <w:rFonts w:cs="Arial"/>
          <w:lang w:val="pt-BR"/>
        </w:rPr>
        <w:t xml:space="preserve">Anexo VIII </w:t>
      </w:r>
      <w:r>
        <w:rPr>
          <w:rFonts w:cs="Arial"/>
          <w:lang w:val="pt-BR"/>
        </w:rPr>
        <w:t xml:space="preserve"> da Instrução Normativa nº 05, de 2017. </w:t>
      </w:r>
    </w:p>
    <w:p w14:paraId="6314AA7D" w14:textId="77777777" w:rsidR="000E2A99" w:rsidRDefault="000E2A99" w:rsidP="004D670B">
      <w:pPr>
        <w:spacing w:before="120" w:after="120" w:line="276" w:lineRule="auto"/>
        <w:ind w:left="425"/>
        <w:jc w:val="both"/>
        <w:rPr>
          <w:rFonts w:cs="Arial"/>
          <w:color w:val="000000"/>
          <w:szCs w:val="20"/>
          <w:lang w:eastAsia="en-US"/>
        </w:rPr>
      </w:pPr>
    </w:p>
    <w:p w14:paraId="4B7388FF" w14:textId="77777777" w:rsidR="000E2A99" w:rsidRPr="00ED574B" w:rsidRDefault="000E2A99" w:rsidP="004D670B">
      <w:pPr>
        <w:spacing w:before="120" w:after="120" w:line="276" w:lineRule="auto"/>
        <w:ind w:left="425"/>
        <w:jc w:val="both"/>
        <w:rPr>
          <w:rFonts w:cs="Arial"/>
          <w:color w:val="000000"/>
          <w:szCs w:val="20"/>
          <w:lang w:eastAsia="en-US"/>
        </w:rPr>
      </w:pPr>
    </w:p>
    <w:p w14:paraId="64592BBC" w14:textId="7D08B799" w:rsidR="00876AA8" w:rsidRPr="005A67E4" w:rsidRDefault="005A67E4" w:rsidP="005A67E4">
      <w:pPr>
        <w:spacing w:before="120" w:after="120" w:line="276" w:lineRule="auto"/>
        <w:jc w:val="both"/>
        <w:rPr>
          <w:rFonts w:cs="Arial"/>
          <w:color w:val="000000"/>
          <w:szCs w:val="20"/>
          <w:lang w:eastAsia="en-US"/>
        </w:rPr>
      </w:pPr>
      <w:r>
        <w:rPr>
          <w:rFonts w:cs="Arial"/>
          <w:color w:val="000000"/>
          <w:szCs w:val="20"/>
          <w:lang w:eastAsia="en-US"/>
        </w:rPr>
        <w:t xml:space="preserve">16.17 </w:t>
      </w:r>
      <w:r w:rsidR="00876AA8" w:rsidRPr="005A67E4">
        <w:rPr>
          <w:rFonts w:cs="Arial"/>
          <w:color w:val="000000"/>
          <w:szCs w:val="20"/>
          <w:lang w:eastAsia="en-US"/>
        </w:rPr>
        <w:t>A fiscalização da execução dos serviços abrange, ainda, as seguintes rotinas:</w:t>
      </w:r>
    </w:p>
    <w:p w14:paraId="64592BBD" w14:textId="77777777" w:rsidR="00876AA8" w:rsidRPr="00ED574B" w:rsidRDefault="00ED42BE" w:rsidP="00A00FA9">
      <w:pPr>
        <w:numPr>
          <w:ilvl w:val="2"/>
          <w:numId w:val="36"/>
        </w:numPr>
        <w:spacing w:before="120" w:after="120" w:line="276" w:lineRule="auto"/>
        <w:ind w:left="1134" w:firstLine="0"/>
        <w:jc w:val="both"/>
        <w:rPr>
          <w:rFonts w:cs="Arial"/>
          <w:i/>
          <w:color w:val="FF0000"/>
          <w:szCs w:val="20"/>
          <w:lang w:eastAsia="en-US"/>
        </w:rPr>
      </w:pPr>
      <w:r w:rsidRPr="00ED574B">
        <w:rPr>
          <w:rFonts w:cs="Arial"/>
          <w:i/>
          <w:color w:val="FF0000"/>
          <w:szCs w:val="20"/>
          <w:lang w:eastAsia="en-US"/>
        </w:rPr>
        <w:t>.....</w:t>
      </w:r>
      <w:r w:rsidR="00876AA8" w:rsidRPr="00ED574B">
        <w:rPr>
          <w:rFonts w:cs="Arial"/>
          <w:i/>
          <w:color w:val="FF0000"/>
          <w:szCs w:val="20"/>
          <w:lang w:eastAsia="en-US"/>
        </w:rPr>
        <w:t>;</w:t>
      </w:r>
    </w:p>
    <w:p w14:paraId="64592BBE" w14:textId="77777777" w:rsidR="00876AA8" w:rsidRPr="00ED574B" w:rsidRDefault="00ED42BE" w:rsidP="00A00FA9">
      <w:pPr>
        <w:numPr>
          <w:ilvl w:val="2"/>
          <w:numId w:val="36"/>
        </w:numPr>
        <w:spacing w:before="120" w:after="120" w:line="276" w:lineRule="auto"/>
        <w:ind w:left="1134" w:firstLine="0"/>
        <w:jc w:val="both"/>
        <w:rPr>
          <w:rFonts w:cs="Arial"/>
          <w:i/>
          <w:color w:val="FF0000"/>
          <w:szCs w:val="20"/>
          <w:lang w:eastAsia="en-US"/>
        </w:rPr>
      </w:pPr>
      <w:r w:rsidRPr="00ED574B">
        <w:rPr>
          <w:rFonts w:cs="Arial"/>
          <w:i/>
          <w:color w:val="FF0000"/>
          <w:szCs w:val="20"/>
          <w:lang w:eastAsia="en-US"/>
        </w:rPr>
        <w:t>.....</w:t>
      </w:r>
      <w:r w:rsidR="00876AA8" w:rsidRPr="00ED574B">
        <w:rPr>
          <w:rFonts w:cs="Arial"/>
          <w:i/>
          <w:color w:val="FF0000"/>
          <w:szCs w:val="20"/>
          <w:lang w:eastAsia="en-US"/>
        </w:rPr>
        <w:t>;</w:t>
      </w:r>
    </w:p>
    <w:p w14:paraId="64592BBF" w14:textId="77777777" w:rsidR="00876AA8" w:rsidRPr="00ED574B" w:rsidRDefault="00876AA8" w:rsidP="00A00FA9">
      <w:pPr>
        <w:numPr>
          <w:ilvl w:val="2"/>
          <w:numId w:val="36"/>
        </w:numPr>
        <w:spacing w:before="120" w:after="120" w:line="276" w:lineRule="auto"/>
        <w:ind w:left="1134" w:firstLine="0"/>
        <w:jc w:val="both"/>
        <w:rPr>
          <w:rFonts w:cs="Arial"/>
          <w:i/>
          <w:color w:val="FF0000"/>
          <w:szCs w:val="20"/>
          <w:lang w:eastAsia="en-US"/>
        </w:rPr>
      </w:pPr>
      <w:r w:rsidRPr="00ED574B">
        <w:rPr>
          <w:rFonts w:cs="Arial"/>
          <w:i/>
          <w:color w:val="FF0000"/>
          <w:szCs w:val="20"/>
          <w:lang w:eastAsia="en-US"/>
        </w:rPr>
        <w:t>(etc.)</w:t>
      </w:r>
    </w:p>
    <w:p w14:paraId="64592BC0" w14:textId="77777777" w:rsidR="00876AA8" w:rsidRPr="00ED574B" w:rsidRDefault="00876AA8" w:rsidP="00876AA8">
      <w:pPr>
        <w:pStyle w:val="Citao"/>
        <w:rPr>
          <w:rFonts w:cs="Arial"/>
        </w:rPr>
      </w:pPr>
      <w:r w:rsidRPr="00ED574B">
        <w:rPr>
          <w:rFonts w:cs="Arial"/>
          <w:b/>
        </w:rPr>
        <w:t>Nota explicativa</w:t>
      </w:r>
      <w:r w:rsidRPr="00ED574B">
        <w:rPr>
          <w:rFonts w:cs="Arial"/>
        </w:rPr>
        <w:t>: Caso as especificidades do serviço demandem uma rotina de fiscalização própria, o órgão deve descrevê-la neste item</w:t>
      </w:r>
      <w:r w:rsidR="00B63064" w:rsidRPr="00ED574B">
        <w:rPr>
          <w:rFonts w:cs="Arial"/>
        </w:rPr>
        <w:t>.</w:t>
      </w:r>
    </w:p>
    <w:p w14:paraId="64592BC1" w14:textId="77777777" w:rsidR="00DB206B" w:rsidRDefault="00DB206B" w:rsidP="00A00FA9">
      <w:pPr>
        <w:numPr>
          <w:ilvl w:val="1"/>
          <w:numId w:val="36"/>
        </w:numPr>
        <w:spacing w:before="120" w:after="120" w:line="276" w:lineRule="auto"/>
        <w:ind w:left="425" w:firstLine="0"/>
        <w:jc w:val="both"/>
        <w:rPr>
          <w:rFonts w:cs="Arial"/>
          <w:color w:val="000000"/>
          <w:szCs w:val="20"/>
          <w:lang w:eastAsia="en-US"/>
        </w:rPr>
      </w:pPr>
      <w:r w:rsidRPr="00ED574B">
        <w:rPr>
          <w:rFonts w:cs="Arial"/>
          <w:color w:val="000000"/>
          <w:szCs w:val="20"/>
          <w:lang w:eastAsia="en-US"/>
        </w:rPr>
        <w:t xml:space="preserve">A fiscalização de que trata esta cláusula não exclui nem reduz a responsabilidade da </w:t>
      </w:r>
      <w:r w:rsidR="00D52359" w:rsidRPr="00ED574B">
        <w:rPr>
          <w:rFonts w:cs="Arial"/>
          <w:color w:val="000000"/>
          <w:szCs w:val="20"/>
          <w:lang w:eastAsia="en-US"/>
        </w:rPr>
        <w:t>C</w:t>
      </w:r>
      <w:r w:rsidR="00B63064" w:rsidRPr="00ED574B">
        <w:rPr>
          <w:rFonts w:cs="Arial"/>
          <w:color w:val="000000"/>
          <w:szCs w:val="20"/>
          <w:lang w:eastAsia="en-US"/>
        </w:rPr>
        <w:t>ontratada</w:t>
      </w:r>
      <w:r w:rsidRPr="00ED574B">
        <w:rPr>
          <w:rFonts w:cs="Arial"/>
          <w:color w:val="000000"/>
          <w:szCs w:val="20"/>
          <w:lang w:eastAsia="en-US"/>
        </w:rPr>
        <w:t xml:space="preserve">, inclusive perante terceiros, por qualquer irregularidade, ainda que resultante de imperfeições técnicas, vícios redibitórios, ou emprego de material inadequado ou de qualidade inferior e, na ocorrência desta, não implica em </w:t>
      </w:r>
      <w:r w:rsidR="003A24FD" w:rsidRPr="00ED574B">
        <w:rPr>
          <w:rFonts w:cs="Arial"/>
          <w:color w:val="000000"/>
          <w:szCs w:val="20"/>
          <w:lang w:eastAsia="en-US"/>
        </w:rPr>
        <w:t>corresponsabilidade</w:t>
      </w:r>
      <w:r w:rsidRPr="00ED574B">
        <w:rPr>
          <w:rFonts w:cs="Arial"/>
          <w:color w:val="000000"/>
          <w:szCs w:val="20"/>
          <w:lang w:eastAsia="en-US"/>
        </w:rPr>
        <w:t xml:space="preserve"> da </w:t>
      </w:r>
      <w:r w:rsidR="00D52359" w:rsidRPr="00ED574B">
        <w:rPr>
          <w:rFonts w:cs="Arial"/>
          <w:color w:val="000000"/>
          <w:szCs w:val="20"/>
          <w:lang w:eastAsia="en-US"/>
        </w:rPr>
        <w:t>C</w:t>
      </w:r>
      <w:r w:rsidR="00B63064" w:rsidRPr="00ED574B">
        <w:rPr>
          <w:rFonts w:cs="Arial"/>
          <w:color w:val="000000"/>
          <w:szCs w:val="20"/>
          <w:lang w:eastAsia="en-US"/>
        </w:rPr>
        <w:t>ontratante</w:t>
      </w:r>
      <w:r w:rsidRPr="00ED574B">
        <w:rPr>
          <w:rFonts w:cs="Arial"/>
          <w:color w:val="000000"/>
          <w:szCs w:val="20"/>
          <w:lang w:eastAsia="en-US"/>
        </w:rPr>
        <w:t xml:space="preserve"> ou de seus agentes e prepostos, de conformidade com o art. 70 da Lei nº 8.666, de 1993.</w:t>
      </w:r>
    </w:p>
    <w:p w14:paraId="4F30C710" w14:textId="77777777" w:rsidR="001553D7" w:rsidRDefault="001553D7" w:rsidP="001553D7">
      <w:pPr>
        <w:spacing w:before="120" w:after="120" w:line="276" w:lineRule="auto"/>
        <w:ind w:left="425"/>
        <w:jc w:val="both"/>
        <w:rPr>
          <w:rFonts w:cs="Arial"/>
          <w:color w:val="000000"/>
          <w:szCs w:val="20"/>
          <w:lang w:eastAsia="en-US"/>
        </w:rPr>
      </w:pPr>
    </w:p>
    <w:p w14:paraId="54620F01" w14:textId="77777777" w:rsidR="001553D7" w:rsidRPr="001553D7" w:rsidRDefault="001553D7" w:rsidP="001553D7">
      <w:pPr>
        <w:spacing w:before="120" w:after="120" w:line="276" w:lineRule="auto"/>
        <w:ind w:left="425"/>
        <w:jc w:val="both"/>
        <w:rPr>
          <w:rFonts w:cs="Arial"/>
          <w:b/>
          <w:color w:val="000000"/>
          <w:szCs w:val="20"/>
          <w:lang w:eastAsia="en-US"/>
        </w:rPr>
      </w:pPr>
      <w:r w:rsidRPr="001553D7">
        <w:rPr>
          <w:rFonts w:cs="Arial"/>
          <w:b/>
          <w:color w:val="000000"/>
          <w:szCs w:val="20"/>
          <w:lang w:eastAsia="en-US"/>
        </w:rPr>
        <w:t>17</w:t>
      </w:r>
      <w:r w:rsidRPr="001553D7">
        <w:rPr>
          <w:rFonts w:cs="Arial"/>
          <w:b/>
          <w:color w:val="000000"/>
          <w:szCs w:val="20"/>
          <w:lang w:eastAsia="en-US"/>
        </w:rPr>
        <w:tab/>
        <w:t xml:space="preserve">DO RECEBIMENTO E ACEITAÇÃO DO OBJETO </w:t>
      </w:r>
    </w:p>
    <w:p w14:paraId="6A1B9030" w14:textId="77777777" w:rsidR="001553D7" w:rsidRPr="00E70A1B" w:rsidRDefault="001553D7" w:rsidP="001553D7">
      <w:pPr>
        <w:pStyle w:val="Citao"/>
        <w:rPr>
          <w:rFonts w:cs="Arial"/>
          <w:i w:val="0"/>
          <w:color w:val="auto"/>
          <w:lang w:val="pt-BR"/>
        </w:rPr>
      </w:pPr>
      <w:r w:rsidRPr="00E70A1B">
        <w:rPr>
          <w:rFonts w:cs="Arial"/>
          <w:b/>
          <w:i w:val="0"/>
          <w:color w:val="auto"/>
          <w:lang w:val="pt-BR"/>
        </w:rPr>
        <w:t>Nota explicativa</w:t>
      </w:r>
      <w:r w:rsidRPr="00E70A1B">
        <w:rPr>
          <w:rFonts w:cs="Arial"/>
          <w:i w:val="0"/>
          <w:color w:val="auto"/>
          <w:lang w:val="pt-BR"/>
        </w:rPr>
        <w:t>: A equipe técnica do órgão promotor da licitação deverá incluir a previsão de recebimento provisório e definitivo dos serviços.</w:t>
      </w:r>
    </w:p>
    <w:p w14:paraId="3A06375F" w14:textId="77777777" w:rsidR="001553D7" w:rsidRDefault="001553D7" w:rsidP="001553D7">
      <w:pPr>
        <w:spacing w:before="120" w:after="120" w:line="276" w:lineRule="auto"/>
        <w:ind w:left="425"/>
        <w:jc w:val="both"/>
        <w:rPr>
          <w:rFonts w:cs="Arial"/>
          <w:color w:val="000000"/>
          <w:szCs w:val="20"/>
          <w:lang w:eastAsia="en-US"/>
        </w:rPr>
      </w:pPr>
    </w:p>
    <w:p w14:paraId="33152C9E" w14:textId="77777777" w:rsidR="001553D7" w:rsidRPr="001553D7" w:rsidRDefault="001553D7" w:rsidP="001553D7">
      <w:pPr>
        <w:spacing w:before="120" w:after="120" w:line="276" w:lineRule="auto"/>
        <w:ind w:left="425"/>
        <w:jc w:val="both"/>
        <w:rPr>
          <w:rFonts w:cs="Arial"/>
          <w:color w:val="000000"/>
          <w:szCs w:val="20"/>
          <w:lang w:eastAsia="en-US"/>
        </w:rPr>
      </w:pPr>
      <w:r w:rsidRPr="001553D7">
        <w:rPr>
          <w:rFonts w:cs="Arial"/>
          <w:color w:val="000000"/>
          <w:szCs w:val="20"/>
          <w:lang w:eastAsia="en-US"/>
        </w:rPr>
        <w:t>17.1. Os serviços serão recebidos provisoriamente no prazo de</w:t>
      </w:r>
      <w:proofErr w:type="gramStart"/>
      <w:r w:rsidRPr="001553D7">
        <w:rPr>
          <w:rFonts w:cs="Arial"/>
          <w:color w:val="000000"/>
          <w:szCs w:val="20"/>
          <w:lang w:eastAsia="en-US"/>
        </w:rPr>
        <w:t xml:space="preserve"> ....</w:t>
      </w:r>
      <w:proofErr w:type="gramEnd"/>
      <w:r w:rsidRPr="001553D7">
        <w:rPr>
          <w:rFonts w:cs="Arial"/>
          <w:color w:val="000000"/>
          <w:szCs w:val="20"/>
          <w:lang w:eastAsia="en-US"/>
        </w:rPr>
        <w:t>. (.....) dias, pelo(a) responsável pelo acompanhamento e fiscalização do contrato, para efeito de posterior verificação de sua conformidade com as especificações constantes neste Termo de Referência e na proposta, devendo ser elaborado relatório circunstanciado, contendo o registro, a análise e a conclusão acerca das ocorrências na execução do contrato e demais documentos que julgarem necessários, devendo encaminhá-los ao gestor do contrato para recebimento definitivo.</w:t>
      </w:r>
    </w:p>
    <w:p w14:paraId="3E7780F7" w14:textId="77777777" w:rsidR="001553D7" w:rsidRDefault="001553D7" w:rsidP="001553D7">
      <w:pPr>
        <w:spacing w:before="120" w:after="120" w:line="276" w:lineRule="auto"/>
        <w:ind w:left="425"/>
        <w:jc w:val="both"/>
        <w:rPr>
          <w:rFonts w:cs="Arial"/>
          <w:color w:val="000000"/>
          <w:szCs w:val="20"/>
          <w:lang w:eastAsia="en-US"/>
        </w:rPr>
      </w:pPr>
    </w:p>
    <w:p w14:paraId="71AC2D6B" w14:textId="77777777" w:rsidR="001553D7" w:rsidRDefault="001553D7" w:rsidP="001553D7">
      <w:pPr>
        <w:spacing w:before="120" w:after="120" w:line="276" w:lineRule="auto"/>
        <w:ind w:left="425"/>
        <w:jc w:val="both"/>
        <w:rPr>
          <w:rFonts w:cs="Arial"/>
          <w:color w:val="000000"/>
          <w:szCs w:val="20"/>
          <w:lang w:eastAsia="en-US"/>
        </w:rPr>
      </w:pPr>
      <w:r w:rsidRPr="001553D7">
        <w:rPr>
          <w:rFonts w:cs="Arial"/>
          <w:color w:val="000000"/>
          <w:szCs w:val="20"/>
          <w:lang w:eastAsia="en-US"/>
        </w:rPr>
        <w:t>17.2. 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62EEF498" w14:textId="77777777" w:rsidR="001553D7" w:rsidRPr="00E70A1B" w:rsidRDefault="001553D7" w:rsidP="001553D7">
      <w:pPr>
        <w:pStyle w:val="Citao"/>
        <w:pBdr>
          <w:bottom w:val="single" w:sz="4" w:space="0" w:color="1F497D"/>
        </w:pBdr>
        <w:rPr>
          <w:rFonts w:cs="Arial"/>
          <w:i w:val="0"/>
          <w:color w:val="auto"/>
        </w:rPr>
      </w:pPr>
      <w:r w:rsidRPr="00E70A1B">
        <w:rPr>
          <w:rFonts w:cs="Arial"/>
          <w:b/>
          <w:i w:val="0"/>
          <w:color w:val="auto"/>
        </w:rPr>
        <w:t>Nota Explicativa</w:t>
      </w:r>
      <w:r w:rsidRPr="00E70A1B">
        <w:rPr>
          <w:rFonts w:cs="Arial"/>
          <w:i w:val="0"/>
          <w:color w:val="auto"/>
        </w:rPr>
        <w:t xml:space="preserve">: Nos termos do art. 74 da Lei n° 8.666, de 1993, poderá ser dispensado o recebimento provisório nos serviços de valor até o previsto no art. 23, inc. II, alínea “a” da Lei, desde que não se </w:t>
      </w:r>
      <w:r w:rsidRPr="00E70A1B">
        <w:rPr>
          <w:rFonts w:cs="Arial"/>
          <w:i w:val="0"/>
          <w:color w:val="auto"/>
        </w:rPr>
        <w:lastRenderedPageBreak/>
        <w:t>componham de aparelhos, equipamentos e instalações sujeitos à verificação de funcionamento e produtividade.</w:t>
      </w:r>
    </w:p>
    <w:p w14:paraId="2941B1A0" w14:textId="77777777" w:rsidR="001553D7" w:rsidRPr="001553D7" w:rsidRDefault="001553D7" w:rsidP="001553D7">
      <w:pPr>
        <w:spacing w:before="120" w:after="120" w:line="276" w:lineRule="auto"/>
        <w:ind w:left="425"/>
        <w:jc w:val="both"/>
        <w:rPr>
          <w:rFonts w:cs="Arial"/>
          <w:color w:val="000000"/>
          <w:szCs w:val="20"/>
          <w:lang w:val="x-none" w:eastAsia="en-US"/>
        </w:rPr>
      </w:pPr>
    </w:p>
    <w:p w14:paraId="34B080C5" w14:textId="77777777" w:rsidR="001553D7" w:rsidRPr="001553D7" w:rsidRDefault="001553D7" w:rsidP="001553D7">
      <w:pPr>
        <w:spacing w:before="120" w:after="120" w:line="276" w:lineRule="auto"/>
        <w:ind w:left="425"/>
        <w:jc w:val="both"/>
        <w:rPr>
          <w:rFonts w:cs="Arial"/>
          <w:color w:val="000000"/>
          <w:szCs w:val="20"/>
          <w:lang w:eastAsia="en-US"/>
        </w:rPr>
      </w:pPr>
      <w:r w:rsidRPr="001553D7">
        <w:rPr>
          <w:rFonts w:cs="Arial"/>
          <w:color w:val="000000"/>
          <w:szCs w:val="20"/>
          <w:lang w:eastAsia="en-US"/>
        </w:rPr>
        <w:t xml:space="preserve">17.3. Os serviços serão recebidos definitivamente no prazo de ...... </w:t>
      </w:r>
      <w:proofErr w:type="gramStart"/>
      <w:r w:rsidRPr="001553D7">
        <w:rPr>
          <w:rFonts w:cs="Arial"/>
          <w:color w:val="000000"/>
          <w:szCs w:val="20"/>
          <w:lang w:eastAsia="en-US"/>
        </w:rPr>
        <w:t>(....</w:t>
      </w:r>
      <w:proofErr w:type="gramEnd"/>
      <w:r w:rsidRPr="001553D7">
        <w:rPr>
          <w:rFonts w:cs="Arial"/>
          <w:color w:val="000000"/>
          <w:szCs w:val="20"/>
          <w:lang w:eastAsia="en-US"/>
        </w:rPr>
        <w:t>.) dias, contados do recebimento provisório, após a verificação da qualidade e quantidade do serviço executado e materiais empregados, com a consequente aceitação mediante termo circunstanciado.</w:t>
      </w:r>
    </w:p>
    <w:p w14:paraId="7248DD74" w14:textId="77777777" w:rsidR="001553D7" w:rsidRPr="001553D7" w:rsidRDefault="001553D7" w:rsidP="001553D7">
      <w:pPr>
        <w:spacing w:before="120" w:after="120" w:line="276" w:lineRule="auto"/>
        <w:ind w:left="425"/>
        <w:jc w:val="both"/>
        <w:rPr>
          <w:rFonts w:cs="Arial"/>
          <w:color w:val="000000"/>
          <w:szCs w:val="20"/>
          <w:lang w:eastAsia="en-US"/>
        </w:rPr>
      </w:pPr>
      <w:r w:rsidRPr="001553D7">
        <w:rPr>
          <w:rFonts w:cs="Arial"/>
          <w:color w:val="000000"/>
          <w:szCs w:val="20"/>
          <w:lang w:eastAsia="en-US"/>
        </w:rPr>
        <w:t>17.3.1. Na hipótese de a verificação a que se refere o subitem anterior não ser procedida dentro do prazo fixado, reputar-se-á como realizada, consumando-se o recebimento definitivo no dia do esgotamento do prazo.</w:t>
      </w:r>
    </w:p>
    <w:p w14:paraId="7064ADD0" w14:textId="77777777" w:rsidR="001553D7" w:rsidRPr="001553D7" w:rsidRDefault="001553D7" w:rsidP="001553D7">
      <w:pPr>
        <w:spacing w:before="120" w:after="120" w:line="276" w:lineRule="auto"/>
        <w:ind w:left="425"/>
        <w:jc w:val="both"/>
        <w:rPr>
          <w:rFonts w:cs="Arial"/>
          <w:color w:val="000000"/>
          <w:szCs w:val="20"/>
          <w:lang w:eastAsia="en-US"/>
        </w:rPr>
      </w:pPr>
      <w:r w:rsidRPr="001553D7">
        <w:rPr>
          <w:rFonts w:cs="Arial"/>
          <w:color w:val="000000"/>
          <w:szCs w:val="20"/>
          <w:lang w:eastAsia="en-US"/>
        </w:rPr>
        <w:t>17.3.2.  Para efeito de recebimento provisório, ao final de cada período mensal,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 (item 4 do ANEXO VIII-A da IN nº 05/2017).</w:t>
      </w:r>
    </w:p>
    <w:p w14:paraId="616CFC5F" w14:textId="77777777" w:rsidR="001553D7" w:rsidRPr="001553D7" w:rsidRDefault="001553D7" w:rsidP="001553D7">
      <w:pPr>
        <w:spacing w:before="120" w:after="120" w:line="276" w:lineRule="auto"/>
        <w:ind w:left="425"/>
        <w:jc w:val="both"/>
        <w:rPr>
          <w:rFonts w:cs="Arial"/>
          <w:color w:val="000000"/>
          <w:szCs w:val="20"/>
          <w:lang w:eastAsia="en-US"/>
        </w:rPr>
      </w:pPr>
    </w:p>
    <w:p w14:paraId="2D1AB370" w14:textId="77777777" w:rsidR="001553D7" w:rsidRPr="001553D7" w:rsidRDefault="001553D7" w:rsidP="001553D7">
      <w:pPr>
        <w:spacing w:before="120" w:after="120" w:line="276" w:lineRule="auto"/>
        <w:ind w:left="425"/>
        <w:jc w:val="both"/>
        <w:rPr>
          <w:rFonts w:cs="Arial"/>
          <w:color w:val="000000"/>
          <w:szCs w:val="20"/>
          <w:lang w:eastAsia="en-US"/>
        </w:rPr>
      </w:pPr>
      <w:r w:rsidRPr="001553D7">
        <w:rPr>
          <w:rFonts w:cs="Arial"/>
          <w:color w:val="000000"/>
          <w:szCs w:val="20"/>
          <w:lang w:eastAsia="en-US"/>
        </w:rPr>
        <w:t>17.4. O recebimento definitivo, ato que concretiza o ateste da execução dos serviços, será realizado pelo gestor do contrato.</w:t>
      </w:r>
    </w:p>
    <w:p w14:paraId="74628AE1" w14:textId="77777777" w:rsidR="001553D7" w:rsidRPr="001553D7" w:rsidRDefault="001553D7" w:rsidP="001553D7">
      <w:pPr>
        <w:spacing w:before="120" w:after="120" w:line="276" w:lineRule="auto"/>
        <w:ind w:left="425"/>
        <w:jc w:val="both"/>
        <w:rPr>
          <w:rFonts w:cs="Arial"/>
          <w:color w:val="000000"/>
          <w:szCs w:val="20"/>
          <w:lang w:eastAsia="en-US"/>
        </w:rPr>
      </w:pPr>
    </w:p>
    <w:p w14:paraId="0376C69D" w14:textId="77777777" w:rsidR="001553D7" w:rsidRPr="001553D7" w:rsidRDefault="001553D7" w:rsidP="001553D7">
      <w:pPr>
        <w:spacing w:before="120" w:after="120" w:line="276" w:lineRule="auto"/>
        <w:ind w:left="425"/>
        <w:jc w:val="both"/>
        <w:rPr>
          <w:rFonts w:cs="Arial"/>
          <w:color w:val="000000"/>
          <w:szCs w:val="20"/>
          <w:lang w:eastAsia="en-US"/>
        </w:rPr>
      </w:pPr>
      <w:r w:rsidRPr="001553D7">
        <w:rPr>
          <w:rFonts w:cs="Arial"/>
          <w:color w:val="000000"/>
          <w:szCs w:val="20"/>
          <w:lang w:eastAsia="en-US"/>
        </w:rPr>
        <w:t>17.4.1. O gestor do contrato analisará os relatórios e toda documentação apresentada pela fiscalização técnica e, caso haja irregularidades que impeçam a liquidação e o pagamento da despesa, indicará as cláusulas contratuais pertinentes, solicitando à CONTRATADA, por escrito, as respectivas correções.</w:t>
      </w:r>
    </w:p>
    <w:p w14:paraId="7EAE25A9" w14:textId="77777777" w:rsidR="001553D7" w:rsidRPr="001553D7" w:rsidRDefault="001553D7" w:rsidP="001553D7">
      <w:pPr>
        <w:spacing w:before="120" w:after="120" w:line="276" w:lineRule="auto"/>
        <w:ind w:left="425"/>
        <w:jc w:val="both"/>
        <w:rPr>
          <w:rFonts w:cs="Arial"/>
          <w:color w:val="000000"/>
          <w:szCs w:val="20"/>
          <w:lang w:eastAsia="en-US"/>
        </w:rPr>
      </w:pPr>
    </w:p>
    <w:p w14:paraId="79E7C02C" w14:textId="77777777" w:rsidR="001553D7" w:rsidRPr="001553D7" w:rsidRDefault="001553D7" w:rsidP="001553D7">
      <w:pPr>
        <w:spacing w:before="120" w:after="120" w:line="276" w:lineRule="auto"/>
        <w:ind w:left="425"/>
        <w:jc w:val="both"/>
        <w:rPr>
          <w:rFonts w:cs="Arial"/>
          <w:color w:val="000000"/>
          <w:szCs w:val="20"/>
          <w:lang w:eastAsia="en-US"/>
        </w:rPr>
      </w:pPr>
      <w:r w:rsidRPr="001553D7">
        <w:rPr>
          <w:rFonts w:cs="Arial"/>
          <w:color w:val="000000"/>
          <w:szCs w:val="20"/>
          <w:lang w:eastAsia="en-US"/>
        </w:rPr>
        <w:t>17.4.2. O gestor emitirá termo circunstanciado para efeito de recebimento definitivo dos serviços prestados, com base nos relatórios e documentação apresentados, e comunicará a CONTRATADA para que emita a Nota Fiscal ou Fatura com o valor exato dimensionado pela fiscalização com base no Instrumento de Medição de Resultado (IMR), ou instrumento substituto.</w:t>
      </w:r>
    </w:p>
    <w:p w14:paraId="4AC45AE2" w14:textId="77777777" w:rsidR="001553D7" w:rsidRPr="001553D7" w:rsidRDefault="001553D7" w:rsidP="001553D7">
      <w:pPr>
        <w:spacing w:before="120" w:after="120" w:line="276" w:lineRule="auto"/>
        <w:ind w:left="425"/>
        <w:jc w:val="both"/>
        <w:rPr>
          <w:rFonts w:cs="Arial"/>
          <w:color w:val="000000"/>
          <w:szCs w:val="20"/>
          <w:lang w:eastAsia="en-US"/>
        </w:rPr>
      </w:pPr>
    </w:p>
    <w:p w14:paraId="1D51A09C" w14:textId="69DF7687" w:rsidR="001553D7" w:rsidRDefault="001553D7" w:rsidP="001553D7">
      <w:pPr>
        <w:spacing w:before="120" w:after="120" w:line="276" w:lineRule="auto"/>
        <w:ind w:left="425"/>
        <w:jc w:val="both"/>
        <w:rPr>
          <w:rFonts w:cs="Arial"/>
          <w:color w:val="000000"/>
          <w:szCs w:val="20"/>
          <w:lang w:eastAsia="en-US"/>
        </w:rPr>
      </w:pPr>
      <w:r w:rsidRPr="001553D7">
        <w:rPr>
          <w:rFonts w:cs="Arial"/>
          <w:color w:val="000000"/>
          <w:szCs w:val="20"/>
          <w:lang w:eastAsia="en-US"/>
        </w:rPr>
        <w:t>17.5 O recebimento provisório ou definitivo do objeto não exclui a responsabilidade da Contratada pelos prejuízos resultantes da incorreta execução do contrato.</w:t>
      </w:r>
    </w:p>
    <w:p w14:paraId="7D904C7F" w14:textId="77777777" w:rsidR="001553D7" w:rsidRDefault="001553D7" w:rsidP="001553D7">
      <w:pPr>
        <w:spacing w:before="120" w:after="120" w:line="276" w:lineRule="auto"/>
        <w:ind w:left="425"/>
        <w:jc w:val="both"/>
        <w:rPr>
          <w:rFonts w:cs="Arial"/>
          <w:color w:val="000000"/>
          <w:szCs w:val="20"/>
          <w:lang w:eastAsia="en-US"/>
        </w:rPr>
      </w:pPr>
    </w:p>
    <w:p w14:paraId="64592BC2" w14:textId="3956C54C" w:rsidR="00DB206B" w:rsidRPr="005A67E4" w:rsidRDefault="005A67E4" w:rsidP="005A67E4">
      <w:pPr>
        <w:pStyle w:val="PargrafodaLista"/>
        <w:spacing w:before="120" w:after="120" w:line="276" w:lineRule="auto"/>
        <w:ind w:left="540"/>
        <w:jc w:val="both"/>
        <w:rPr>
          <w:b/>
        </w:rPr>
      </w:pPr>
      <w:r>
        <w:rPr>
          <w:rFonts w:cs="Arial"/>
          <w:b/>
          <w:color w:val="000000"/>
          <w:szCs w:val="20"/>
          <w:lang w:eastAsia="en-US"/>
        </w:rPr>
        <w:t>18</w:t>
      </w:r>
      <w:r w:rsidR="001553D7" w:rsidRPr="005A67E4">
        <w:rPr>
          <w:rFonts w:cs="Arial"/>
          <w:b/>
          <w:color w:val="000000"/>
          <w:szCs w:val="20"/>
          <w:lang w:eastAsia="en-US"/>
        </w:rPr>
        <w:t xml:space="preserve"> </w:t>
      </w:r>
      <w:r w:rsidR="00DB206B" w:rsidRPr="005A67E4">
        <w:rPr>
          <w:b/>
        </w:rPr>
        <w:t>DAS SANÇÕES ADMINISTRATIVAS</w:t>
      </w:r>
    </w:p>
    <w:p w14:paraId="64592BC3" w14:textId="78AAC910" w:rsidR="00DB206B" w:rsidRDefault="001553D7" w:rsidP="001553D7">
      <w:pPr>
        <w:spacing w:before="120" w:after="120" w:line="276" w:lineRule="auto"/>
        <w:ind w:left="425"/>
        <w:jc w:val="both"/>
        <w:rPr>
          <w:rFonts w:cs="Arial"/>
          <w:szCs w:val="20"/>
        </w:rPr>
      </w:pPr>
      <w:proofErr w:type="gramStart"/>
      <w:r>
        <w:rPr>
          <w:rFonts w:cs="Arial"/>
          <w:szCs w:val="20"/>
        </w:rPr>
        <w:t xml:space="preserve">18.1  </w:t>
      </w:r>
      <w:r w:rsidR="00DB206B" w:rsidRPr="001553D7">
        <w:rPr>
          <w:rFonts w:cs="Arial"/>
          <w:szCs w:val="20"/>
        </w:rPr>
        <w:t>Comete</w:t>
      </w:r>
      <w:proofErr w:type="gramEnd"/>
      <w:r w:rsidR="00DB206B" w:rsidRPr="001553D7">
        <w:rPr>
          <w:rFonts w:cs="Arial"/>
          <w:szCs w:val="20"/>
        </w:rPr>
        <w:t xml:space="preserve"> infração administrativa nos termos da Lei nº 8.666, de 1993 e da Lei nº 10.520, de 2002, a </w:t>
      </w:r>
      <w:r w:rsidR="00D52359" w:rsidRPr="001553D7">
        <w:rPr>
          <w:rFonts w:cs="Arial"/>
          <w:szCs w:val="20"/>
        </w:rPr>
        <w:t>C</w:t>
      </w:r>
      <w:r w:rsidR="00B63064" w:rsidRPr="001553D7">
        <w:rPr>
          <w:rFonts w:cs="Arial"/>
          <w:szCs w:val="20"/>
        </w:rPr>
        <w:t>ontratada</w:t>
      </w:r>
      <w:r w:rsidR="00DB206B" w:rsidRPr="001553D7">
        <w:rPr>
          <w:rFonts w:cs="Arial"/>
          <w:szCs w:val="20"/>
        </w:rPr>
        <w:t xml:space="preserve"> que:</w:t>
      </w:r>
    </w:p>
    <w:p w14:paraId="4EC3780F" w14:textId="77777777" w:rsidR="001553D7" w:rsidRPr="001553D7" w:rsidRDefault="001553D7" w:rsidP="001553D7">
      <w:pPr>
        <w:pStyle w:val="PargrafodaLista1"/>
        <w:spacing w:before="120" w:after="120" w:line="276" w:lineRule="auto"/>
        <w:ind w:left="1276" w:right="-30"/>
        <w:jc w:val="both"/>
        <w:rPr>
          <w:rFonts w:ascii="Arial" w:hAnsi="Arial" w:cs="Arial"/>
          <w:sz w:val="20"/>
          <w:szCs w:val="20"/>
        </w:rPr>
      </w:pPr>
      <w:r w:rsidRPr="001553D7">
        <w:rPr>
          <w:rFonts w:ascii="Arial" w:hAnsi="Arial" w:cs="Arial"/>
          <w:sz w:val="20"/>
          <w:szCs w:val="20"/>
        </w:rPr>
        <w:t xml:space="preserve">18.1.1 </w:t>
      </w:r>
      <w:proofErr w:type="spellStart"/>
      <w:r w:rsidRPr="001553D7">
        <w:rPr>
          <w:rFonts w:ascii="Arial" w:hAnsi="Arial" w:cs="Arial"/>
          <w:sz w:val="20"/>
          <w:szCs w:val="20"/>
        </w:rPr>
        <w:t>inexecutar</w:t>
      </w:r>
      <w:proofErr w:type="spellEnd"/>
      <w:r w:rsidRPr="001553D7">
        <w:rPr>
          <w:rFonts w:ascii="Arial" w:hAnsi="Arial" w:cs="Arial"/>
          <w:sz w:val="20"/>
          <w:szCs w:val="20"/>
        </w:rPr>
        <w:t xml:space="preserve"> total ou parcialmente qualquer das obrigações assumidas em decorrência da contratação;</w:t>
      </w:r>
    </w:p>
    <w:p w14:paraId="3BE1AF0A" w14:textId="77777777" w:rsidR="001553D7" w:rsidRPr="001553D7" w:rsidRDefault="001553D7" w:rsidP="001553D7">
      <w:pPr>
        <w:pStyle w:val="PargrafodaLista1"/>
        <w:spacing w:before="120" w:after="120" w:line="276" w:lineRule="auto"/>
        <w:ind w:left="1276" w:right="-30"/>
        <w:jc w:val="both"/>
        <w:rPr>
          <w:rFonts w:ascii="Arial" w:hAnsi="Arial" w:cs="Arial"/>
          <w:sz w:val="20"/>
          <w:szCs w:val="20"/>
        </w:rPr>
      </w:pPr>
      <w:r w:rsidRPr="001553D7">
        <w:rPr>
          <w:rFonts w:ascii="Arial" w:hAnsi="Arial" w:cs="Arial"/>
          <w:sz w:val="20"/>
          <w:szCs w:val="20"/>
        </w:rPr>
        <w:t>18.1.1</w:t>
      </w:r>
      <w:r w:rsidRPr="001553D7">
        <w:rPr>
          <w:rFonts w:ascii="Arial" w:hAnsi="Arial" w:cs="Arial"/>
          <w:sz w:val="20"/>
          <w:szCs w:val="20"/>
        </w:rPr>
        <w:tab/>
        <w:t>ensejar o retardamento da execução do objeto;</w:t>
      </w:r>
    </w:p>
    <w:p w14:paraId="5C04F96F" w14:textId="77777777" w:rsidR="001553D7" w:rsidRPr="001553D7" w:rsidRDefault="001553D7" w:rsidP="001553D7">
      <w:pPr>
        <w:pStyle w:val="PargrafodaLista1"/>
        <w:spacing w:before="120" w:after="120" w:line="276" w:lineRule="auto"/>
        <w:ind w:left="1276" w:right="-30"/>
        <w:jc w:val="both"/>
        <w:rPr>
          <w:rFonts w:ascii="Arial" w:hAnsi="Arial" w:cs="Arial"/>
          <w:sz w:val="20"/>
          <w:szCs w:val="20"/>
        </w:rPr>
      </w:pPr>
      <w:r w:rsidRPr="001553D7">
        <w:rPr>
          <w:rFonts w:ascii="Arial" w:hAnsi="Arial" w:cs="Arial"/>
          <w:sz w:val="20"/>
          <w:szCs w:val="20"/>
        </w:rPr>
        <w:t>18.1.2</w:t>
      </w:r>
      <w:r w:rsidRPr="001553D7">
        <w:rPr>
          <w:rFonts w:ascii="Arial" w:hAnsi="Arial" w:cs="Arial"/>
          <w:sz w:val="20"/>
          <w:szCs w:val="20"/>
        </w:rPr>
        <w:tab/>
        <w:t>falhar ou fraudar na execução do contrato;</w:t>
      </w:r>
    </w:p>
    <w:p w14:paraId="45E1F941" w14:textId="77777777" w:rsidR="001553D7" w:rsidRPr="001553D7" w:rsidRDefault="001553D7" w:rsidP="001553D7">
      <w:pPr>
        <w:pStyle w:val="PargrafodaLista1"/>
        <w:spacing w:before="120" w:after="120" w:line="276" w:lineRule="auto"/>
        <w:ind w:left="1276" w:right="-30"/>
        <w:jc w:val="both"/>
        <w:rPr>
          <w:rFonts w:ascii="Arial" w:hAnsi="Arial" w:cs="Arial"/>
          <w:sz w:val="20"/>
          <w:szCs w:val="20"/>
        </w:rPr>
      </w:pPr>
      <w:r w:rsidRPr="001553D7">
        <w:rPr>
          <w:rFonts w:ascii="Arial" w:hAnsi="Arial" w:cs="Arial"/>
          <w:sz w:val="20"/>
          <w:szCs w:val="20"/>
        </w:rPr>
        <w:t>18.1.3</w:t>
      </w:r>
      <w:r w:rsidRPr="001553D7">
        <w:rPr>
          <w:rFonts w:ascii="Arial" w:hAnsi="Arial" w:cs="Arial"/>
          <w:sz w:val="20"/>
          <w:szCs w:val="20"/>
        </w:rPr>
        <w:tab/>
        <w:t>comportar-se de modo inidôneo; e</w:t>
      </w:r>
    </w:p>
    <w:p w14:paraId="09241BF7" w14:textId="77777777" w:rsidR="001553D7" w:rsidRPr="001553D7" w:rsidRDefault="001553D7" w:rsidP="001553D7">
      <w:pPr>
        <w:pStyle w:val="PargrafodaLista1"/>
        <w:spacing w:before="120" w:after="120" w:line="276" w:lineRule="auto"/>
        <w:ind w:left="1276" w:right="-30"/>
        <w:jc w:val="both"/>
        <w:rPr>
          <w:rFonts w:ascii="Arial" w:hAnsi="Arial" w:cs="Arial"/>
          <w:sz w:val="20"/>
          <w:szCs w:val="20"/>
        </w:rPr>
      </w:pPr>
      <w:r w:rsidRPr="001553D7">
        <w:rPr>
          <w:rFonts w:ascii="Arial" w:hAnsi="Arial" w:cs="Arial"/>
          <w:sz w:val="20"/>
          <w:szCs w:val="20"/>
        </w:rPr>
        <w:lastRenderedPageBreak/>
        <w:t>18.1.4</w:t>
      </w:r>
      <w:r w:rsidRPr="001553D7">
        <w:rPr>
          <w:rFonts w:ascii="Arial" w:hAnsi="Arial" w:cs="Arial"/>
          <w:sz w:val="20"/>
          <w:szCs w:val="20"/>
        </w:rPr>
        <w:tab/>
        <w:t>cometer fraude fiscal.</w:t>
      </w:r>
    </w:p>
    <w:p w14:paraId="4951950B" w14:textId="77777777" w:rsidR="001553D7" w:rsidRPr="001553D7" w:rsidRDefault="001553D7" w:rsidP="001553D7">
      <w:pPr>
        <w:spacing w:before="120" w:after="120" w:line="276" w:lineRule="auto"/>
        <w:ind w:left="425"/>
        <w:jc w:val="both"/>
        <w:rPr>
          <w:rFonts w:cs="Arial"/>
          <w:szCs w:val="20"/>
        </w:rPr>
      </w:pPr>
      <w:r w:rsidRPr="001553D7">
        <w:rPr>
          <w:rFonts w:cs="Arial"/>
          <w:szCs w:val="20"/>
        </w:rPr>
        <w:t>18.2</w:t>
      </w:r>
      <w:r w:rsidRPr="001553D7">
        <w:rPr>
          <w:rFonts w:cs="Arial"/>
          <w:szCs w:val="20"/>
        </w:rPr>
        <w:tab/>
        <w:t>Pela inexecução total ou parcial do objeto deste contrato, a Administração pode aplicar à CONTRATADA as seguintes sanções:</w:t>
      </w:r>
    </w:p>
    <w:p w14:paraId="59CF9751" w14:textId="55F2896B" w:rsidR="001553D7" w:rsidRPr="001553D7" w:rsidRDefault="001553D7" w:rsidP="000D703F">
      <w:pPr>
        <w:spacing w:before="120" w:after="120" w:line="276" w:lineRule="auto"/>
        <w:ind w:left="1134" w:firstLine="142"/>
        <w:jc w:val="both"/>
        <w:rPr>
          <w:rFonts w:cs="Arial"/>
          <w:szCs w:val="20"/>
        </w:rPr>
      </w:pPr>
      <w:r w:rsidRPr="001553D7">
        <w:rPr>
          <w:rFonts w:cs="Arial"/>
          <w:szCs w:val="20"/>
        </w:rPr>
        <w:t>18.2.1</w:t>
      </w:r>
      <w:r w:rsidRPr="001553D7">
        <w:rPr>
          <w:rFonts w:cs="Arial"/>
          <w:szCs w:val="20"/>
        </w:rPr>
        <w:tab/>
      </w:r>
      <w:r w:rsidR="000D703F">
        <w:rPr>
          <w:rFonts w:cs="Arial"/>
          <w:szCs w:val="20"/>
        </w:rPr>
        <w:t xml:space="preserve"> </w:t>
      </w:r>
      <w:r w:rsidRPr="001553D7">
        <w:rPr>
          <w:rFonts w:cs="Arial"/>
          <w:szCs w:val="20"/>
        </w:rPr>
        <w:t>Advertência por escrito, quando do não cumprimento de quaisquer das obrigações contratuais consideradas faltas leves, assim entendidas aquelas que não acarretam prejuízos significativos para o serviço contratado;</w:t>
      </w:r>
    </w:p>
    <w:p w14:paraId="0BECF3D8" w14:textId="77777777" w:rsidR="001553D7" w:rsidRPr="005A67E4" w:rsidRDefault="001553D7" w:rsidP="000D703F">
      <w:pPr>
        <w:pStyle w:val="PargrafodaLista1"/>
        <w:spacing w:before="120" w:after="120" w:line="276" w:lineRule="auto"/>
        <w:ind w:left="1996" w:right="-30" w:hanging="720"/>
        <w:jc w:val="both"/>
        <w:rPr>
          <w:rFonts w:ascii="Arial" w:hAnsi="Arial" w:cs="Arial"/>
          <w:sz w:val="20"/>
          <w:szCs w:val="20"/>
        </w:rPr>
      </w:pPr>
      <w:r w:rsidRPr="005A67E4">
        <w:rPr>
          <w:rFonts w:ascii="Arial" w:hAnsi="Arial" w:cs="Arial"/>
          <w:sz w:val="20"/>
          <w:szCs w:val="20"/>
        </w:rPr>
        <w:t>18.2.2</w:t>
      </w:r>
      <w:r w:rsidRPr="005A67E4">
        <w:rPr>
          <w:rFonts w:ascii="Arial" w:hAnsi="Arial" w:cs="Arial"/>
          <w:sz w:val="20"/>
          <w:szCs w:val="20"/>
        </w:rPr>
        <w:tab/>
        <w:t xml:space="preserve">Multa de: </w:t>
      </w:r>
    </w:p>
    <w:p w14:paraId="1C534AC9" w14:textId="77777777" w:rsidR="001553D7" w:rsidRPr="001553D7" w:rsidRDefault="001553D7" w:rsidP="000D703F">
      <w:pPr>
        <w:spacing w:before="120" w:after="120" w:line="276" w:lineRule="auto"/>
        <w:ind w:left="1701" w:firstLine="567"/>
        <w:jc w:val="both"/>
        <w:rPr>
          <w:rFonts w:cs="Arial"/>
          <w:szCs w:val="20"/>
        </w:rPr>
      </w:pPr>
      <w:r w:rsidRPr="001553D7">
        <w:rPr>
          <w:rFonts w:cs="Arial"/>
          <w:szCs w:val="20"/>
        </w:rPr>
        <w:t>18.2.2.1</w:t>
      </w:r>
      <w:r w:rsidRPr="001553D7">
        <w:rPr>
          <w:rFonts w:cs="Arial"/>
          <w:szCs w:val="20"/>
        </w:rPr>
        <w:tab/>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4268C607" w14:textId="77777777" w:rsidR="001553D7" w:rsidRPr="001553D7" w:rsidRDefault="001553D7" w:rsidP="000D703F">
      <w:pPr>
        <w:spacing w:before="120" w:after="120" w:line="276" w:lineRule="auto"/>
        <w:ind w:left="1701" w:firstLine="567"/>
        <w:jc w:val="both"/>
        <w:rPr>
          <w:rFonts w:cs="Arial"/>
          <w:szCs w:val="20"/>
        </w:rPr>
      </w:pPr>
      <w:r w:rsidRPr="001553D7">
        <w:rPr>
          <w:rFonts w:cs="Arial"/>
          <w:szCs w:val="20"/>
        </w:rPr>
        <w:t>18.2.2.2</w:t>
      </w:r>
      <w:r w:rsidRPr="001553D7">
        <w:rPr>
          <w:rFonts w:cs="Arial"/>
          <w:szCs w:val="20"/>
        </w:rPr>
        <w:tab/>
        <w:t>0,1% (um décimo por cento) até 10% (dez por cento) sobre o valor adjudicado, em caso de atraso na execução do objeto, por período superior ao previsto no subitem anterior ou de inexecução parcial da obrigação assumida;</w:t>
      </w:r>
    </w:p>
    <w:p w14:paraId="4881DF8C" w14:textId="77777777" w:rsidR="001553D7" w:rsidRPr="001553D7" w:rsidRDefault="001553D7" w:rsidP="000D703F">
      <w:pPr>
        <w:spacing w:before="120" w:after="120" w:line="276" w:lineRule="auto"/>
        <w:ind w:left="1701" w:firstLine="567"/>
        <w:jc w:val="both"/>
        <w:rPr>
          <w:rFonts w:cs="Arial"/>
          <w:szCs w:val="20"/>
        </w:rPr>
      </w:pPr>
      <w:r w:rsidRPr="001553D7">
        <w:rPr>
          <w:rFonts w:cs="Arial"/>
          <w:szCs w:val="20"/>
        </w:rPr>
        <w:t>18.2.2.3</w:t>
      </w:r>
      <w:r w:rsidRPr="001553D7">
        <w:rPr>
          <w:rFonts w:cs="Arial"/>
          <w:szCs w:val="20"/>
        </w:rPr>
        <w:tab/>
        <w:t>0,1% (um décimo por cento) até 15% (quinze por cento) sobre o valor adjudicado, em caso de inexecução total da obrigação assumida;</w:t>
      </w:r>
    </w:p>
    <w:p w14:paraId="7220559E" w14:textId="3969D201" w:rsidR="001553D7" w:rsidRDefault="001553D7" w:rsidP="000D703F">
      <w:pPr>
        <w:spacing w:before="120" w:after="120" w:line="276" w:lineRule="auto"/>
        <w:ind w:left="1701" w:firstLine="567"/>
        <w:jc w:val="both"/>
        <w:rPr>
          <w:rFonts w:cs="Arial"/>
          <w:szCs w:val="20"/>
        </w:rPr>
      </w:pPr>
      <w:r w:rsidRPr="001553D7">
        <w:rPr>
          <w:rFonts w:cs="Arial"/>
          <w:szCs w:val="20"/>
        </w:rPr>
        <w:t>18.2.2.4</w:t>
      </w:r>
      <w:r w:rsidRPr="001553D7">
        <w:rPr>
          <w:rFonts w:cs="Arial"/>
          <w:szCs w:val="20"/>
        </w:rPr>
        <w:tab/>
        <w:t>0,2% a 3,2% por dia sobre o valor mensal do contrato, conforme detalhamento constante das tabelas 1 e 2, abaixo; e</w:t>
      </w:r>
    </w:p>
    <w:p w14:paraId="19141D85" w14:textId="77777777" w:rsidR="000D703F" w:rsidRPr="00D765F1" w:rsidRDefault="000D703F" w:rsidP="000D703F">
      <w:pPr>
        <w:pStyle w:val="Citao1"/>
        <w:ind w:right="-30"/>
        <w:rPr>
          <w:rFonts w:ascii="Arial" w:hAnsi="Arial" w:cs="Arial"/>
          <w:i w:val="0"/>
          <w:color w:val="auto"/>
          <w:sz w:val="20"/>
          <w:szCs w:val="20"/>
          <w:shd w:val="clear" w:color="auto" w:fill="auto"/>
          <w:lang w:val="pt-BR" w:eastAsia="pt-BR"/>
        </w:rPr>
      </w:pPr>
      <w:r w:rsidRPr="00D765F1">
        <w:rPr>
          <w:rFonts w:ascii="Arial" w:hAnsi="Arial" w:cs="Arial"/>
          <w:i w:val="0"/>
          <w:color w:val="auto"/>
          <w:sz w:val="20"/>
          <w:szCs w:val="20"/>
          <w:shd w:val="clear" w:color="auto" w:fill="auto"/>
          <w:lang w:val="pt-BR" w:eastAsia="pt-BR"/>
        </w:rPr>
        <w:t>Nota explicativa: Os patamares estabelecidos nos itens 1</w:t>
      </w:r>
      <w:r>
        <w:rPr>
          <w:rFonts w:ascii="Arial" w:hAnsi="Arial" w:cs="Arial"/>
          <w:i w:val="0"/>
          <w:color w:val="auto"/>
          <w:sz w:val="20"/>
          <w:szCs w:val="20"/>
          <w:shd w:val="clear" w:color="auto" w:fill="auto"/>
          <w:lang w:val="pt-BR" w:eastAsia="pt-BR"/>
        </w:rPr>
        <w:t>8</w:t>
      </w:r>
      <w:r w:rsidRPr="00D765F1">
        <w:rPr>
          <w:rFonts w:ascii="Arial" w:hAnsi="Arial" w:cs="Arial"/>
          <w:i w:val="0"/>
          <w:color w:val="auto"/>
          <w:sz w:val="20"/>
          <w:szCs w:val="20"/>
          <w:shd w:val="clear" w:color="auto" w:fill="auto"/>
          <w:lang w:val="pt-BR" w:eastAsia="pt-BR"/>
        </w:rPr>
        <w:t>.2.</w:t>
      </w:r>
      <w:r>
        <w:rPr>
          <w:rFonts w:ascii="Arial" w:hAnsi="Arial" w:cs="Arial"/>
          <w:i w:val="0"/>
          <w:color w:val="auto"/>
          <w:sz w:val="20"/>
          <w:szCs w:val="20"/>
          <w:shd w:val="clear" w:color="auto" w:fill="auto"/>
          <w:lang w:val="pt-BR" w:eastAsia="pt-BR"/>
        </w:rPr>
        <w:t>2</w:t>
      </w:r>
      <w:r w:rsidRPr="00D765F1">
        <w:rPr>
          <w:rFonts w:ascii="Arial" w:hAnsi="Arial" w:cs="Arial"/>
          <w:i w:val="0"/>
          <w:color w:val="auto"/>
          <w:sz w:val="20"/>
          <w:szCs w:val="20"/>
          <w:shd w:val="clear" w:color="auto" w:fill="auto"/>
          <w:lang w:val="pt-BR" w:eastAsia="pt-BR"/>
        </w:rPr>
        <w:t>.1 a 1</w:t>
      </w:r>
      <w:r>
        <w:rPr>
          <w:rFonts w:ascii="Arial" w:hAnsi="Arial" w:cs="Arial"/>
          <w:i w:val="0"/>
          <w:color w:val="auto"/>
          <w:sz w:val="20"/>
          <w:szCs w:val="20"/>
          <w:shd w:val="clear" w:color="auto" w:fill="auto"/>
          <w:lang w:val="pt-BR" w:eastAsia="pt-BR"/>
        </w:rPr>
        <w:t>8</w:t>
      </w:r>
      <w:r w:rsidRPr="00D765F1">
        <w:rPr>
          <w:rFonts w:ascii="Arial" w:hAnsi="Arial" w:cs="Arial"/>
          <w:i w:val="0"/>
          <w:color w:val="auto"/>
          <w:sz w:val="20"/>
          <w:szCs w:val="20"/>
          <w:shd w:val="clear" w:color="auto" w:fill="auto"/>
          <w:lang w:val="pt-BR" w:eastAsia="pt-BR"/>
        </w:rPr>
        <w:t>.2.</w:t>
      </w:r>
      <w:r>
        <w:rPr>
          <w:rFonts w:ascii="Arial" w:hAnsi="Arial" w:cs="Arial"/>
          <w:i w:val="0"/>
          <w:color w:val="auto"/>
          <w:sz w:val="20"/>
          <w:szCs w:val="20"/>
          <w:shd w:val="clear" w:color="auto" w:fill="auto"/>
          <w:lang w:val="pt-BR" w:eastAsia="pt-BR"/>
        </w:rPr>
        <w:t>2</w:t>
      </w:r>
      <w:r w:rsidRPr="00D765F1">
        <w:rPr>
          <w:rFonts w:ascii="Arial" w:hAnsi="Arial" w:cs="Arial"/>
          <w:i w:val="0"/>
          <w:color w:val="auto"/>
          <w:sz w:val="20"/>
          <w:szCs w:val="20"/>
          <w:shd w:val="clear" w:color="auto" w:fill="auto"/>
          <w:lang w:val="pt-BR" w:eastAsia="pt-BR"/>
        </w:rPr>
        <w:t xml:space="preserve">.4 poderão ser alterados a critério da autoridade. </w:t>
      </w:r>
    </w:p>
    <w:p w14:paraId="3782EFC6" w14:textId="77777777" w:rsidR="000D703F" w:rsidRPr="00102E32" w:rsidRDefault="000D703F" w:rsidP="000D703F">
      <w:pPr>
        <w:spacing w:before="120" w:after="120" w:line="276" w:lineRule="auto"/>
        <w:ind w:left="1701" w:firstLine="567"/>
        <w:jc w:val="both"/>
        <w:rPr>
          <w:rFonts w:cs="Arial"/>
          <w:szCs w:val="20"/>
        </w:rPr>
      </w:pPr>
      <w:proofErr w:type="gramStart"/>
      <w:r>
        <w:rPr>
          <w:rFonts w:cs="Arial"/>
          <w:szCs w:val="20"/>
        </w:rPr>
        <w:t xml:space="preserve">18.2.2.5  </w:t>
      </w:r>
      <w:r w:rsidRPr="00102E32">
        <w:rPr>
          <w:rFonts w:cs="Arial"/>
          <w:szCs w:val="20"/>
        </w:rPr>
        <w:t>0</w:t>
      </w:r>
      <w:proofErr w:type="gramEnd"/>
      <w:r w:rsidRPr="00102E32">
        <w:rPr>
          <w:rFonts w:cs="Arial"/>
          <w:szCs w:val="20"/>
        </w:rPr>
        <w:t>,07%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35355FBD" w14:textId="77777777" w:rsidR="000D703F" w:rsidRPr="00102E32" w:rsidRDefault="000D703F" w:rsidP="000D703F">
      <w:pPr>
        <w:pStyle w:val="PargrafodaLista"/>
        <w:numPr>
          <w:ilvl w:val="3"/>
          <w:numId w:val="38"/>
        </w:numPr>
        <w:spacing w:before="120" w:after="120" w:line="276" w:lineRule="auto"/>
        <w:ind w:left="1701" w:firstLine="567"/>
        <w:jc w:val="both"/>
        <w:rPr>
          <w:rFonts w:cs="Arial"/>
          <w:szCs w:val="20"/>
        </w:rPr>
      </w:pPr>
      <w:r w:rsidRPr="00102E32">
        <w:rPr>
          <w:rFonts w:cs="Arial"/>
          <w:szCs w:val="20"/>
        </w:rPr>
        <w:t>As penalidades de multa decorrentes de fatos diversos serão consideradas independentes entre si.</w:t>
      </w:r>
    </w:p>
    <w:p w14:paraId="4C6811BF" w14:textId="77777777" w:rsidR="00306E51" w:rsidRPr="0081407C" w:rsidRDefault="00306E51" w:rsidP="00306E51">
      <w:pPr>
        <w:pStyle w:val="PargrafodaLista1"/>
        <w:numPr>
          <w:ilvl w:val="2"/>
          <w:numId w:val="38"/>
        </w:numPr>
        <w:spacing w:before="120" w:after="120" w:line="276" w:lineRule="auto"/>
        <w:ind w:right="-30"/>
        <w:jc w:val="both"/>
        <w:rPr>
          <w:rFonts w:ascii="Arial" w:hAnsi="Arial" w:cs="Arial"/>
          <w:sz w:val="20"/>
          <w:szCs w:val="20"/>
        </w:rPr>
      </w:pPr>
      <w:r w:rsidRPr="0081407C">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14:paraId="5BA6A336" w14:textId="7D15F024" w:rsidR="000D703F" w:rsidRDefault="00306E51" w:rsidP="009860BF">
      <w:pPr>
        <w:numPr>
          <w:ilvl w:val="2"/>
          <w:numId w:val="38"/>
        </w:numPr>
        <w:spacing w:before="120" w:after="120" w:line="276" w:lineRule="auto"/>
        <w:jc w:val="both"/>
        <w:rPr>
          <w:rFonts w:cs="Arial"/>
          <w:szCs w:val="20"/>
        </w:rPr>
      </w:pPr>
      <w:r w:rsidRPr="00306E51">
        <w:rPr>
          <w:rFonts w:cs="Arial"/>
          <w:szCs w:val="20"/>
        </w:rPr>
        <w:t xml:space="preserve">Sanção </w:t>
      </w:r>
      <w:r w:rsidR="000D703F" w:rsidRPr="00306E51">
        <w:rPr>
          <w:rFonts w:cs="Arial"/>
          <w:szCs w:val="20"/>
        </w:rPr>
        <w:t>de impedimento de licitar e contratar com órgãos e entidades da União, com o consequente descredenciamento no SIC</w:t>
      </w:r>
      <w:r>
        <w:rPr>
          <w:rFonts w:cs="Arial"/>
          <w:szCs w:val="20"/>
        </w:rPr>
        <w:t>AF pelo prazo de até cinco anos;</w:t>
      </w:r>
    </w:p>
    <w:p w14:paraId="2489B8C4" w14:textId="77777777" w:rsidR="00306E51" w:rsidRPr="0081407C" w:rsidRDefault="00306E51" w:rsidP="00306E51">
      <w:pPr>
        <w:pStyle w:val="PargrafodaLista1"/>
        <w:numPr>
          <w:ilvl w:val="2"/>
          <w:numId w:val="38"/>
        </w:numPr>
        <w:spacing w:before="120" w:after="120" w:line="276" w:lineRule="auto"/>
        <w:ind w:right="-30"/>
        <w:jc w:val="both"/>
        <w:rPr>
          <w:rFonts w:ascii="Arial" w:hAnsi="Arial" w:cs="Arial"/>
          <w:sz w:val="20"/>
          <w:szCs w:val="20"/>
        </w:rPr>
      </w:pPr>
      <w:r w:rsidRPr="0081407C">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D9B6245" w14:textId="77777777" w:rsidR="00306E51" w:rsidRPr="00306E51" w:rsidRDefault="00306E51" w:rsidP="00306E51">
      <w:pPr>
        <w:spacing w:before="120" w:after="120" w:line="276" w:lineRule="auto"/>
        <w:ind w:left="2476"/>
        <w:jc w:val="both"/>
        <w:rPr>
          <w:rFonts w:cs="Arial"/>
          <w:szCs w:val="20"/>
        </w:rPr>
      </w:pPr>
    </w:p>
    <w:p w14:paraId="22D02862" w14:textId="44B0B67D" w:rsidR="000D703F" w:rsidRPr="00102E32" w:rsidRDefault="000D703F" w:rsidP="000D703F">
      <w:pPr>
        <w:numPr>
          <w:ilvl w:val="1"/>
          <w:numId w:val="38"/>
        </w:numPr>
        <w:spacing w:before="120" w:after="120" w:line="276" w:lineRule="auto"/>
        <w:jc w:val="both"/>
        <w:rPr>
          <w:rFonts w:cs="Arial"/>
          <w:szCs w:val="20"/>
        </w:rPr>
      </w:pPr>
      <w:r w:rsidRPr="00102E32">
        <w:rPr>
          <w:rFonts w:cs="Arial"/>
          <w:szCs w:val="20"/>
        </w:rPr>
        <w:lastRenderedPageBreak/>
        <w:t xml:space="preserve">As sanções </w:t>
      </w:r>
      <w:r w:rsidR="00306E51">
        <w:rPr>
          <w:rFonts w:cs="Arial"/>
          <w:szCs w:val="20"/>
        </w:rPr>
        <w:t xml:space="preserve">previstas nos subitens 18.2.1, 18.2.3, 18.2.4 e 18.2.5 </w:t>
      </w:r>
      <w:r w:rsidR="00306E51" w:rsidRPr="00161028">
        <w:rPr>
          <w:rFonts w:cs="Arial"/>
          <w:szCs w:val="20"/>
        </w:rPr>
        <w:t xml:space="preserve">poderão ser aplicadas </w:t>
      </w:r>
      <w:r w:rsidRPr="00102E32">
        <w:rPr>
          <w:rFonts w:cs="Arial"/>
          <w:szCs w:val="20"/>
        </w:rPr>
        <w:t>à CONTRATADA juntamente com as de multa, descontando-a dos pagamentos a serem efetuados.</w:t>
      </w:r>
    </w:p>
    <w:p w14:paraId="26AA024F" w14:textId="77777777" w:rsidR="000D703F" w:rsidRDefault="000D703F" w:rsidP="000D703F">
      <w:pPr>
        <w:numPr>
          <w:ilvl w:val="1"/>
          <w:numId w:val="38"/>
        </w:numPr>
        <w:spacing w:before="120" w:after="120" w:line="276" w:lineRule="auto"/>
        <w:jc w:val="both"/>
        <w:rPr>
          <w:rFonts w:cs="Arial"/>
          <w:szCs w:val="20"/>
        </w:rPr>
      </w:pPr>
      <w:r w:rsidRPr="00102E32">
        <w:rPr>
          <w:rFonts w:cs="Arial"/>
          <w:szCs w:val="20"/>
        </w:rPr>
        <w:t>Para efeito de aplicação de multas, às infrações são atribuídos graus, de acordo com as tabelas 1 e 2:</w:t>
      </w:r>
    </w:p>
    <w:p w14:paraId="0C791DB7" w14:textId="77777777" w:rsidR="000D703F" w:rsidRPr="000D703F" w:rsidRDefault="000D703F" w:rsidP="000D703F">
      <w:pPr>
        <w:pStyle w:val="PargrafodaLista"/>
        <w:spacing w:before="120" w:after="120" w:line="276" w:lineRule="auto"/>
        <w:ind w:left="705" w:right="-30"/>
        <w:rPr>
          <w:rFonts w:cs="Arial"/>
          <w:szCs w:val="20"/>
        </w:rPr>
      </w:pPr>
      <w:r w:rsidRPr="000D703F">
        <w:rPr>
          <w:rFonts w:cs="Arial"/>
          <w:szCs w:val="20"/>
        </w:rPr>
        <w:t>Tabela 1</w:t>
      </w:r>
    </w:p>
    <w:tbl>
      <w:tblPr>
        <w:tblW w:w="864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064"/>
      </w:tblGrid>
      <w:tr w:rsidR="000D703F" w:rsidRPr="003B2196" w14:paraId="195BD648" w14:textId="77777777" w:rsidTr="009860BF">
        <w:trPr>
          <w:trHeight w:val="180"/>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D759C98"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GRAU</w:t>
            </w:r>
          </w:p>
        </w:tc>
        <w:tc>
          <w:tcPr>
            <w:tcW w:w="506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4054604"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CORRESPONDÊNCIA</w:t>
            </w:r>
          </w:p>
        </w:tc>
      </w:tr>
      <w:tr w:rsidR="000D703F" w:rsidRPr="003B2196" w14:paraId="6CFA2C42" w14:textId="77777777" w:rsidTr="009860BF">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73383EED"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1</w:t>
            </w:r>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4FD301D5"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0,2% ao dia sobre o valor mensal do contrato</w:t>
            </w:r>
          </w:p>
        </w:tc>
      </w:tr>
      <w:tr w:rsidR="000D703F" w:rsidRPr="003B2196" w14:paraId="6FE5A1DD" w14:textId="77777777" w:rsidTr="009860BF">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5480BEAF"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2</w:t>
            </w:r>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6A203030"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0,4% ao dia sobre o valor mensal do contrato</w:t>
            </w:r>
          </w:p>
        </w:tc>
      </w:tr>
      <w:tr w:rsidR="000D703F" w:rsidRPr="003B2196" w14:paraId="60055448" w14:textId="77777777" w:rsidTr="009860BF">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577F81DC"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3</w:t>
            </w:r>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51A5C863"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0,8% ao dia sobre o valor mensal do contrato</w:t>
            </w:r>
          </w:p>
        </w:tc>
      </w:tr>
      <w:tr w:rsidR="000D703F" w:rsidRPr="003B2196" w14:paraId="4EA82918" w14:textId="77777777" w:rsidTr="009860BF">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477F3196"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4</w:t>
            </w:r>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759E22C0"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1,6% ao dia sobre o valor mensal do contrato</w:t>
            </w:r>
          </w:p>
        </w:tc>
      </w:tr>
      <w:tr w:rsidR="000D703F" w:rsidRPr="003B2196" w14:paraId="7F2D1DFE" w14:textId="77777777" w:rsidTr="009860BF">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14:paraId="243D559D"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5</w:t>
            </w:r>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14:paraId="600A1DFB"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3,2% ao dia sobre o valor mensal do contrato</w:t>
            </w:r>
          </w:p>
        </w:tc>
      </w:tr>
    </w:tbl>
    <w:p w14:paraId="00E48420" w14:textId="77777777" w:rsidR="000D703F" w:rsidRPr="000D703F" w:rsidRDefault="000D703F" w:rsidP="000D703F">
      <w:pPr>
        <w:pStyle w:val="PargrafodaLista"/>
        <w:spacing w:before="120" w:after="120" w:line="276" w:lineRule="auto"/>
        <w:ind w:left="705" w:right="-30"/>
        <w:rPr>
          <w:rFonts w:cs="Arial"/>
          <w:szCs w:val="20"/>
        </w:rPr>
      </w:pPr>
      <w:r w:rsidRPr="000D703F">
        <w:rPr>
          <w:rFonts w:cs="Arial"/>
          <w:szCs w:val="20"/>
        </w:rPr>
        <w:t>Tabela 2</w:t>
      </w:r>
    </w:p>
    <w:tbl>
      <w:tblPr>
        <w:tblW w:w="8666"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444"/>
      </w:tblGrid>
      <w:tr w:rsidR="000D703F" w:rsidRPr="003B2196" w14:paraId="6E423CD3" w14:textId="77777777" w:rsidTr="009860BF">
        <w:trPr>
          <w:trHeight w:val="60"/>
          <w:tblCellSpacing w:w="0" w:type="dxa"/>
        </w:trPr>
        <w:tc>
          <w:tcPr>
            <w:tcW w:w="8666" w:type="dxa"/>
            <w:gridSpan w:val="3"/>
            <w:tcBorders>
              <w:top w:val="outset" w:sz="6" w:space="0" w:color="000000"/>
              <w:left w:val="outset" w:sz="6" w:space="0" w:color="000000"/>
              <w:bottom w:val="outset" w:sz="6" w:space="0" w:color="000000"/>
              <w:right w:val="outset" w:sz="6" w:space="0" w:color="000000"/>
            </w:tcBorders>
            <w:shd w:val="clear" w:color="auto" w:fill="auto"/>
          </w:tcPr>
          <w:p w14:paraId="59AD73D9"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INFRAÇÃO</w:t>
            </w:r>
          </w:p>
        </w:tc>
      </w:tr>
      <w:tr w:rsidR="000D703F" w:rsidRPr="003B2196" w14:paraId="65C00808" w14:textId="77777777" w:rsidTr="009860B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E244CA8"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ITEM</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519DB959"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DESCRIÇÃO</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ADC6FF6"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GRAU</w:t>
            </w:r>
          </w:p>
        </w:tc>
      </w:tr>
      <w:tr w:rsidR="000D703F" w:rsidRPr="003B2196" w14:paraId="0F1F9145" w14:textId="77777777" w:rsidTr="009860B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30108AE"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1</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29B6B2A9"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 xml:space="preserve">Permitir situação que crie a possibilidade de causar dano físico, lesão corporal ou </w:t>
            </w:r>
            <w:proofErr w:type="spellStart"/>
            <w:r w:rsidRPr="00D765F1">
              <w:rPr>
                <w:rFonts w:cs="Arial"/>
                <w:szCs w:val="20"/>
              </w:rPr>
              <w:t>conseqüências</w:t>
            </w:r>
            <w:proofErr w:type="spellEnd"/>
            <w:r w:rsidRPr="00D765F1">
              <w:rPr>
                <w:rFonts w:cs="Arial"/>
                <w:szCs w:val="20"/>
              </w:rPr>
              <w:t xml:space="preserve"> letais, por ocorrência;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0F0C0C1"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05</w:t>
            </w:r>
          </w:p>
        </w:tc>
      </w:tr>
      <w:tr w:rsidR="000D703F" w:rsidRPr="003B2196" w14:paraId="2954DF9F" w14:textId="77777777" w:rsidTr="009860B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914BFC9"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2</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3C0E52F1"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Suspender ou interromper, salvo motivo de força maior ou caso fortuito, os serviços contratuais por dia e por unidade de atendimento;</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C90C7FD"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04</w:t>
            </w:r>
          </w:p>
        </w:tc>
      </w:tr>
      <w:tr w:rsidR="000D703F" w:rsidRPr="003B2196" w14:paraId="06836E5A" w14:textId="77777777" w:rsidTr="009860B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8139EC5"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3</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63BEB465"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Manter funcionário sem qualificação para executar os serviços contratados, por empregado e por dia;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61B75D0"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03</w:t>
            </w:r>
          </w:p>
        </w:tc>
      </w:tr>
      <w:tr w:rsidR="000D703F" w:rsidRPr="003B2196" w14:paraId="357A6C57" w14:textId="77777777" w:rsidTr="009860B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B2D389A"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4</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10E157D8"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Recusar-se a executar serviço determinado pela fiscalização, por serviço e por dia;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FF3C286"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02</w:t>
            </w:r>
          </w:p>
        </w:tc>
      </w:tr>
      <w:tr w:rsidR="000D703F" w:rsidRPr="003B2196" w14:paraId="3E5CE6B9" w14:textId="77777777" w:rsidTr="009860BF">
        <w:trPr>
          <w:trHeight w:val="225"/>
          <w:tblCellSpacing w:w="0" w:type="dxa"/>
        </w:trPr>
        <w:tc>
          <w:tcPr>
            <w:tcW w:w="8666"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14:paraId="349B2165"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lastRenderedPageBreak/>
              <w:t>Para os itens a seguir, deixar de:</w:t>
            </w:r>
          </w:p>
        </w:tc>
      </w:tr>
      <w:tr w:rsidR="000D703F" w:rsidRPr="003B2196" w14:paraId="27EE951D" w14:textId="77777777" w:rsidTr="009860B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D0C288B"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5</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267C0E1A"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Cumprir determinação formal ou instrução complementar do órgão fiscalizador, por ocorrência;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035B85E"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02</w:t>
            </w:r>
          </w:p>
        </w:tc>
      </w:tr>
      <w:tr w:rsidR="000D703F" w:rsidRPr="003B2196" w14:paraId="23108EB6" w14:textId="77777777" w:rsidTr="009860B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6DB3E66"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6</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23F58E25"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Substituir empregado alocado que não atenda às necessidades do serviço, por funcionário e por dia;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E5AF909"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01</w:t>
            </w:r>
          </w:p>
        </w:tc>
      </w:tr>
      <w:tr w:rsidR="000D703F" w:rsidRPr="003B2196" w14:paraId="5F139F77" w14:textId="77777777" w:rsidTr="009860B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D3F97AF"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7</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1BAAFDED"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Cumprir quaisquer dos itens do Edital e seus Anexos não previstos nesta tabela de multas, após reincidência formalmente notificada pelo órgão fiscalizador, por item e por ocorrência;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9DC2F6A"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03</w:t>
            </w:r>
          </w:p>
        </w:tc>
      </w:tr>
      <w:tr w:rsidR="000D703F" w:rsidRPr="003B2196" w14:paraId="1C13D092" w14:textId="77777777" w:rsidTr="009860B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ED98DA5"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8</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4B1BBE9E"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Indicar e manter durante a execução do contrato os prepostos previstos no edital/contrato;</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26C9EC6"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01</w:t>
            </w:r>
          </w:p>
        </w:tc>
      </w:tr>
      <w:tr w:rsidR="000D703F" w:rsidRPr="003B2196" w14:paraId="3BF3A705" w14:textId="77777777" w:rsidTr="009860B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F354530"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9</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14:paraId="79AC0C3D"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Providenciar treinamento para seus funcionários conforme previsto na relação de obrigações da CONTRATADA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85E7D24" w14:textId="77777777" w:rsidR="000D703F" w:rsidRPr="00D765F1" w:rsidRDefault="000D703F" w:rsidP="009860BF">
            <w:pPr>
              <w:spacing w:before="120" w:after="120" w:line="276" w:lineRule="auto"/>
              <w:ind w:right="-30"/>
              <w:jc w:val="center"/>
              <w:rPr>
                <w:rFonts w:cs="Arial"/>
                <w:szCs w:val="20"/>
              </w:rPr>
            </w:pPr>
            <w:r w:rsidRPr="00D765F1">
              <w:rPr>
                <w:rFonts w:cs="Arial"/>
                <w:szCs w:val="20"/>
              </w:rPr>
              <w:t>01</w:t>
            </w:r>
          </w:p>
        </w:tc>
      </w:tr>
    </w:tbl>
    <w:p w14:paraId="42557EBB" w14:textId="77777777" w:rsidR="000D703F" w:rsidRPr="000D703F" w:rsidRDefault="000D703F" w:rsidP="000D703F">
      <w:pPr>
        <w:pBdr>
          <w:top w:val="single" w:sz="4" w:space="1" w:color="1F497D"/>
          <w:left w:val="single" w:sz="4" w:space="4" w:color="1F497D"/>
          <w:bottom w:val="single" w:sz="4" w:space="1" w:color="1F497D"/>
          <w:right w:val="single" w:sz="4" w:space="4" w:color="1F497D"/>
        </w:pBdr>
        <w:shd w:val="clear" w:color="auto" w:fill="FFFFCC"/>
        <w:spacing w:before="120"/>
        <w:ind w:right="-30"/>
        <w:jc w:val="both"/>
        <w:rPr>
          <w:rFonts w:cs="Arial"/>
          <w:szCs w:val="20"/>
        </w:rPr>
      </w:pPr>
      <w:r w:rsidRPr="000D703F">
        <w:rPr>
          <w:rFonts w:cs="Arial"/>
          <w:szCs w:val="20"/>
        </w:rPr>
        <w:t xml:space="preserve">Nota explicativa: A autoridade poderá incluir na tabela de infrações outras condutas que entender necessárias, pertinentes ao serviço prestado. </w:t>
      </w:r>
    </w:p>
    <w:p w14:paraId="02964255" w14:textId="77777777" w:rsidR="000D703F" w:rsidRDefault="000D703F" w:rsidP="001553D7">
      <w:pPr>
        <w:spacing w:before="120" w:after="120" w:line="276" w:lineRule="auto"/>
        <w:ind w:left="425"/>
        <w:jc w:val="both"/>
        <w:rPr>
          <w:rFonts w:cs="Arial"/>
          <w:szCs w:val="20"/>
        </w:rPr>
      </w:pPr>
    </w:p>
    <w:p w14:paraId="28A899DD" w14:textId="77777777" w:rsidR="002605C8" w:rsidRPr="0000392B" w:rsidRDefault="000D703F" w:rsidP="002605C8">
      <w:pPr>
        <w:spacing w:before="120" w:after="120" w:line="276" w:lineRule="auto"/>
        <w:jc w:val="both"/>
        <w:rPr>
          <w:rFonts w:cs="Arial"/>
          <w:szCs w:val="20"/>
        </w:rPr>
      </w:pPr>
      <w:proofErr w:type="gramStart"/>
      <w:r>
        <w:rPr>
          <w:rFonts w:cs="Arial"/>
          <w:szCs w:val="20"/>
        </w:rPr>
        <w:t xml:space="preserve">18.5  </w:t>
      </w:r>
      <w:r w:rsidR="002605C8" w:rsidRPr="0000392B">
        <w:rPr>
          <w:rFonts w:cs="Arial"/>
          <w:szCs w:val="20"/>
        </w:rPr>
        <w:t>Também</w:t>
      </w:r>
      <w:proofErr w:type="gramEnd"/>
      <w:r w:rsidR="002605C8" w:rsidRPr="0000392B">
        <w:rPr>
          <w:rFonts w:cs="Arial"/>
          <w:szCs w:val="20"/>
        </w:rPr>
        <w:t xml:space="preserve"> ficam sujeitas às penalidades do art. 87, III e IV da Lei nº 8.666, de 1993, as empresas ou profissionais que:</w:t>
      </w:r>
    </w:p>
    <w:p w14:paraId="6723748C" w14:textId="77777777" w:rsidR="002605C8" w:rsidRPr="009033D2" w:rsidRDefault="002605C8" w:rsidP="002605C8">
      <w:pPr>
        <w:pStyle w:val="PargrafodaLista"/>
        <w:numPr>
          <w:ilvl w:val="2"/>
          <w:numId w:val="41"/>
        </w:numPr>
        <w:spacing w:before="120" w:after="120" w:line="276" w:lineRule="auto"/>
        <w:jc w:val="both"/>
        <w:rPr>
          <w:rFonts w:cs="Arial"/>
          <w:szCs w:val="20"/>
        </w:rPr>
      </w:pPr>
      <w:proofErr w:type="gramStart"/>
      <w:r w:rsidRPr="009033D2">
        <w:rPr>
          <w:rFonts w:cs="Arial"/>
          <w:szCs w:val="20"/>
        </w:rPr>
        <w:t>tenham</w:t>
      </w:r>
      <w:proofErr w:type="gramEnd"/>
      <w:r w:rsidRPr="009033D2">
        <w:rPr>
          <w:rFonts w:cs="Arial"/>
          <w:szCs w:val="20"/>
        </w:rPr>
        <w:t xml:space="preserve"> sofrido condenação definitiva por praticar, por meio dolosos, fraude fiscal no recolhimento de quaisquer tributos;</w:t>
      </w:r>
    </w:p>
    <w:p w14:paraId="563B00B7" w14:textId="77777777" w:rsidR="002605C8" w:rsidRDefault="002605C8" w:rsidP="002605C8">
      <w:pPr>
        <w:pStyle w:val="PargrafodaLista"/>
        <w:numPr>
          <w:ilvl w:val="2"/>
          <w:numId w:val="41"/>
        </w:numPr>
        <w:spacing w:before="120" w:after="120" w:line="276" w:lineRule="auto"/>
        <w:jc w:val="both"/>
        <w:rPr>
          <w:rFonts w:cs="Arial"/>
          <w:szCs w:val="20"/>
        </w:rPr>
      </w:pPr>
      <w:proofErr w:type="gramStart"/>
      <w:r w:rsidRPr="009033D2">
        <w:rPr>
          <w:rFonts w:cs="Arial"/>
          <w:szCs w:val="20"/>
        </w:rPr>
        <w:t>tenham</w:t>
      </w:r>
      <w:proofErr w:type="gramEnd"/>
      <w:r w:rsidRPr="009033D2">
        <w:rPr>
          <w:rFonts w:cs="Arial"/>
          <w:szCs w:val="20"/>
        </w:rPr>
        <w:t xml:space="preserve"> praticado atos ilícitos visando a frustrar os objetivos da licitação;</w:t>
      </w:r>
    </w:p>
    <w:p w14:paraId="30974EDD" w14:textId="77777777" w:rsidR="002605C8" w:rsidRPr="009033D2" w:rsidRDefault="002605C8" w:rsidP="002605C8">
      <w:pPr>
        <w:pStyle w:val="PargrafodaLista"/>
        <w:numPr>
          <w:ilvl w:val="2"/>
          <w:numId w:val="41"/>
        </w:numPr>
        <w:spacing w:before="120" w:after="120" w:line="276" w:lineRule="auto"/>
        <w:jc w:val="both"/>
        <w:rPr>
          <w:rFonts w:cs="Arial"/>
          <w:szCs w:val="20"/>
        </w:rPr>
      </w:pPr>
      <w:proofErr w:type="gramStart"/>
      <w:r>
        <w:rPr>
          <w:rFonts w:cs="Arial"/>
          <w:szCs w:val="20"/>
        </w:rPr>
        <w:t>demonstrem</w:t>
      </w:r>
      <w:proofErr w:type="gramEnd"/>
      <w:r>
        <w:rPr>
          <w:rFonts w:cs="Arial"/>
          <w:szCs w:val="20"/>
        </w:rPr>
        <w:t xml:space="preserve"> não possuir idoneidade para contratar com a Administração em virtude de atos ilícitos praticados. </w:t>
      </w:r>
    </w:p>
    <w:p w14:paraId="0B3B3939" w14:textId="77777777" w:rsidR="002605C8" w:rsidRDefault="002605C8" w:rsidP="000D703F">
      <w:pPr>
        <w:spacing w:before="120" w:after="120" w:line="276" w:lineRule="auto"/>
        <w:ind w:right="-30"/>
        <w:jc w:val="both"/>
        <w:rPr>
          <w:rFonts w:cs="Arial"/>
          <w:szCs w:val="20"/>
        </w:rPr>
      </w:pPr>
    </w:p>
    <w:p w14:paraId="54FD0819" w14:textId="37B93AB8" w:rsidR="000D703F" w:rsidRPr="00D765F1" w:rsidRDefault="002605C8" w:rsidP="000D703F">
      <w:pPr>
        <w:spacing w:before="120" w:after="120" w:line="276" w:lineRule="auto"/>
        <w:ind w:right="-30"/>
        <w:jc w:val="both"/>
        <w:rPr>
          <w:rFonts w:cs="Arial"/>
          <w:szCs w:val="20"/>
        </w:rPr>
      </w:pPr>
      <w:r>
        <w:rPr>
          <w:rFonts w:cs="Arial"/>
          <w:szCs w:val="20"/>
        </w:rPr>
        <w:t xml:space="preserve">18.6 </w:t>
      </w:r>
      <w:r w:rsidR="000D703F" w:rsidRPr="00D765F1">
        <w:rPr>
          <w:rFonts w:cs="Arial"/>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0A2C8CEA" w14:textId="3DA36251" w:rsidR="000D703F" w:rsidRDefault="000D703F" w:rsidP="000D703F">
      <w:pPr>
        <w:spacing w:before="120" w:after="120" w:line="276" w:lineRule="auto"/>
        <w:ind w:right="-30"/>
        <w:jc w:val="both"/>
        <w:rPr>
          <w:rFonts w:cs="Arial"/>
          <w:szCs w:val="20"/>
        </w:rPr>
      </w:pPr>
      <w:proofErr w:type="gramStart"/>
      <w:r>
        <w:rPr>
          <w:rFonts w:cs="Arial"/>
          <w:szCs w:val="20"/>
        </w:rPr>
        <w:t>18.</w:t>
      </w:r>
      <w:r w:rsidR="002605C8">
        <w:rPr>
          <w:rFonts w:cs="Arial"/>
          <w:szCs w:val="20"/>
        </w:rPr>
        <w:t>7</w:t>
      </w:r>
      <w:r>
        <w:rPr>
          <w:rFonts w:cs="Arial"/>
          <w:szCs w:val="20"/>
        </w:rPr>
        <w:t xml:space="preserve">  </w:t>
      </w:r>
      <w:r w:rsidRPr="00D765F1">
        <w:rPr>
          <w:rFonts w:cs="Arial"/>
          <w:szCs w:val="20"/>
        </w:rPr>
        <w:t>A</w:t>
      </w:r>
      <w:proofErr w:type="gramEnd"/>
      <w:r w:rsidRPr="00D765F1">
        <w:rPr>
          <w:rFonts w:cs="Arial"/>
          <w:szCs w:val="20"/>
        </w:rPr>
        <w:t xml:space="preserve"> autoridade competente, na aplicação das sanções, levará em consideração a gravidade da conduta do infrator, o caráter educativo da pena, bem como o dano causado à Administração, observado o princípio da proporcionalidade.</w:t>
      </w:r>
    </w:p>
    <w:p w14:paraId="6A269AB6" w14:textId="2E9D3CA5" w:rsidR="000D703F" w:rsidRPr="00102E32" w:rsidRDefault="002605C8" w:rsidP="002605C8">
      <w:pPr>
        <w:spacing w:before="120" w:after="120" w:line="276" w:lineRule="auto"/>
        <w:ind w:right="-30"/>
        <w:jc w:val="both"/>
        <w:rPr>
          <w:rFonts w:cs="Arial"/>
          <w:szCs w:val="20"/>
        </w:rPr>
      </w:pPr>
      <w:r>
        <w:rPr>
          <w:rFonts w:cs="Arial"/>
          <w:szCs w:val="20"/>
        </w:rPr>
        <w:t xml:space="preserve">18.8 As penalidades </w:t>
      </w:r>
      <w:r w:rsidR="000D703F" w:rsidRPr="00102E32">
        <w:rPr>
          <w:rFonts w:cs="Arial"/>
          <w:szCs w:val="20"/>
        </w:rPr>
        <w:t>serão obrigatoriamente registradas no SICAF.</w:t>
      </w:r>
    </w:p>
    <w:p w14:paraId="597B6B54" w14:textId="77777777" w:rsidR="000D703F" w:rsidRPr="001553D7" w:rsidRDefault="000D703F" w:rsidP="001553D7">
      <w:pPr>
        <w:spacing w:before="120" w:after="120" w:line="276" w:lineRule="auto"/>
        <w:ind w:left="425"/>
        <w:jc w:val="both"/>
        <w:rPr>
          <w:rFonts w:cs="Arial"/>
          <w:szCs w:val="20"/>
        </w:rPr>
      </w:pPr>
    </w:p>
    <w:p w14:paraId="3D4312A6" w14:textId="16FE6B02" w:rsidR="00A349C2" w:rsidRPr="00025140" w:rsidRDefault="00025140" w:rsidP="00025140">
      <w:pPr>
        <w:pStyle w:val="Citao"/>
        <w:rPr>
          <w:rFonts w:cs="Arial"/>
          <w:b/>
        </w:rPr>
      </w:pPr>
      <w:r>
        <w:rPr>
          <w:rFonts w:cs="Arial"/>
          <w:b/>
          <w:lang w:val="pt-BR"/>
        </w:rPr>
        <w:lastRenderedPageBreak/>
        <w:t xml:space="preserve">Nota explicativa: </w:t>
      </w:r>
      <w:r w:rsidR="00A349C2" w:rsidRPr="000D703F">
        <w:rPr>
          <w:rFonts w:cs="Arial"/>
          <w:i w:val="0"/>
          <w:color w:val="auto"/>
        </w:rPr>
        <w:t xml:space="preserve">No que concerne à multa, há que se observar o disposto no ANEXO </w:t>
      </w:r>
      <w:r w:rsidRPr="000D703F">
        <w:rPr>
          <w:rFonts w:cs="Arial"/>
          <w:i w:val="0"/>
          <w:color w:val="auto"/>
        </w:rPr>
        <w:t xml:space="preserve">V, </w:t>
      </w:r>
      <w:r w:rsidR="00A349C2" w:rsidRPr="000D703F">
        <w:rPr>
          <w:rFonts w:cs="Arial"/>
          <w:i w:val="0"/>
          <w:color w:val="auto"/>
        </w:rPr>
        <w:t>item 2.6, alínea j</w:t>
      </w:r>
      <w:r w:rsidRPr="000D703F">
        <w:rPr>
          <w:rFonts w:cs="Arial"/>
          <w:i w:val="0"/>
          <w:color w:val="auto"/>
        </w:rPr>
        <w:t>.3</w:t>
      </w:r>
      <w:r w:rsidR="00A349C2" w:rsidRPr="000D703F">
        <w:rPr>
          <w:rFonts w:cs="Arial"/>
          <w:i w:val="0"/>
          <w:color w:val="auto"/>
        </w:rPr>
        <w:t>,</w:t>
      </w:r>
      <w:r w:rsidRPr="000D703F">
        <w:rPr>
          <w:rFonts w:cs="Arial"/>
          <w:i w:val="0"/>
          <w:color w:val="auto"/>
          <w:lang w:val="pt-BR"/>
        </w:rPr>
        <w:t xml:space="preserve"> DA in Nº 05/2017.</w:t>
      </w:r>
      <w:r w:rsidR="00A349C2" w:rsidRPr="000D703F">
        <w:rPr>
          <w:rFonts w:cs="Arial"/>
          <w:b/>
          <w:color w:val="auto"/>
        </w:rPr>
        <w:t xml:space="preserve"> </w:t>
      </w:r>
    </w:p>
    <w:p w14:paraId="6B2F263E" w14:textId="77777777" w:rsidR="00A349C2" w:rsidRPr="000D703F" w:rsidRDefault="00A349C2" w:rsidP="00A349C2">
      <w:pPr>
        <w:rPr>
          <w:lang w:val="x-none"/>
        </w:rPr>
      </w:pPr>
    </w:p>
    <w:p w14:paraId="64592BDA" w14:textId="77777777" w:rsidR="00DB206B" w:rsidRPr="00ED574B" w:rsidRDefault="00DB206B" w:rsidP="00DB206B">
      <w:pPr>
        <w:spacing w:after="360"/>
        <w:ind w:left="360"/>
        <w:rPr>
          <w:rFonts w:cs="Arial"/>
          <w:color w:val="FF0000"/>
          <w:szCs w:val="20"/>
        </w:rPr>
      </w:pPr>
      <w:r w:rsidRPr="00ED574B">
        <w:rPr>
          <w:rFonts w:cs="Arial"/>
          <w:i/>
          <w:color w:val="FF0000"/>
          <w:szCs w:val="20"/>
        </w:rPr>
        <w:t>Município de</w:t>
      </w:r>
      <w:r w:rsidRPr="00ED574B">
        <w:rPr>
          <w:rFonts w:cs="Arial"/>
          <w:bCs/>
          <w:color w:val="FF0000"/>
          <w:szCs w:val="20"/>
        </w:rPr>
        <w:t xml:space="preserve"> </w:t>
      </w:r>
      <w:r w:rsidR="00ED42BE" w:rsidRPr="00ED574B">
        <w:rPr>
          <w:rFonts w:cs="Arial"/>
          <w:bCs/>
          <w:color w:val="FF0000"/>
          <w:szCs w:val="20"/>
        </w:rPr>
        <w:t>.........</w:t>
      </w:r>
      <w:r w:rsidRPr="00ED574B">
        <w:rPr>
          <w:rFonts w:cs="Arial"/>
          <w:szCs w:val="20"/>
        </w:rPr>
        <w:t xml:space="preserve">, </w:t>
      </w:r>
      <w:r w:rsidR="00ED42BE" w:rsidRPr="00ED574B">
        <w:rPr>
          <w:rFonts w:cs="Arial"/>
          <w:color w:val="FF0000"/>
          <w:szCs w:val="20"/>
        </w:rPr>
        <w:t>.......</w:t>
      </w:r>
      <w:r w:rsidRPr="00ED574B">
        <w:rPr>
          <w:rFonts w:cs="Arial"/>
          <w:szCs w:val="20"/>
        </w:rPr>
        <w:t xml:space="preserve"> </w:t>
      </w:r>
      <w:proofErr w:type="gramStart"/>
      <w:r w:rsidRPr="00ED574B">
        <w:rPr>
          <w:rFonts w:cs="Arial"/>
          <w:szCs w:val="20"/>
        </w:rPr>
        <w:t>de</w:t>
      </w:r>
      <w:proofErr w:type="gramEnd"/>
      <w:r w:rsidRPr="00ED574B">
        <w:rPr>
          <w:rFonts w:cs="Arial"/>
          <w:szCs w:val="20"/>
        </w:rPr>
        <w:t xml:space="preserve"> </w:t>
      </w:r>
      <w:r w:rsidR="00ED42BE" w:rsidRPr="00ED574B">
        <w:rPr>
          <w:rFonts w:cs="Arial"/>
          <w:color w:val="FF0000"/>
          <w:szCs w:val="20"/>
        </w:rPr>
        <w:t>............</w:t>
      </w:r>
      <w:r w:rsidRPr="00ED574B">
        <w:rPr>
          <w:rFonts w:cs="Arial"/>
          <w:szCs w:val="20"/>
        </w:rPr>
        <w:t xml:space="preserve"> de </w:t>
      </w:r>
      <w:r w:rsidR="00ED42BE" w:rsidRPr="00ED574B">
        <w:rPr>
          <w:rFonts w:cs="Arial"/>
          <w:color w:val="FF0000"/>
          <w:szCs w:val="20"/>
        </w:rPr>
        <w:t>..........</w:t>
      </w:r>
      <w:r w:rsidRPr="00ED574B">
        <w:rPr>
          <w:rFonts w:cs="Arial"/>
          <w:color w:val="FF0000"/>
          <w:szCs w:val="20"/>
        </w:rPr>
        <w:t xml:space="preserve">.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5"/>
        <w:gridCol w:w="1240"/>
        <w:gridCol w:w="3846"/>
      </w:tblGrid>
      <w:tr w:rsidR="00E41AD4" w:rsidRPr="000C6A0D" w14:paraId="5D8F25EE" w14:textId="77777777" w:rsidTr="008C5BF5">
        <w:tc>
          <w:tcPr>
            <w:tcW w:w="4077" w:type="dxa"/>
            <w:tcBorders>
              <w:bottom w:val="single" w:sz="4" w:space="0" w:color="auto"/>
            </w:tcBorders>
          </w:tcPr>
          <w:p w14:paraId="7BE5CF69" w14:textId="77777777" w:rsidR="00E41AD4" w:rsidRPr="000C6A0D" w:rsidRDefault="00E41AD4" w:rsidP="008C5BF5">
            <w:pPr>
              <w:widowControl w:val="0"/>
              <w:autoSpaceDE w:val="0"/>
              <w:autoSpaceDN w:val="0"/>
              <w:adjustRightInd w:val="0"/>
              <w:ind w:right="-15"/>
              <w:jc w:val="both"/>
              <w:rPr>
                <w:rFonts w:cs="Arial"/>
                <w:i/>
                <w:iCs/>
                <w:color w:val="FF0000"/>
                <w:szCs w:val="20"/>
              </w:rPr>
            </w:pPr>
          </w:p>
        </w:tc>
        <w:tc>
          <w:tcPr>
            <w:tcW w:w="1276" w:type="dxa"/>
          </w:tcPr>
          <w:p w14:paraId="3A52E4DC" w14:textId="77777777" w:rsidR="00E41AD4" w:rsidRPr="000C6A0D" w:rsidRDefault="00E41AD4" w:rsidP="008C5BF5">
            <w:pPr>
              <w:widowControl w:val="0"/>
              <w:autoSpaceDE w:val="0"/>
              <w:autoSpaceDN w:val="0"/>
              <w:adjustRightInd w:val="0"/>
              <w:ind w:right="-15"/>
              <w:jc w:val="both"/>
              <w:rPr>
                <w:rFonts w:cs="Arial"/>
                <w:i/>
                <w:iCs/>
                <w:color w:val="FF0000"/>
                <w:szCs w:val="20"/>
              </w:rPr>
            </w:pPr>
          </w:p>
        </w:tc>
        <w:tc>
          <w:tcPr>
            <w:tcW w:w="3934" w:type="dxa"/>
            <w:tcBorders>
              <w:bottom w:val="single" w:sz="4" w:space="0" w:color="auto"/>
            </w:tcBorders>
          </w:tcPr>
          <w:p w14:paraId="19228D30" w14:textId="77777777" w:rsidR="00E41AD4" w:rsidRPr="000C6A0D" w:rsidRDefault="00E41AD4" w:rsidP="008C5BF5">
            <w:pPr>
              <w:widowControl w:val="0"/>
              <w:autoSpaceDE w:val="0"/>
              <w:autoSpaceDN w:val="0"/>
              <w:adjustRightInd w:val="0"/>
              <w:ind w:right="-15"/>
              <w:jc w:val="both"/>
              <w:rPr>
                <w:rFonts w:cs="Arial"/>
                <w:i/>
                <w:iCs/>
                <w:color w:val="FF0000"/>
                <w:szCs w:val="20"/>
              </w:rPr>
            </w:pPr>
          </w:p>
        </w:tc>
      </w:tr>
      <w:tr w:rsidR="00E41AD4" w:rsidRPr="000C6A0D" w14:paraId="7EAEE54A" w14:textId="77777777" w:rsidTr="008C5BF5">
        <w:tc>
          <w:tcPr>
            <w:tcW w:w="4077" w:type="dxa"/>
            <w:tcBorders>
              <w:top w:val="single" w:sz="4" w:space="0" w:color="auto"/>
            </w:tcBorders>
          </w:tcPr>
          <w:p w14:paraId="57AEFDD7" w14:textId="77777777" w:rsidR="00E41AD4" w:rsidRPr="000C6A0D" w:rsidRDefault="00E41AD4" w:rsidP="008C5BF5">
            <w:pPr>
              <w:widowControl w:val="0"/>
              <w:autoSpaceDE w:val="0"/>
              <w:autoSpaceDN w:val="0"/>
              <w:adjustRightInd w:val="0"/>
              <w:ind w:right="-15"/>
              <w:jc w:val="center"/>
              <w:rPr>
                <w:rFonts w:cs="Arial"/>
                <w:i/>
                <w:iCs/>
                <w:color w:val="FF0000"/>
                <w:szCs w:val="20"/>
              </w:rPr>
            </w:pPr>
            <w:r w:rsidRPr="000C6A0D">
              <w:rPr>
                <w:rFonts w:cs="Arial"/>
                <w:color w:val="FF0000"/>
                <w:szCs w:val="20"/>
              </w:rPr>
              <w:t xml:space="preserve">Identificação e assinatura do servidor (ou equipe) responsável </w:t>
            </w:r>
          </w:p>
        </w:tc>
        <w:tc>
          <w:tcPr>
            <w:tcW w:w="1276" w:type="dxa"/>
          </w:tcPr>
          <w:p w14:paraId="6F4D0DE6" w14:textId="77777777" w:rsidR="00E41AD4" w:rsidRPr="000C6A0D" w:rsidRDefault="00E41AD4" w:rsidP="008C5BF5">
            <w:pPr>
              <w:widowControl w:val="0"/>
              <w:tabs>
                <w:tab w:val="left" w:pos="1620"/>
              </w:tabs>
              <w:autoSpaceDE w:val="0"/>
              <w:autoSpaceDN w:val="0"/>
              <w:adjustRightInd w:val="0"/>
              <w:ind w:right="-15"/>
              <w:jc w:val="center"/>
              <w:rPr>
                <w:rFonts w:cs="Arial"/>
                <w:color w:val="FF0000"/>
                <w:szCs w:val="20"/>
              </w:rPr>
            </w:pPr>
          </w:p>
        </w:tc>
        <w:tc>
          <w:tcPr>
            <w:tcW w:w="3934" w:type="dxa"/>
            <w:tcBorders>
              <w:top w:val="single" w:sz="4" w:space="0" w:color="auto"/>
            </w:tcBorders>
          </w:tcPr>
          <w:p w14:paraId="79A2AE75" w14:textId="77777777" w:rsidR="00E41AD4" w:rsidRDefault="00E41AD4" w:rsidP="008C5BF5">
            <w:pPr>
              <w:widowControl w:val="0"/>
              <w:tabs>
                <w:tab w:val="left" w:pos="1620"/>
              </w:tabs>
              <w:autoSpaceDE w:val="0"/>
              <w:autoSpaceDN w:val="0"/>
              <w:adjustRightInd w:val="0"/>
              <w:ind w:right="-15"/>
              <w:jc w:val="center"/>
              <w:rPr>
                <w:rFonts w:cs="Arial"/>
                <w:color w:val="FF0000"/>
                <w:szCs w:val="20"/>
              </w:rPr>
            </w:pPr>
            <w:r w:rsidRPr="000C6A0D">
              <w:rPr>
                <w:rFonts w:cs="Arial"/>
                <w:color w:val="FF0000"/>
                <w:szCs w:val="20"/>
              </w:rPr>
              <w:t>Identificação e assinatura do ordenador de despesas</w:t>
            </w:r>
          </w:p>
          <w:p w14:paraId="7A1B26DD" w14:textId="77777777" w:rsidR="00E41AD4" w:rsidRPr="000C6A0D" w:rsidRDefault="00E41AD4" w:rsidP="008C5BF5">
            <w:pPr>
              <w:widowControl w:val="0"/>
              <w:tabs>
                <w:tab w:val="left" w:pos="1620"/>
              </w:tabs>
              <w:autoSpaceDE w:val="0"/>
              <w:autoSpaceDN w:val="0"/>
              <w:adjustRightInd w:val="0"/>
              <w:ind w:right="-15"/>
              <w:jc w:val="center"/>
              <w:rPr>
                <w:rFonts w:cs="Arial"/>
                <w:i/>
                <w:iCs/>
                <w:color w:val="FF0000"/>
                <w:szCs w:val="20"/>
              </w:rPr>
            </w:pPr>
          </w:p>
        </w:tc>
      </w:tr>
    </w:tbl>
    <w:p w14:paraId="64592BDE" w14:textId="77777777" w:rsidR="0058781B" w:rsidRPr="00C11B30" w:rsidRDefault="0058781B" w:rsidP="0058781B">
      <w:pPr>
        <w:pStyle w:val="citao2"/>
        <w:rPr>
          <w:rFonts w:cs="Arial"/>
        </w:rPr>
      </w:pPr>
      <w:r w:rsidRPr="00ED574B">
        <w:rPr>
          <w:rFonts w:cs="Arial"/>
          <w:b/>
        </w:rPr>
        <w:t>Nota explicativa</w:t>
      </w:r>
      <w:r w:rsidRPr="00ED574B">
        <w:rPr>
          <w:rFonts w:cs="Arial"/>
        </w:rPr>
        <w:t>: O Termo de Referência deverá ser devidamente aprovado pelo ordenador de despesas ou outra autoridade competente, por meio de despacho motivado, nos termos do art. 9º, §1º do Decreto n. 5.450/2005, indicando os elementos técnicos fundamentais que o apoiam, bem como quanto aos elementos contidos no orçamento estimativo e no cronograma físico-financeiro de desembolso, se for o caso.</w:t>
      </w:r>
    </w:p>
    <w:p w14:paraId="64592BDF" w14:textId="77777777" w:rsidR="009D68FB" w:rsidRPr="00C11B30" w:rsidRDefault="009D68FB" w:rsidP="00DB206B">
      <w:pPr>
        <w:rPr>
          <w:rFonts w:cs="Arial"/>
          <w:szCs w:val="20"/>
          <w:lang w:val="x-none"/>
        </w:rPr>
      </w:pPr>
    </w:p>
    <w:sectPr w:rsidR="009D68FB" w:rsidRPr="00C11B30" w:rsidSect="00976628">
      <w:headerReference w:type="default" r:id="rId8"/>
      <w:footerReference w:type="default" r:id="rId9"/>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E2CD8" w14:textId="77777777" w:rsidR="005A4207" w:rsidRDefault="005A4207">
      <w:r>
        <w:separator/>
      </w:r>
    </w:p>
  </w:endnote>
  <w:endnote w:type="continuationSeparator" w:id="0">
    <w:p w14:paraId="4B1DC576" w14:textId="77777777" w:rsidR="005A4207" w:rsidRDefault="005A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cofont_Spranq_eco_Sans">
    <w:altName w:val="Menlo"/>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92BE4" w14:textId="77777777" w:rsidR="009860BF" w:rsidRPr="00026F88" w:rsidRDefault="009860BF" w:rsidP="00976628">
    <w:pPr>
      <w:pStyle w:val="Rodap"/>
      <w:rPr>
        <w:rFonts w:ascii="Times New Roman" w:hAnsi="Times New Roman" w:cs="Times New Roman"/>
      </w:rPr>
    </w:pPr>
    <w:r w:rsidRPr="00026F88">
      <w:rPr>
        <w:rFonts w:ascii="Times New Roman" w:hAnsi="Times New Roman" w:cs="Times New Roman"/>
      </w:rPr>
      <w:t>____________________________________________________________________</w:t>
    </w:r>
  </w:p>
  <w:p w14:paraId="64592BE5" w14:textId="7AD50D13" w:rsidR="009860BF" w:rsidRPr="00025B38" w:rsidRDefault="009860BF" w:rsidP="00976628">
    <w:pPr>
      <w:pStyle w:val="Rodap"/>
      <w:rPr>
        <w:sz w:val="12"/>
        <w:szCs w:val="12"/>
      </w:rPr>
    </w:pPr>
    <w:r w:rsidRPr="00025B38">
      <w:rPr>
        <w:sz w:val="12"/>
        <w:szCs w:val="12"/>
      </w:rPr>
      <w:t xml:space="preserve">Comissão Permanente de </w:t>
    </w:r>
    <w:r>
      <w:rPr>
        <w:sz w:val="12"/>
        <w:szCs w:val="12"/>
      </w:rPr>
      <w:t xml:space="preserve">Modelos de Licitações e Contratos Administrativos </w:t>
    </w:r>
    <w:r w:rsidRPr="00025B38">
      <w:rPr>
        <w:sz w:val="12"/>
        <w:szCs w:val="12"/>
      </w:rPr>
      <w:t>da Consultoria-Geral da União</w:t>
    </w:r>
  </w:p>
  <w:p w14:paraId="64592BE6" w14:textId="485833B2" w:rsidR="009860BF" w:rsidRDefault="009860BF" w:rsidP="00976628">
    <w:pPr>
      <w:pStyle w:val="Rodap"/>
      <w:rPr>
        <w:sz w:val="12"/>
        <w:szCs w:val="12"/>
      </w:rPr>
    </w:pPr>
    <w:r>
      <w:rPr>
        <w:sz w:val="12"/>
        <w:szCs w:val="12"/>
      </w:rPr>
      <w:t>Termo de Referência - M</w:t>
    </w:r>
    <w:r w:rsidRPr="00025B38">
      <w:rPr>
        <w:sz w:val="12"/>
        <w:szCs w:val="12"/>
      </w:rPr>
      <w:t>odelo para Pregão Eletrônico:</w:t>
    </w:r>
    <w:r>
      <w:rPr>
        <w:sz w:val="12"/>
        <w:szCs w:val="12"/>
      </w:rPr>
      <w:t xml:space="preserve"> </w:t>
    </w:r>
    <w:proofErr w:type="gramStart"/>
    <w:r>
      <w:rPr>
        <w:sz w:val="12"/>
        <w:szCs w:val="12"/>
      </w:rPr>
      <w:t xml:space="preserve">SRP </w:t>
    </w:r>
    <w:r w:rsidRPr="00025B38">
      <w:rPr>
        <w:sz w:val="12"/>
        <w:szCs w:val="12"/>
      </w:rPr>
      <w:t xml:space="preserve"> Serviços</w:t>
    </w:r>
    <w:proofErr w:type="gramEnd"/>
    <w:r w:rsidRPr="00025B38">
      <w:rPr>
        <w:sz w:val="12"/>
        <w:szCs w:val="12"/>
      </w:rPr>
      <w:t xml:space="preserve"> </w:t>
    </w:r>
    <w:r>
      <w:rPr>
        <w:sz w:val="12"/>
        <w:szCs w:val="12"/>
      </w:rPr>
      <w:t>Contínuos</w:t>
    </w:r>
    <w:r w:rsidRPr="00025B38">
      <w:rPr>
        <w:sz w:val="12"/>
        <w:szCs w:val="12"/>
      </w:rPr>
      <w:t xml:space="preserve"> </w:t>
    </w:r>
    <w:r>
      <w:rPr>
        <w:sz w:val="12"/>
        <w:szCs w:val="12"/>
      </w:rPr>
      <w:t>sem</w:t>
    </w:r>
    <w:r w:rsidRPr="00025B38">
      <w:rPr>
        <w:sz w:val="12"/>
        <w:szCs w:val="12"/>
      </w:rPr>
      <w:t xml:space="preserve"> dedicação</w:t>
    </w:r>
    <w:r>
      <w:rPr>
        <w:sz w:val="12"/>
        <w:szCs w:val="12"/>
      </w:rPr>
      <w:t xml:space="preserve"> exclusiva</w:t>
    </w:r>
    <w:r w:rsidRPr="00025B38">
      <w:rPr>
        <w:sz w:val="12"/>
        <w:szCs w:val="12"/>
      </w:rPr>
      <w:t xml:space="preserve"> de mão de obra</w:t>
    </w:r>
    <w:r w:rsidRPr="009C1772">
      <w:rPr>
        <w:sz w:val="12"/>
        <w:szCs w:val="12"/>
      </w:rPr>
      <w:t xml:space="preserve"> </w:t>
    </w:r>
  </w:p>
  <w:p w14:paraId="64592BE7" w14:textId="58A73355" w:rsidR="009860BF" w:rsidRDefault="009860BF" w:rsidP="00976628">
    <w:pPr>
      <w:pStyle w:val="Rodap"/>
    </w:pPr>
    <w:r>
      <w:rPr>
        <w:sz w:val="12"/>
        <w:szCs w:val="12"/>
      </w:rPr>
      <w:t>Atualização: Outubro/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5467B" w14:textId="77777777" w:rsidR="005A4207" w:rsidRDefault="005A4207">
      <w:r>
        <w:separator/>
      </w:r>
    </w:p>
  </w:footnote>
  <w:footnote w:type="continuationSeparator" w:id="0">
    <w:p w14:paraId="1C3BB9C0" w14:textId="77777777" w:rsidR="005A4207" w:rsidRDefault="005A4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8EA84" w14:textId="77777777" w:rsidR="009860BF" w:rsidRDefault="009860BF" w:rsidP="009860BF">
    <w:pPr>
      <w:ind w:right="-660"/>
      <w:jc w:val="right"/>
      <w:rPr>
        <w:rFonts w:cs="Arial"/>
        <w:sz w:val="18"/>
        <w:szCs w:val="18"/>
      </w:rPr>
    </w:pPr>
    <w:r>
      <w:rPr>
        <w:noProof/>
      </w:rPr>
      <w:drawing>
        <wp:anchor distT="0" distB="0" distL="114935" distR="114935" simplePos="0" relativeHeight="251659264" behindDoc="1" locked="0" layoutInCell="1" allowOverlap="1" wp14:anchorId="4DD38BDE" wp14:editId="47A995C5">
          <wp:simplePos x="0" y="0"/>
          <wp:positionH relativeFrom="column">
            <wp:posOffset>2649855</wp:posOffset>
          </wp:positionH>
          <wp:positionV relativeFrom="paragraph">
            <wp:posOffset>-137795</wp:posOffset>
          </wp:positionV>
          <wp:extent cx="596900" cy="640715"/>
          <wp:effectExtent l="0" t="0" r="0" b="6985"/>
          <wp:wrapNone/>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6407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8"/>
        <w:szCs w:val="18"/>
      </w:rPr>
      <w:t xml:space="preserve">                                                        </w:t>
    </w:r>
  </w:p>
  <w:p w14:paraId="67C97E67" w14:textId="77777777" w:rsidR="009860BF" w:rsidRDefault="009860BF" w:rsidP="009860BF">
    <w:pPr>
      <w:ind w:right="-660"/>
      <w:jc w:val="right"/>
      <w:rPr>
        <w:rFonts w:cs="Arial"/>
        <w:sz w:val="18"/>
        <w:szCs w:val="18"/>
      </w:rPr>
    </w:pPr>
  </w:p>
  <w:p w14:paraId="380314F4" w14:textId="77777777" w:rsidR="009860BF" w:rsidRDefault="009860BF" w:rsidP="009860BF">
    <w:pPr>
      <w:ind w:right="-660"/>
      <w:jc w:val="right"/>
      <w:rPr>
        <w:rFonts w:cs="Arial"/>
        <w:sz w:val="18"/>
        <w:szCs w:val="18"/>
      </w:rPr>
    </w:pPr>
    <w:r>
      <w:rPr>
        <w:rFonts w:cs="Arial"/>
        <w:sz w:val="18"/>
        <w:szCs w:val="18"/>
      </w:rPr>
      <w:t xml:space="preserve">                   </w:t>
    </w:r>
  </w:p>
  <w:p w14:paraId="69479ED1" w14:textId="77777777" w:rsidR="009860BF" w:rsidRDefault="009860BF" w:rsidP="009860BF">
    <w:pPr>
      <w:ind w:right="-1085"/>
      <w:jc w:val="center"/>
      <w:rPr>
        <w:rFonts w:cs="Arial"/>
        <w:sz w:val="18"/>
        <w:szCs w:val="18"/>
      </w:rPr>
    </w:pPr>
  </w:p>
  <w:p w14:paraId="7BA4B162" w14:textId="77777777" w:rsidR="009860BF" w:rsidRPr="00F4746B" w:rsidRDefault="009860BF" w:rsidP="009860BF">
    <w:pPr>
      <w:pStyle w:val="Normalarial"/>
      <w:rPr>
        <w:rFonts w:cs="Arial"/>
        <w:color w:val="4D4D4D"/>
        <w:sz w:val="18"/>
        <w:szCs w:val="18"/>
      </w:rPr>
    </w:pPr>
    <w:r w:rsidRPr="00F4746B">
      <w:rPr>
        <w:rFonts w:cs="Arial"/>
        <w:color w:val="4D4D4D"/>
        <w:sz w:val="18"/>
        <w:szCs w:val="18"/>
      </w:rPr>
      <w:t>SERVIÇO PÚBLICO FEDERAL</w:t>
    </w:r>
  </w:p>
  <w:p w14:paraId="7835E74C" w14:textId="77777777" w:rsidR="009860BF" w:rsidRPr="00F4746B" w:rsidRDefault="009860BF" w:rsidP="009860BF">
    <w:pPr>
      <w:pStyle w:val="Normalarial"/>
      <w:rPr>
        <w:rFonts w:cs="Arial"/>
        <w:color w:val="4D4D4D"/>
        <w:sz w:val="18"/>
        <w:szCs w:val="18"/>
      </w:rPr>
    </w:pPr>
    <w:r w:rsidRPr="00F4746B">
      <w:rPr>
        <w:rFonts w:cs="Arial"/>
        <w:color w:val="4D4D4D"/>
        <w:sz w:val="18"/>
        <w:szCs w:val="18"/>
      </w:rPr>
      <w:t>MINISTÉRIO DA EDUCAÇÃO</w:t>
    </w:r>
  </w:p>
  <w:p w14:paraId="46F741A0" w14:textId="77777777" w:rsidR="009860BF" w:rsidRDefault="009860BF" w:rsidP="009860BF">
    <w:pPr>
      <w:pStyle w:val="Normalarial"/>
      <w:rPr>
        <w:rFonts w:cs="Arial"/>
        <w:color w:val="4D4D4D"/>
        <w:sz w:val="18"/>
        <w:szCs w:val="18"/>
      </w:rPr>
    </w:pPr>
    <w:r w:rsidRPr="00F4746B">
      <w:rPr>
        <w:rFonts w:cs="Arial"/>
        <w:color w:val="4D4D4D"/>
        <w:sz w:val="18"/>
        <w:szCs w:val="18"/>
      </w:rPr>
      <w:t>INSTITUTO FEDERAL DE EDUCAÇÃO, CIÊNCIA E TECNOLOGIA DO RIO DE JANEIRO</w:t>
    </w:r>
  </w:p>
  <w:p w14:paraId="169D6A13" w14:textId="77777777" w:rsidR="009860BF" w:rsidRPr="00F4746B" w:rsidRDefault="009860BF" w:rsidP="009860BF">
    <w:pPr>
      <w:pStyle w:val="Normalarial"/>
      <w:rPr>
        <w:rFonts w:cs="Arial"/>
        <w:color w:val="4D4D4D"/>
        <w:sz w:val="18"/>
        <w:szCs w:val="18"/>
      </w:rPr>
    </w:pPr>
  </w:p>
  <w:p w14:paraId="2FFB114D" w14:textId="77777777" w:rsidR="009860BF" w:rsidRPr="00F4746B" w:rsidRDefault="009860BF" w:rsidP="009860BF">
    <w:pPr>
      <w:pStyle w:val="Cabealho"/>
      <w:pBdr>
        <w:bottom w:val="single" w:sz="8" w:space="0" w:color="000000"/>
      </w:pBdr>
      <w:jc w:val="center"/>
      <w:rPr>
        <w:rFonts w:cs="Arial"/>
        <w:color w:val="4D4D4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4626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8E34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1E50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18B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0E7F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C1FF3"/>
    <w:multiLevelType w:val="multilevel"/>
    <w:tmpl w:val="6360E72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0519403A"/>
    <w:multiLevelType w:val="multilevel"/>
    <w:tmpl w:val="CB120E32"/>
    <w:lvl w:ilvl="0">
      <w:start w:val="18"/>
      <w:numFmt w:val="decimal"/>
      <w:lvlText w:val="%1"/>
      <w:lvlJc w:val="left"/>
      <w:pPr>
        <w:ind w:left="540" w:hanging="540"/>
      </w:pPr>
      <w:rPr>
        <w:rFonts w:hint="default"/>
      </w:rPr>
    </w:lvl>
    <w:lvl w:ilvl="1">
      <w:start w:val="5"/>
      <w:numFmt w:val="decimal"/>
      <w:lvlText w:val="%1.%2"/>
      <w:lvlJc w:val="left"/>
      <w:pPr>
        <w:ind w:left="824" w:hanging="54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6" w15:restartNumberingAfterBreak="0">
    <w:nsid w:val="1D5C100D"/>
    <w:multiLevelType w:val="multilevel"/>
    <w:tmpl w:val="7AA228D0"/>
    <w:lvl w:ilvl="0">
      <w:start w:val="1"/>
      <w:numFmt w:val="decimal"/>
      <w:pStyle w:val="Nivel1"/>
      <w:lvlText w:val="%1."/>
      <w:lvlJc w:val="left"/>
      <w:pPr>
        <w:ind w:left="1637" w:hanging="360"/>
      </w:pPr>
      <w:rPr>
        <w:b/>
      </w:rPr>
    </w:lvl>
    <w:lvl w:ilvl="1">
      <w:start w:val="1"/>
      <w:numFmt w:val="decimal"/>
      <w:lvlText w:val="%1.%2."/>
      <w:lvlJc w:val="left"/>
      <w:pPr>
        <w:ind w:left="432" w:hanging="432"/>
      </w:pPr>
      <w:rPr>
        <w:i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73196E"/>
    <w:multiLevelType w:val="multilevel"/>
    <w:tmpl w:val="8760D838"/>
    <w:lvl w:ilvl="0">
      <w:start w:val="18"/>
      <w:numFmt w:val="decimal"/>
      <w:lvlText w:val="%1"/>
      <w:lvlJc w:val="left"/>
      <w:pPr>
        <w:ind w:left="375" w:hanging="375"/>
      </w:pPr>
      <w:rPr>
        <w:rFonts w:hint="default"/>
      </w:rPr>
    </w:lvl>
    <w:lvl w:ilvl="1">
      <w:start w:val="8"/>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8" w15:restartNumberingAfterBreak="0">
    <w:nsid w:val="299579CE"/>
    <w:multiLevelType w:val="multilevel"/>
    <w:tmpl w:val="EA044CBA"/>
    <w:lvl w:ilvl="0">
      <w:start w:val="4"/>
      <w:numFmt w:val="decimal"/>
      <w:lvlText w:val="%1"/>
      <w:lvlJc w:val="left"/>
      <w:pPr>
        <w:ind w:left="6881" w:hanging="360"/>
      </w:pPr>
      <w:rPr>
        <w:rFonts w:hint="default"/>
      </w:rPr>
    </w:lvl>
    <w:lvl w:ilvl="1">
      <w:start w:val="1"/>
      <w:numFmt w:val="decimal"/>
      <w:lvlText w:val="%1.%2"/>
      <w:lvlJc w:val="left"/>
      <w:pPr>
        <w:ind w:left="4613" w:hanging="360"/>
      </w:pPr>
      <w:rPr>
        <w:rFonts w:hint="default"/>
        <w:color w:val="auto"/>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19" w15:restartNumberingAfterBreak="0">
    <w:nsid w:val="2A8E4F71"/>
    <w:multiLevelType w:val="multilevel"/>
    <w:tmpl w:val="EFB6B9AC"/>
    <w:lvl w:ilvl="0">
      <w:start w:val="14"/>
      <w:numFmt w:val="decimal"/>
      <w:lvlText w:val="%1"/>
      <w:lvlJc w:val="left"/>
      <w:pPr>
        <w:ind w:left="540" w:hanging="540"/>
      </w:pPr>
      <w:rPr>
        <w:rFonts w:cs="Arial" w:hint="default"/>
      </w:rPr>
    </w:lvl>
    <w:lvl w:ilvl="1">
      <w:start w:val="2"/>
      <w:numFmt w:val="decimal"/>
      <w:lvlText w:val="%1.%2"/>
      <w:lvlJc w:val="left"/>
      <w:pPr>
        <w:ind w:left="1107" w:hanging="540"/>
      </w:pPr>
      <w:rPr>
        <w:rFonts w:cs="Arial" w:hint="default"/>
      </w:rPr>
    </w:lvl>
    <w:lvl w:ilvl="2">
      <w:start w:val="2"/>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20" w15:restartNumberingAfterBreak="0">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34FB338F"/>
    <w:multiLevelType w:val="multilevel"/>
    <w:tmpl w:val="458A49A4"/>
    <w:lvl w:ilvl="0">
      <w:start w:val="18"/>
      <w:numFmt w:val="decimal"/>
      <w:lvlText w:val="%1"/>
      <w:lvlJc w:val="left"/>
      <w:pPr>
        <w:ind w:left="705" w:hanging="705"/>
      </w:pPr>
      <w:rPr>
        <w:rFonts w:hint="default"/>
      </w:rPr>
    </w:lvl>
    <w:lvl w:ilvl="1">
      <w:start w:val="2"/>
      <w:numFmt w:val="decimal"/>
      <w:lvlText w:val="%1.%2"/>
      <w:lvlJc w:val="left"/>
      <w:pPr>
        <w:ind w:left="1583" w:hanging="705"/>
      </w:pPr>
      <w:rPr>
        <w:rFonts w:hint="default"/>
      </w:rPr>
    </w:lvl>
    <w:lvl w:ilvl="2">
      <w:start w:val="2"/>
      <w:numFmt w:val="decimal"/>
      <w:lvlText w:val="%1.%2.%3"/>
      <w:lvlJc w:val="left"/>
      <w:pPr>
        <w:ind w:left="2476" w:hanging="720"/>
      </w:pPr>
      <w:rPr>
        <w:rFonts w:hint="default"/>
      </w:rPr>
    </w:lvl>
    <w:lvl w:ilvl="3">
      <w:start w:val="6"/>
      <w:numFmt w:val="decimal"/>
      <w:lvlText w:val="%1.%2.%3.%4"/>
      <w:lvlJc w:val="left"/>
      <w:pPr>
        <w:ind w:left="3354" w:hanging="720"/>
      </w:pPr>
      <w:rPr>
        <w:rFonts w:hint="default"/>
      </w:rPr>
    </w:lvl>
    <w:lvl w:ilvl="4">
      <w:start w:val="1"/>
      <w:numFmt w:val="decimal"/>
      <w:lvlText w:val="%1.%2.%3.%4.%5"/>
      <w:lvlJc w:val="left"/>
      <w:pPr>
        <w:ind w:left="4592" w:hanging="1080"/>
      </w:pPr>
      <w:rPr>
        <w:rFonts w:hint="default"/>
      </w:rPr>
    </w:lvl>
    <w:lvl w:ilvl="5">
      <w:start w:val="1"/>
      <w:numFmt w:val="decimal"/>
      <w:lvlText w:val="%1.%2.%3.%4.%5.%6"/>
      <w:lvlJc w:val="left"/>
      <w:pPr>
        <w:ind w:left="5470" w:hanging="1080"/>
      </w:pPr>
      <w:rPr>
        <w:rFonts w:hint="default"/>
      </w:rPr>
    </w:lvl>
    <w:lvl w:ilvl="6">
      <w:start w:val="1"/>
      <w:numFmt w:val="decimal"/>
      <w:lvlText w:val="%1.%2.%3.%4.%5.%6.%7"/>
      <w:lvlJc w:val="left"/>
      <w:pPr>
        <w:ind w:left="6708" w:hanging="1440"/>
      </w:pPr>
      <w:rPr>
        <w:rFonts w:hint="default"/>
      </w:rPr>
    </w:lvl>
    <w:lvl w:ilvl="7">
      <w:start w:val="1"/>
      <w:numFmt w:val="decimal"/>
      <w:lvlText w:val="%1.%2.%3.%4.%5.%6.%7.%8"/>
      <w:lvlJc w:val="left"/>
      <w:pPr>
        <w:ind w:left="7586" w:hanging="1440"/>
      </w:pPr>
      <w:rPr>
        <w:rFonts w:hint="default"/>
      </w:rPr>
    </w:lvl>
    <w:lvl w:ilvl="8">
      <w:start w:val="1"/>
      <w:numFmt w:val="decimal"/>
      <w:lvlText w:val="%1.%2.%3.%4.%5.%6.%7.%8.%9"/>
      <w:lvlJc w:val="left"/>
      <w:pPr>
        <w:ind w:left="8824" w:hanging="1800"/>
      </w:pPr>
      <w:rPr>
        <w:rFonts w:hint="default"/>
      </w:rPr>
    </w:lvl>
  </w:abstractNum>
  <w:abstractNum w:abstractNumId="23" w15:restartNumberingAfterBreak="0">
    <w:nsid w:val="36384F0C"/>
    <w:multiLevelType w:val="multilevel"/>
    <w:tmpl w:val="89502EAE"/>
    <w:lvl w:ilvl="0">
      <w:start w:val="11"/>
      <w:numFmt w:val="decimal"/>
      <w:lvlText w:val="%1"/>
      <w:lvlJc w:val="left"/>
      <w:pPr>
        <w:ind w:left="645" w:hanging="645"/>
      </w:pPr>
      <w:rPr>
        <w:rFonts w:hint="default"/>
      </w:rPr>
    </w:lvl>
    <w:lvl w:ilvl="1">
      <w:start w:val="12"/>
      <w:numFmt w:val="decimal"/>
      <w:lvlText w:val="%1.%2"/>
      <w:lvlJc w:val="left"/>
      <w:pPr>
        <w:ind w:left="1212" w:hanging="645"/>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5" w15:restartNumberingAfterBreak="0">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6"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3B777D10"/>
    <w:multiLevelType w:val="multilevel"/>
    <w:tmpl w:val="5566B332"/>
    <w:lvl w:ilvl="0">
      <w:start w:val="17"/>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9" w15:restartNumberingAfterBreak="0">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C66CF0"/>
    <w:multiLevelType w:val="hybridMultilevel"/>
    <w:tmpl w:val="EC16BDE2"/>
    <w:lvl w:ilvl="0" w:tplc="94783F32">
      <w:start w:val="8"/>
      <w:numFmt w:val="decimal"/>
      <w:lvlText w:val="%1"/>
      <w:lvlJc w:val="left"/>
      <w:pPr>
        <w:ind w:left="717" w:hanging="360"/>
      </w:pPr>
      <w:rPr>
        <w:rFonts w:hint="default"/>
      </w:r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31" w15:restartNumberingAfterBreak="0">
    <w:nsid w:val="4F621E9E"/>
    <w:multiLevelType w:val="multilevel"/>
    <w:tmpl w:val="A6B635D8"/>
    <w:lvl w:ilvl="0">
      <w:start w:val="18"/>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AE14581"/>
    <w:multiLevelType w:val="hybridMultilevel"/>
    <w:tmpl w:val="88CA1D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C160D40"/>
    <w:multiLevelType w:val="multilevel"/>
    <w:tmpl w:val="E9283528"/>
    <w:lvl w:ilvl="0">
      <w:start w:val="1"/>
      <w:numFmt w:val="decimal"/>
      <w:lvlText w:val="%1."/>
      <w:lvlJc w:val="left"/>
      <w:pPr>
        <w:ind w:left="360" w:hanging="360"/>
      </w:pPr>
    </w:lvl>
    <w:lvl w:ilvl="1">
      <w:start w:val="1"/>
      <w:numFmt w:val="decimal"/>
      <w:lvlText w:val="%1.%2."/>
      <w:lvlJc w:val="left"/>
      <w:pPr>
        <w:ind w:left="1142" w:hanging="432"/>
      </w:pPr>
      <w:rPr>
        <w:i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D9837A8"/>
    <w:multiLevelType w:val="hybridMultilevel"/>
    <w:tmpl w:val="04C427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E6A7259"/>
    <w:multiLevelType w:val="multilevel"/>
    <w:tmpl w:val="1A9EA3BA"/>
    <w:lvl w:ilvl="0">
      <w:start w:val="16"/>
      <w:numFmt w:val="decimal"/>
      <w:lvlText w:val="%1"/>
      <w:lvlJc w:val="left"/>
      <w:pPr>
        <w:ind w:left="480" w:hanging="480"/>
      </w:pPr>
      <w:rPr>
        <w:rFonts w:hint="default"/>
      </w:rPr>
    </w:lvl>
    <w:lvl w:ilvl="1">
      <w:start w:val="17"/>
      <w:numFmt w:val="decimal"/>
      <w:lvlText w:val="%1.%2"/>
      <w:lvlJc w:val="left"/>
      <w:pPr>
        <w:ind w:left="6009"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16"/>
  </w:num>
  <w:num w:numId="2">
    <w:abstractNumId w:val="13"/>
  </w:num>
  <w:num w:numId="3">
    <w:abstractNumId w:val="15"/>
  </w:num>
  <w:num w:numId="4">
    <w:abstractNumId w:val="32"/>
  </w:num>
  <w:num w:numId="5">
    <w:abstractNumId w:val="14"/>
  </w:num>
  <w:num w:numId="6">
    <w:abstractNumId w:val="28"/>
  </w:num>
  <w:num w:numId="7">
    <w:abstractNumId w:val="24"/>
  </w:num>
  <w:num w:numId="8">
    <w:abstractNumId w:val="25"/>
  </w:num>
  <w:num w:numId="9">
    <w:abstractNumId w:val="29"/>
  </w:num>
  <w:num w:numId="10">
    <w:abstractNumId w:val="11"/>
  </w:num>
  <w:num w:numId="11">
    <w:abstractNumId w:val="26"/>
  </w:num>
  <w:num w:numId="12">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0"/>
  </w:num>
  <w:num w:numId="15">
    <w:abstractNumId w:val="21"/>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34"/>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30"/>
  </w:num>
  <w:num w:numId="33">
    <w:abstractNumId w:val="10"/>
  </w:num>
  <w:num w:numId="34">
    <w:abstractNumId w:val="19"/>
  </w:num>
  <w:num w:numId="35">
    <w:abstractNumId w:val="33"/>
  </w:num>
  <w:num w:numId="36">
    <w:abstractNumId w:val="37"/>
  </w:num>
  <w:num w:numId="37">
    <w:abstractNumId w:val="27"/>
  </w:num>
  <w:num w:numId="38">
    <w:abstractNumId w:val="22"/>
  </w:num>
  <w:num w:numId="39">
    <w:abstractNumId w:val="31"/>
  </w:num>
  <w:num w:numId="40">
    <w:abstractNumId w:val="36"/>
  </w:num>
  <w:num w:numId="41">
    <w:abstractNumId w:val="12"/>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E5"/>
    <w:rsid w:val="0000236D"/>
    <w:rsid w:val="00003298"/>
    <w:rsid w:val="0002260C"/>
    <w:rsid w:val="0002306D"/>
    <w:rsid w:val="000242C8"/>
    <w:rsid w:val="00025140"/>
    <w:rsid w:val="00026F88"/>
    <w:rsid w:val="00027155"/>
    <w:rsid w:val="000318BA"/>
    <w:rsid w:val="00034A29"/>
    <w:rsid w:val="00040957"/>
    <w:rsid w:val="00047D27"/>
    <w:rsid w:val="00047D73"/>
    <w:rsid w:val="00053A93"/>
    <w:rsid w:val="00056433"/>
    <w:rsid w:val="00056572"/>
    <w:rsid w:val="00060414"/>
    <w:rsid w:val="00062853"/>
    <w:rsid w:val="00063028"/>
    <w:rsid w:val="0006537A"/>
    <w:rsid w:val="000670EC"/>
    <w:rsid w:val="000677A2"/>
    <w:rsid w:val="00070EA5"/>
    <w:rsid w:val="00076CBC"/>
    <w:rsid w:val="000779C7"/>
    <w:rsid w:val="00081098"/>
    <w:rsid w:val="00084458"/>
    <w:rsid w:val="00087EF2"/>
    <w:rsid w:val="00090F5D"/>
    <w:rsid w:val="00092759"/>
    <w:rsid w:val="00093D8F"/>
    <w:rsid w:val="00094321"/>
    <w:rsid w:val="000A102A"/>
    <w:rsid w:val="000A1A7B"/>
    <w:rsid w:val="000A1B88"/>
    <w:rsid w:val="000A23DA"/>
    <w:rsid w:val="000A4B6B"/>
    <w:rsid w:val="000A674F"/>
    <w:rsid w:val="000B0C21"/>
    <w:rsid w:val="000B1768"/>
    <w:rsid w:val="000B73D9"/>
    <w:rsid w:val="000B7B55"/>
    <w:rsid w:val="000C0739"/>
    <w:rsid w:val="000C123B"/>
    <w:rsid w:val="000C21AD"/>
    <w:rsid w:val="000C2C16"/>
    <w:rsid w:val="000C670A"/>
    <w:rsid w:val="000D0054"/>
    <w:rsid w:val="000D07C3"/>
    <w:rsid w:val="000D2AC3"/>
    <w:rsid w:val="000D703F"/>
    <w:rsid w:val="000E136E"/>
    <w:rsid w:val="000E2A99"/>
    <w:rsid w:val="000E4541"/>
    <w:rsid w:val="000F1C1C"/>
    <w:rsid w:val="000F4088"/>
    <w:rsid w:val="000F4F96"/>
    <w:rsid w:val="000F5A07"/>
    <w:rsid w:val="000F6A48"/>
    <w:rsid w:val="00100990"/>
    <w:rsid w:val="00102264"/>
    <w:rsid w:val="00102643"/>
    <w:rsid w:val="00104F3D"/>
    <w:rsid w:val="00105707"/>
    <w:rsid w:val="001103FF"/>
    <w:rsid w:val="00113EEB"/>
    <w:rsid w:val="00114259"/>
    <w:rsid w:val="001219B0"/>
    <w:rsid w:val="00124990"/>
    <w:rsid w:val="00126E1D"/>
    <w:rsid w:val="001304C0"/>
    <w:rsid w:val="001315F2"/>
    <w:rsid w:val="00133136"/>
    <w:rsid w:val="001377C7"/>
    <w:rsid w:val="0014004B"/>
    <w:rsid w:val="0014325E"/>
    <w:rsid w:val="00143DB5"/>
    <w:rsid w:val="001449A3"/>
    <w:rsid w:val="00146BDF"/>
    <w:rsid w:val="001516EA"/>
    <w:rsid w:val="00153E25"/>
    <w:rsid w:val="00154505"/>
    <w:rsid w:val="001553D7"/>
    <w:rsid w:val="0015684D"/>
    <w:rsid w:val="00160BBD"/>
    <w:rsid w:val="00160DA4"/>
    <w:rsid w:val="00163C9F"/>
    <w:rsid w:val="0016584A"/>
    <w:rsid w:val="001671BF"/>
    <w:rsid w:val="001704AB"/>
    <w:rsid w:val="00170CE1"/>
    <w:rsid w:val="0017131C"/>
    <w:rsid w:val="00172DA8"/>
    <w:rsid w:val="00174CAA"/>
    <w:rsid w:val="00177327"/>
    <w:rsid w:val="001778EF"/>
    <w:rsid w:val="00177CD5"/>
    <w:rsid w:val="001817D2"/>
    <w:rsid w:val="00184086"/>
    <w:rsid w:val="00187F21"/>
    <w:rsid w:val="001904A8"/>
    <w:rsid w:val="00193946"/>
    <w:rsid w:val="00196832"/>
    <w:rsid w:val="001A1732"/>
    <w:rsid w:val="001A2CE9"/>
    <w:rsid w:val="001A3A05"/>
    <w:rsid w:val="001A3E18"/>
    <w:rsid w:val="001B005B"/>
    <w:rsid w:val="001B0B82"/>
    <w:rsid w:val="001C2192"/>
    <w:rsid w:val="001C2541"/>
    <w:rsid w:val="001C26F5"/>
    <w:rsid w:val="001C2FBA"/>
    <w:rsid w:val="001C3F32"/>
    <w:rsid w:val="001C48B6"/>
    <w:rsid w:val="001C4C04"/>
    <w:rsid w:val="001C694F"/>
    <w:rsid w:val="001C721E"/>
    <w:rsid w:val="001C7ADC"/>
    <w:rsid w:val="001D0D66"/>
    <w:rsid w:val="001D287D"/>
    <w:rsid w:val="001D30FC"/>
    <w:rsid w:val="001D5A88"/>
    <w:rsid w:val="001D7731"/>
    <w:rsid w:val="001E3AAF"/>
    <w:rsid w:val="001F0A6E"/>
    <w:rsid w:val="001F39FA"/>
    <w:rsid w:val="00202A04"/>
    <w:rsid w:val="00202D3A"/>
    <w:rsid w:val="00205197"/>
    <w:rsid w:val="0020593D"/>
    <w:rsid w:val="00206F5F"/>
    <w:rsid w:val="00207B98"/>
    <w:rsid w:val="00207DF0"/>
    <w:rsid w:val="00210001"/>
    <w:rsid w:val="0021106D"/>
    <w:rsid w:val="00221BA5"/>
    <w:rsid w:val="0022205C"/>
    <w:rsid w:val="00222980"/>
    <w:rsid w:val="002241A2"/>
    <w:rsid w:val="002262CB"/>
    <w:rsid w:val="00231E9C"/>
    <w:rsid w:val="00240B17"/>
    <w:rsid w:val="00241D78"/>
    <w:rsid w:val="00241F3C"/>
    <w:rsid w:val="0024597E"/>
    <w:rsid w:val="00246DAE"/>
    <w:rsid w:val="002538B4"/>
    <w:rsid w:val="002538E3"/>
    <w:rsid w:val="00255C24"/>
    <w:rsid w:val="002605C8"/>
    <w:rsid w:val="00260802"/>
    <w:rsid w:val="0026386A"/>
    <w:rsid w:val="0026433C"/>
    <w:rsid w:val="00267125"/>
    <w:rsid w:val="00267B22"/>
    <w:rsid w:val="00271CB6"/>
    <w:rsid w:val="0027301A"/>
    <w:rsid w:val="002751E6"/>
    <w:rsid w:val="00276ECC"/>
    <w:rsid w:val="00282399"/>
    <w:rsid w:val="00287652"/>
    <w:rsid w:val="0028765E"/>
    <w:rsid w:val="0029037D"/>
    <w:rsid w:val="002937D4"/>
    <w:rsid w:val="002A1253"/>
    <w:rsid w:val="002A304F"/>
    <w:rsid w:val="002B00EA"/>
    <w:rsid w:val="002B5882"/>
    <w:rsid w:val="002C3BF3"/>
    <w:rsid w:val="002C457E"/>
    <w:rsid w:val="002C54C1"/>
    <w:rsid w:val="002D656F"/>
    <w:rsid w:val="002D78B4"/>
    <w:rsid w:val="002D7C8E"/>
    <w:rsid w:val="002E160F"/>
    <w:rsid w:val="002E38F2"/>
    <w:rsid w:val="002E3F91"/>
    <w:rsid w:val="002E480D"/>
    <w:rsid w:val="002E5F6B"/>
    <w:rsid w:val="002F084D"/>
    <w:rsid w:val="002F308B"/>
    <w:rsid w:val="003053DD"/>
    <w:rsid w:val="00306E51"/>
    <w:rsid w:val="00310B4A"/>
    <w:rsid w:val="00311F28"/>
    <w:rsid w:val="003163F7"/>
    <w:rsid w:val="0032305C"/>
    <w:rsid w:val="003238C3"/>
    <w:rsid w:val="00324BCD"/>
    <w:rsid w:val="00324F30"/>
    <w:rsid w:val="00325023"/>
    <w:rsid w:val="00325FD8"/>
    <w:rsid w:val="003265B9"/>
    <w:rsid w:val="00327232"/>
    <w:rsid w:val="00331182"/>
    <w:rsid w:val="00340EE0"/>
    <w:rsid w:val="00343032"/>
    <w:rsid w:val="003464AF"/>
    <w:rsid w:val="0035658A"/>
    <w:rsid w:val="003603BE"/>
    <w:rsid w:val="00360746"/>
    <w:rsid w:val="00364141"/>
    <w:rsid w:val="00364909"/>
    <w:rsid w:val="00367EF6"/>
    <w:rsid w:val="00373F2A"/>
    <w:rsid w:val="003779A2"/>
    <w:rsid w:val="0038139C"/>
    <w:rsid w:val="00384EC7"/>
    <w:rsid w:val="00386157"/>
    <w:rsid w:val="00386ADE"/>
    <w:rsid w:val="00391E14"/>
    <w:rsid w:val="003959F6"/>
    <w:rsid w:val="003A24FD"/>
    <w:rsid w:val="003A25FA"/>
    <w:rsid w:val="003A3423"/>
    <w:rsid w:val="003A3846"/>
    <w:rsid w:val="003A73C1"/>
    <w:rsid w:val="003B3F9E"/>
    <w:rsid w:val="003B791E"/>
    <w:rsid w:val="003C25D1"/>
    <w:rsid w:val="003C31DA"/>
    <w:rsid w:val="003C609E"/>
    <w:rsid w:val="003C6275"/>
    <w:rsid w:val="003E254F"/>
    <w:rsid w:val="003E4927"/>
    <w:rsid w:val="003E49E4"/>
    <w:rsid w:val="003E4D76"/>
    <w:rsid w:val="003E55B1"/>
    <w:rsid w:val="003F004A"/>
    <w:rsid w:val="003F1437"/>
    <w:rsid w:val="003F185C"/>
    <w:rsid w:val="003F1A4F"/>
    <w:rsid w:val="003F36A3"/>
    <w:rsid w:val="00403E13"/>
    <w:rsid w:val="0040443F"/>
    <w:rsid w:val="004053E1"/>
    <w:rsid w:val="00407F1C"/>
    <w:rsid w:val="0041309B"/>
    <w:rsid w:val="00415F27"/>
    <w:rsid w:val="00416A59"/>
    <w:rsid w:val="00416F0A"/>
    <w:rsid w:val="00417CA8"/>
    <w:rsid w:val="0042190C"/>
    <w:rsid w:val="00423708"/>
    <w:rsid w:val="00425359"/>
    <w:rsid w:val="004316D7"/>
    <w:rsid w:val="00431EDA"/>
    <w:rsid w:val="0043231C"/>
    <w:rsid w:val="00432470"/>
    <w:rsid w:val="00435447"/>
    <w:rsid w:val="00441EA1"/>
    <w:rsid w:val="00444311"/>
    <w:rsid w:val="00445798"/>
    <w:rsid w:val="0044725C"/>
    <w:rsid w:val="00447465"/>
    <w:rsid w:val="00455CBE"/>
    <w:rsid w:val="00455EB7"/>
    <w:rsid w:val="00455FD5"/>
    <w:rsid w:val="00457876"/>
    <w:rsid w:val="00460E8A"/>
    <w:rsid w:val="0046230A"/>
    <w:rsid w:val="00462C95"/>
    <w:rsid w:val="004631A0"/>
    <w:rsid w:val="0046486A"/>
    <w:rsid w:val="00473347"/>
    <w:rsid w:val="00476B1D"/>
    <w:rsid w:val="00476D90"/>
    <w:rsid w:val="004773FC"/>
    <w:rsid w:val="00480328"/>
    <w:rsid w:val="004834FC"/>
    <w:rsid w:val="00483B15"/>
    <w:rsid w:val="00483CD9"/>
    <w:rsid w:val="00483FB9"/>
    <w:rsid w:val="00491991"/>
    <w:rsid w:val="00493155"/>
    <w:rsid w:val="00494AE7"/>
    <w:rsid w:val="004B05B0"/>
    <w:rsid w:val="004B0CAC"/>
    <w:rsid w:val="004B19B5"/>
    <w:rsid w:val="004B1D7D"/>
    <w:rsid w:val="004B460A"/>
    <w:rsid w:val="004C0212"/>
    <w:rsid w:val="004C05F9"/>
    <w:rsid w:val="004D4DDC"/>
    <w:rsid w:val="004D670B"/>
    <w:rsid w:val="004E0194"/>
    <w:rsid w:val="004E7BEB"/>
    <w:rsid w:val="004F27FD"/>
    <w:rsid w:val="004F5DF9"/>
    <w:rsid w:val="004F66B4"/>
    <w:rsid w:val="004F6AB1"/>
    <w:rsid w:val="004F78C6"/>
    <w:rsid w:val="0050224C"/>
    <w:rsid w:val="005037A6"/>
    <w:rsid w:val="00504E0F"/>
    <w:rsid w:val="00512D53"/>
    <w:rsid w:val="00514883"/>
    <w:rsid w:val="00520AD6"/>
    <w:rsid w:val="00523C55"/>
    <w:rsid w:val="00523F32"/>
    <w:rsid w:val="00530489"/>
    <w:rsid w:val="0053132E"/>
    <w:rsid w:val="0055045F"/>
    <w:rsid w:val="00561C04"/>
    <w:rsid w:val="0056213B"/>
    <w:rsid w:val="00562F82"/>
    <w:rsid w:val="00564913"/>
    <w:rsid w:val="0056792B"/>
    <w:rsid w:val="00571644"/>
    <w:rsid w:val="00573100"/>
    <w:rsid w:val="00577C4E"/>
    <w:rsid w:val="005800D8"/>
    <w:rsid w:val="0058189C"/>
    <w:rsid w:val="00584275"/>
    <w:rsid w:val="005846C9"/>
    <w:rsid w:val="005873FC"/>
    <w:rsid w:val="0058781B"/>
    <w:rsid w:val="00590EAF"/>
    <w:rsid w:val="00595DA6"/>
    <w:rsid w:val="005A3429"/>
    <w:rsid w:val="005A3BE7"/>
    <w:rsid w:val="005A4207"/>
    <w:rsid w:val="005A67E4"/>
    <w:rsid w:val="005A6A91"/>
    <w:rsid w:val="005B0066"/>
    <w:rsid w:val="005B1D0B"/>
    <w:rsid w:val="005C3930"/>
    <w:rsid w:val="005C48E3"/>
    <w:rsid w:val="005C5615"/>
    <w:rsid w:val="005C76D8"/>
    <w:rsid w:val="005D3F36"/>
    <w:rsid w:val="005E0DFF"/>
    <w:rsid w:val="005E1321"/>
    <w:rsid w:val="005E2DD4"/>
    <w:rsid w:val="005E5F39"/>
    <w:rsid w:val="005E6D43"/>
    <w:rsid w:val="005F6F64"/>
    <w:rsid w:val="005F7B0A"/>
    <w:rsid w:val="005F7E84"/>
    <w:rsid w:val="00605C11"/>
    <w:rsid w:val="00606440"/>
    <w:rsid w:val="006078C2"/>
    <w:rsid w:val="00612867"/>
    <w:rsid w:val="0061334D"/>
    <w:rsid w:val="0061680E"/>
    <w:rsid w:val="006171A9"/>
    <w:rsid w:val="00623436"/>
    <w:rsid w:val="00631DDD"/>
    <w:rsid w:val="00635684"/>
    <w:rsid w:val="00637C1E"/>
    <w:rsid w:val="00640F39"/>
    <w:rsid w:val="00650278"/>
    <w:rsid w:val="00655AAF"/>
    <w:rsid w:val="00656A30"/>
    <w:rsid w:val="006673E7"/>
    <w:rsid w:val="00670295"/>
    <w:rsid w:val="00674964"/>
    <w:rsid w:val="00680B7E"/>
    <w:rsid w:val="00682357"/>
    <w:rsid w:val="00683B94"/>
    <w:rsid w:val="00686692"/>
    <w:rsid w:val="00693033"/>
    <w:rsid w:val="00693321"/>
    <w:rsid w:val="00694893"/>
    <w:rsid w:val="00694DD9"/>
    <w:rsid w:val="006A12B1"/>
    <w:rsid w:val="006A4EE3"/>
    <w:rsid w:val="006A5F42"/>
    <w:rsid w:val="006A6103"/>
    <w:rsid w:val="006B10ED"/>
    <w:rsid w:val="006B156A"/>
    <w:rsid w:val="006B51B2"/>
    <w:rsid w:val="006B5BC9"/>
    <w:rsid w:val="006C17A0"/>
    <w:rsid w:val="006C6A24"/>
    <w:rsid w:val="006D27E3"/>
    <w:rsid w:val="006D4135"/>
    <w:rsid w:val="006E09F2"/>
    <w:rsid w:val="006E1FEF"/>
    <w:rsid w:val="006E3E48"/>
    <w:rsid w:val="006E51FC"/>
    <w:rsid w:val="006E721C"/>
    <w:rsid w:val="006F3EE2"/>
    <w:rsid w:val="006F5750"/>
    <w:rsid w:val="00700CBD"/>
    <w:rsid w:val="007028C7"/>
    <w:rsid w:val="00704462"/>
    <w:rsid w:val="00710C7E"/>
    <w:rsid w:val="00711BD3"/>
    <w:rsid w:val="007144B5"/>
    <w:rsid w:val="0072583C"/>
    <w:rsid w:val="00733DE0"/>
    <w:rsid w:val="007357C5"/>
    <w:rsid w:val="0074032D"/>
    <w:rsid w:val="00740D25"/>
    <w:rsid w:val="00741328"/>
    <w:rsid w:val="007446E3"/>
    <w:rsid w:val="00756F76"/>
    <w:rsid w:val="0076175C"/>
    <w:rsid w:val="00765562"/>
    <w:rsid w:val="007679B9"/>
    <w:rsid w:val="00776572"/>
    <w:rsid w:val="0077738D"/>
    <w:rsid w:val="007774C2"/>
    <w:rsid w:val="00777570"/>
    <w:rsid w:val="00784F62"/>
    <w:rsid w:val="00786DF5"/>
    <w:rsid w:val="00787D28"/>
    <w:rsid w:val="0079000C"/>
    <w:rsid w:val="00790D93"/>
    <w:rsid w:val="00790F1C"/>
    <w:rsid w:val="00791CD7"/>
    <w:rsid w:val="0079430D"/>
    <w:rsid w:val="0079754C"/>
    <w:rsid w:val="007A1395"/>
    <w:rsid w:val="007A2E6A"/>
    <w:rsid w:val="007B19CE"/>
    <w:rsid w:val="007B4A7C"/>
    <w:rsid w:val="007B7C23"/>
    <w:rsid w:val="007C0255"/>
    <w:rsid w:val="007C09C8"/>
    <w:rsid w:val="007C0C22"/>
    <w:rsid w:val="007C13ED"/>
    <w:rsid w:val="007C2707"/>
    <w:rsid w:val="007D268A"/>
    <w:rsid w:val="007D3572"/>
    <w:rsid w:val="007D501A"/>
    <w:rsid w:val="007E26AF"/>
    <w:rsid w:val="007E3F65"/>
    <w:rsid w:val="007E5253"/>
    <w:rsid w:val="007E57A5"/>
    <w:rsid w:val="007E585A"/>
    <w:rsid w:val="007E68F6"/>
    <w:rsid w:val="007E6EF9"/>
    <w:rsid w:val="007F0511"/>
    <w:rsid w:val="007F2AE5"/>
    <w:rsid w:val="007F6AB0"/>
    <w:rsid w:val="0080329B"/>
    <w:rsid w:val="00803805"/>
    <w:rsid w:val="0080582D"/>
    <w:rsid w:val="0080756C"/>
    <w:rsid w:val="0082761F"/>
    <w:rsid w:val="00831204"/>
    <w:rsid w:val="00831208"/>
    <w:rsid w:val="00835A02"/>
    <w:rsid w:val="008417AD"/>
    <w:rsid w:val="00842339"/>
    <w:rsid w:val="008429CF"/>
    <w:rsid w:val="008446E2"/>
    <w:rsid w:val="008458F6"/>
    <w:rsid w:val="00847E19"/>
    <w:rsid w:val="008506C6"/>
    <w:rsid w:val="00850CD3"/>
    <w:rsid w:val="0085112C"/>
    <w:rsid w:val="008523D7"/>
    <w:rsid w:val="00855857"/>
    <w:rsid w:val="008601A9"/>
    <w:rsid w:val="00861E43"/>
    <w:rsid w:val="0086450A"/>
    <w:rsid w:val="00865B0D"/>
    <w:rsid w:val="00866D40"/>
    <w:rsid w:val="00871B33"/>
    <w:rsid w:val="008727CD"/>
    <w:rsid w:val="00872949"/>
    <w:rsid w:val="008729C2"/>
    <w:rsid w:val="008765F6"/>
    <w:rsid w:val="00876AA8"/>
    <w:rsid w:val="00883EBB"/>
    <w:rsid w:val="00887874"/>
    <w:rsid w:val="008929AB"/>
    <w:rsid w:val="008941DB"/>
    <w:rsid w:val="00894C85"/>
    <w:rsid w:val="008A16EA"/>
    <w:rsid w:val="008A3463"/>
    <w:rsid w:val="008A4DED"/>
    <w:rsid w:val="008B6162"/>
    <w:rsid w:val="008C04DF"/>
    <w:rsid w:val="008C1971"/>
    <w:rsid w:val="008D2CAF"/>
    <w:rsid w:val="008D3ACE"/>
    <w:rsid w:val="008D51CC"/>
    <w:rsid w:val="008D5307"/>
    <w:rsid w:val="008E4F95"/>
    <w:rsid w:val="008E5442"/>
    <w:rsid w:val="008F4D52"/>
    <w:rsid w:val="008F4E41"/>
    <w:rsid w:val="008F7181"/>
    <w:rsid w:val="008F7C07"/>
    <w:rsid w:val="0090408D"/>
    <w:rsid w:val="00904E6B"/>
    <w:rsid w:val="00906EEC"/>
    <w:rsid w:val="009125E5"/>
    <w:rsid w:val="00914204"/>
    <w:rsid w:val="0091549D"/>
    <w:rsid w:val="00915C7E"/>
    <w:rsid w:val="00922606"/>
    <w:rsid w:val="00922D31"/>
    <w:rsid w:val="00925027"/>
    <w:rsid w:val="0092559F"/>
    <w:rsid w:val="00931141"/>
    <w:rsid w:val="00935665"/>
    <w:rsid w:val="00935B30"/>
    <w:rsid w:val="00936A4E"/>
    <w:rsid w:val="00941580"/>
    <w:rsid w:val="00944E0C"/>
    <w:rsid w:val="00950D81"/>
    <w:rsid w:val="00951B95"/>
    <w:rsid w:val="00954272"/>
    <w:rsid w:val="009543EB"/>
    <w:rsid w:val="00955A48"/>
    <w:rsid w:val="009623AB"/>
    <w:rsid w:val="00970403"/>
    <w:rsid w:val="00970A6B"/>
    <w:rsid w:val="00970E46"/>
    <w:rsid w:val="00975E13"/>
    <w:rsid w:val="009763C4"/>
    <w:rsid w:val="00976628"/>
    <w:rsid w:val="009803F1"/>
    <w:rsid w:val="009844F7"/>
    <w:rsid w:val="009860BF"/>
    <w:rsid w:val="0099016B"/>
    <w:rsid w:val="0099079E"/>
    <w:rsid w:val="00995FFD"/>
    <w:rsid w:val="009A0579"/>
    <w:rsid w:val="009A27DB"/>
    <w:rsid w:val="009A376A"/>
    <w:rsid w:val="009A45B0"/>
    <w:rsid w:val="009A6A6F"/>
    <w:rsid w:val="009A7ED9"/>
    <w:rsid w:val="009B1B69"/>
    <w:rsid w:val="009B4C84"/>
    <w:rsid w:val="009B7B61"/>
    <w:rsid w:val="009C470D"/>
    <w:rsid w:val="009C638B"/>
    <w:rsid w:val="009D1AD1"/>
    <w:rsid w:val="009D3626"/>
    <w:rsid w:val="009D68FB"/>
    <w:rsid w:val="009D6CDC"/>
    <w:rsid w:val="009E04B3"/>
    <w:rsid w:val="009E0DFC"/>
    <w:rsid w:val="009E1237"/>
    <w:rsid w:val="009E5B74"/>
    <w:rsid w:val="009E7C14"/>
    <w:rsid w:val="009F00AF"/>
    <w:rsid w:val="009F419C"/>
    <w:rsid w:val="009F43E0"/>
    <w:rsid w:val="009F69D9"/>
    <w:rsid w:val="00A00FA9"/>
    <w:rsid w:val="00A055A5"/>
    <w:rsid w:val="00A06703"/>
    <w:rsid w:val="00A12A7C"/>
    <w:rsid w:val="00A1330E"/>
    <w:rsid w:val="00A24EED"/>
    <w:rsid w:val="00A349C2"/>
    <w:rsid w:val="00A36676"/>
    <w:rsid w:val="00A36F05"/>
    <w:rsid w:val="00A375DC"/>
    <w:rsid w:val="00A402A1"/>
    <w:rsid w:val="00A44175"/>
    <w:rsid w:val="00A46E32"/>
    <w:rsid w:val="00A50D22"/>
    <w:rsid w:val="00A512C3"/>
    <w:rsid w:val="00A571FE"/>
    <w:rsid w:val="00A60395"/>
    <w:rsid w:val="00A6287E"/>
    <w:rsid w:val="00A76CE0"/>
    <w:rsid w:val="00A77C2C"/>
    <w:rsid w:val="00A80062"/>
    <w:rsid w:val="00A82646"/>
    <w:rsid w:val="00A856EB"/>
    <w:rsid w:val="00A9022E"/>
    <w:rsid w:val="00A913C5"/>
    <w:rsid w:val="00A94D68"/>
    <w:rsid w:val="00A96CBB"/>
    <w:rsid w:val="00AA1165"/>
    <w:rsid w:val="00AA3F31"/>
    <w:rsid w:val="00AA4625"/>
    <w:rsid w:val="00AB1F1A"/>
    <w:rsid w:val="00AC079B"/>
    <w:rsid w:val="00AC1A45"/>
    <w:rsid w:val="00AC4F34"/>
    <w:rsid w:val="00AC6EC2"/>
    <w:rsid w:val="00AD14A9"/>
    <w:rsid w:val="00AD1595"/>
    <w:rsid w:val="00AD51F7"/>
    <w:rsid w:val="00AE3A63"/>
    <w:rsid w:val="00AE5435"/>
    <w:rsid w:val="00AF3ABE"/>
    <w:rsid w:val="00AF6959"/>
    <w:rsid w:val="00B00520"/>
    <w:rsid w:val="00B00F8E"/>
    <w:rsid w:val="00B014D0"/>
    <w:rsid w:val="00B03CB0"/>
    <w:rsid w:val="00B041A9"/>
    <w:rsid w:val="00B0465E"/>
    <w:rsid w:val="00B057C4"/>
    <w:rsid w:val="00B1218F"/>
    <w:rsid w:val="00B13262"/>
    <w:rsid w:val="00B14C20"/>
    <w:rsid w:val="00B16238"/>
    <w:rsid w:val="00B16A45"/>
    <w:rsid w:val="00B23F8B"/>
    <w:rsid w:val="00B25D15"/>
    <w:rsid w:val="00B272CD"/>
    <w:rsid w:val="00B27724"/>
    <w:rsid w:val="00B30F3D"/>
    <w:rsid w:val="00B415FF"/>
    <w:rsid w:val="00B432A0"/>
    <w:rsid w:val="00B433B1"/>
    <w:rsid w:val="00B4738B"/>
    <w:rsid w:val="00B50001"/>
    <w:rsid w:val="00B517F7"/>
    <w:rsid w:val="00B52AFC"/>
    <w:rsid w:val="00B52EFE"/>
    <w:rsid w:val="00B53BD0"/>
    <w:rsid w:val="00B5759A"/>
    <w:rsid w:val="00B60DCA"/>
    <w:rsid w:val="00B62E2D"/>
    <w:rsid w:val="00B63064"/>
    <w:rsid w:val="00B63C73"/>
    <w:rsid w:val="00B672B3"/>
    <w:rsid w:val="00B7276C"/>
    <w:rsid w:val="00B76DB6"/>
    <w:rsid w:val="00B77DBF"/>
    <w:rsid w:val="00B810DF"/>
    <w:rsid w:val="00B81FBB"/>
    <w:rsid w:val="00B902B9"/>
    <w:rsid w:val="00B92C59"/>
    <w:rsid w:val="00B95BFE"/>
    <w:rsid w:val="00B96C22"/>
    <w:rsid w:val="00B972D3"/>
    <w:rsid w:val="00BA1705"/>
    <w:rsid w:val="00BA2132"/>
    <w:rsid w:val="00BB0487"/>
    <w:rsid w:val="00BB4389"/>
    <w:rsid w:val="00BB4BDF"/>
    <w:rsid w:val="00BB61BE"/>
    <w:rsid w:val="00BC2797"/>
    <w:rsid w:val="00BC352B"/>
    <w:rsid w:val="00BC4227"/>
    <w:rsid w:val="00BD1366"/>
    <w:rsid w:val="00BD3419"/>
    <w:rsid w:val="00BD43E5"/>
    <w:rsid w:val="00BD59E3"/>
    <w:rsid w:val="00BD7FD7"/>
    <w:rsid w:val="00BE0155"/>
    <w:rsid w:val="00BE0315"/>
    <w:rsid w:val="00BE05F0"/>
    <w:rsid w:val="00BE1772"/>
    <w:rsid w:val="00BE1DEB"/>
    <w:rsid w:val="00BE2542"/>
    <w:rsid w:val="00BE5B9F"/>
    <w:rsid w:val="00BF0E8E"/>
    <w:rsid w:val="00BF16E5"/>
    <w:rsid w:val="00BF1A7F"/>
    <w:rsid w:val="00BF366A"/>
    <w:rsid w:val="00BF3861"/>
    <w:rsid w:val="00C00F37"/>
    <w:rsid w:val="00C034C7"/>
    <w:rsid w:val="00C03F51"/>
    <w:rsid w:val="00C10CC7"/>
    <w:rsid w:val="00C11B30"/>
    <w:rsid w:val="00C11C58"/>
    <w:rsid w:val="00C13225"/>
    <w:rsid w:val="00C14C86"/>
    <w:rsid w:val="00C15B3B"/>
    <w:rsid w:val="00C229F8"/>
    <w:rsid w:val="00C322F1"/>
    <w:rsid w:val="00C33284"/>
    <w:rsid w:val="00C371FA"/>
    <w:rsid w:val="00C43313"/>
    <w:rsid w:val="00C46F61"/>
    <w:rsid w:val="00C47BB2"/>
    <w:rsid w:val="00C51C28"/>
    <w:rsid w:val="00C53456"/>
    <w:rsid w:val="00C53A5F"/>
    <w:rsid w:val="00C572E9"/>
    <w:rsid w:val="00C60C2D"/>
    <w:rsid w:val="00C67A51"/>
    <w:rsid w:val="00C70043"/>
    <w:rsid w:val="00C735FB"/>
    <w:rsid w:val="00C73861"/>
    <w:rsid w:val="00C7432C"/>
    <w:rsid w:val="00C75791"/>
    <w:rsid w:val="00C76304"/>
    <w:rsid w:val="00C77D5A"/>
    <w:rsid w:val="00C83B2D"/>
    <w:rsid w:val="00C84955"/>
    <w:rsid w:val="00C86467"/>
    <w:rsid w:val="00C942C1"/>
    <w:rsid w:val="00C95C72"/>
    <w:rsid w:val="00C96B86"/>
    <w:rsid w:val="00C97DF7"/>
    <w:rsid w:val="00CA0560"/>
    <w:rsid w:val="00CA1A6A"/>
    <w:rsid w:val="00CA6108"/>
    <w:rsid w:val="00CA69B9"/>
    <w:rsid w:val="00CB766B"/>
    <w:rsid w:val="00CC3455"/>
    <w:rsid w:val="00CC356D"/>
    <w:rsid w:val="00CC7DD2"/>
    <w:rsid w:val="00CD109D"/>
    <w:rsid w:val="00CD1E9D"/>
    <w:rsid w:val="00CD1EC7"/>
    <w:rsid w:val="00CD6ABB"/>
    <w:rsid w:val="00CE47BC"/>
    <w:rsid w:val="00CE5CF2"/>
    <w:rsid w:val="00CE691B"/>
    <w:rsid w:val="00D00A5D"/>
    <w:rsid w:val="00D00A87"/>
    <w:rsid w:val="00D02F2F"/>
    <w:rsid w:val="00D13087"/>
    <w:rsid w:val="00D16FA0"/>
    <w:rsid w:val="00D22C70"/>
    <w:rsid w:val="00D23825"/>
    <w:rsid w:val="00D2604C"/>
    <w:rsid w:val="00D26DCE"/>
    <w:rsid w:val="00D37A2D"/>
    <w:rsid w:val="00D401AA"/>
    <w:rsid w:val="00D42501"/>
    <w:rsid w:val="00D433A2"/>
    <w:rsid w:val="00D5130A"/>
    <w:rsid w:val="00D51769"/>
    <w:rsid w:val="00D522D8"/>
    <w:rsid w:val="00D52359"/>
    <w:rsid w:val="00D5491C"/>
    <w:rsid w:val="00D554E8"/>
    <w:rsid w:val="00D56AFA"/>
    <w:rsid w:val="00D5748E"/>
    <w:rsid w:val="00D612A9"/>
    <w:rsid w:val="00D620C1"/>
    <w:rsid w:val="00D66935"/>
    <w:rsid w:val="00D71D50"/>
    <w:rsid w:val="00D80021"/>
    <w:rsid w:val="00D8724C"/>
    <w:rsid w:val="00D87976"/>
    <w:rsid w:val="00D938C1"/>
    <w:rsid w:val="00D9522E"/>
    <w:rsid w:val="00DA2494"/>
    <w:rsid w:val="00DA3450"/>
    <w:rsid w:val="00DA47A8"/>
    <w:rsid w:val="00DA5235"/>
    <w:rsid w:val="00DA7A37"/>
    <w:rsid w:val="00DB206B"/>
    <w:rsid w:val="00DB3592"/>
    <w:rsid w:val="00DB37F3"/>
    <w:rsid w:val="00DB3D26"/>
    <w:rsid w:val="00DB4C93"/>
    <w:rsid w:val="00DB5685"/>
    <w:rsid w:val="00DC3F8A"/>
    <w:rsid w:val="00DD355B"/>
    <w:rsid w:val="00DD46E9"/>
    <w:rsid w:val="00DE0D00"/>
    <w:rsid w:val="00DE16CD"/>
    <w:rsid w:val="00DE6492"/>
    <w:rsid w:val="00DE7110"/>
    <w:rsid w:val="00DF280B"/>
    <w:rsid w:val="00DF28B7"/>
    <w:rsid w:val="00DF68C0"/>
    <w:rsid w:val="00DF7F5A"/>
    <w:rsid w:val="00E00FFD"/>
    <w:rsid w:val="00E027CF"/>
    <w:rsid w:val="00E04C02"/>
    <w:rsid w:val="00E04EBD"/>
    <w:rsid w:val="00E053B2"/>
    <w:rsid w:val="00E139D5"/>
    <w:rsid w:val="00E14CA5"/>
    <w:rsid w:val="00E152DF"/>
    <w:rsid w:val="00E17CC5"/>
    <w:rsid w:val="00E20E4C"/>
    <w:rsid w:val="00E22D1B"/>
    <w:rsid w:val="00E235F5"/>
    <w:rsid w:val="00E23783"/>
    <w:rsid w:val="00E251E0"/>
    <w:rsid w:val="00E26411"/>
    <w:rsid w:val="00E307B6"/>
    <w:rsid w:val="00E3142C"/>
    <w:rsid w:val="00E33A0C"/>
    <w:rsid w:val="00E41AD4"/>
    <w:rsid w:val="00E41AD6"/>
    <w:rsid w:val="00E42017"/>
    <w:rsid w:val="00E42730"/>
    <w:rsid w:val="00E46268"/>
    <w:rsid w:val="00E55114"/>
    <w:rsid w:val="00E55854"/>
    <w:rsid w:val="00E6061A"/>
    <w:rsid w:val="00E628AD"/>
    <w:rsid w:val="00E64339"/>
    <w:rsid w:val="00E677BD"/>
    <w:rsid w:val="00E70C44"/>
    <w:rsid w:val="00E72B6E"/>
    <w:rsid w:val="00E86570"/>
    <w:rsid w:val="00E872A7"/>
    <w:rsid w:val="00E9128A"/>
    <w:rsid w:val="00E96655"/>
    <w:rsid w:val="00EA0B60"/>
    <w:rsid w:val="00EA19E9"/>
    <w:rsid w:val="00EA369D"/>
    <w:rsid w:val="00EA411E"/>
    <w:rsid w:val="00EA641F"/>
    <w:rsid w:val="00EA6A5A"/>
    <w:rsid w:val="00EB19E0"/>
    <w:rsid w:val="00EB5A80"/>
    <w:rsid w:val="00EB7AF3"/>
    <w:rsid w:val="00EC07DD"/>
    <w:rsid w:val="00EC0D7C"/>
    <w:rsid w:val="00EC3652"/>
    <w:rsid w:val="00EC7F14"/>
    <w:rsid w:val="00ED07D7"/>
    <w:rsid w:val="00ED42BE"/>
    <w:rsid w:val="00ED4F0C"/>
    <w:rsid w:val="00ED574B"/>
    <w:rsid w:val="00EE1F4D"/>
    <w:rsid w:val="00EE220A"/>
    <w:rsid w:val="00EE2853"/>
    <w:rsid w:val="00EE77C8"/>
    <w:rsid w:val="00EF014F"/>
    <w:rsid w:val="00EF5D36"/>
    <w:rsid w:val="00EF66FC"/>
    <w:rsid w:val="00F0056F"/>
    <w:rsid w:val="00F0135B"/>
    <w:rsid w:val="00F02153"/>
    <w:rsid w:val="00F02E73"/>
    <w:rsid w:val="00F066B9"/>
    <w:rsid w:val="00F10140"/>
    <w:rsid w:val="00F11BAF"/>
    <w:rsid w:val="00F11CE3"/>
    <w:rsid w:val="00F16FDF"/>
    <w:rsid w:val="00F17DCE"/>
    <w:rsid w:val="00F2038A"/>
    <w:rsid w:val="00F20DD9"/>
    <w:rsid w:val="00F22750"/>
    <w:rsid w:val="00F238B0"/>
    <w:rsid w:val="00F23CA1"/>
    <w:rsid w:val="00F2401A"/>
    <w:rsid w:val="00F2646F"/>
    <w:rsid w:val="00F27E65"/>
    <w:rsid w:val="00F30A2C"/>
    <w:rsid w:val="00F37721"/>
    <w:rsid w:val="00F405C9"/>
    <w:rsid w:val="00F40A19"/>
    <w:rsid w:val="00F414CD"/>
    <w:rsid w:val="00F414F8"/>
    <w:rsid w:val="00F44FA1"/>
    <w:rsid w:val="00F453B6"/>
    <w:rsid w:val="00F47626"/>
    <w:rsid w:val="00F47CAB"/>
    <w:rsid w:val="00F50275"/>
    <w:rsid w:val="00F505C7"/>
    <w:rsid w:val="00F51366"/>
    <w:rsid w:val="00F54824"/>
    <w:rsid w:val="00F55E03"/>
    <w:rsid w:val="00F566F6"/>
    <w:rsid w:val="00F56CE1"/>
    <w:rsid w:val="00F62B99"/>
    <w:rsid w:val="00F62D01"/>
    <w:rsid w:val="00F62EE5"/>
    <w:rsid w:val="00F669C5"/>
    <w:rsid w:val="00F718EB"/>
    <w:rsid w:val="00F72DEA"/>
    <w:rsid w:val="00F730ED"/>
    <w:rsid w:val="00F733E7"/>
    <w:rsid w:val="00F76C7F"/>
    <w:rsid w:val="00F777E8"/>
    <w:rsid w:val="00F803B0"/>
    <w:rsid w:val="00F80E14"/>
    <w:rsid w:val="00F80E25"/>
    <w:rsid w:val="00F869B7"/>
    <w:rsid w:val="00F8781A"/>
    <w:rsid w:val="00F9005C"/>
    <w:rsid w:val="00F904AE"/>
    <w:rsid w:val="00F975F2"/>
    <w:rsid w:val="00FA0966"/>
    <w:rsid w:val="00FA45F1"/>
    <w:rsid w:val="00FA6905"/>
    <w:rsid w:val="00FA7A01"/>
    <w:rsid w:val="00FB03E9"/>
    <w:rsid w:val="00FB13E6"/>
    <w:rsid w:val="00FB4456"/>
    <w:rsid w:val="00FB5D74"/>
    <w:rsid w:val="00FC2738"/>
    <w:rsid w:val="00FC38AE"/>
    <w:rsid w:val="00FC3A0E"/>
    <w:rsid w:val="00FC4B44"/>
    <w:rsid w:val="00FC7B19"/>
    <w:rsid w:val="00FD0A3A"/>
    <w:rsid w:val="00FD16AF"/>
    <w:rsid w:val="00FD1F4D"/>
    <w:rsid w:val="00FD2A3E"/>
    <w:rsid w:val="00FD7077"/>
    <w:rsid w:val="00FE5BBC"/>
    <w:rsid w:val="00FF2CC8"/>
    <w:rsid w:val="00FF35A7"/>
    <w:rsid w:val="00FF4F35"/>
    <w:rsid w:val="00FF507F"/>
    <w:rsid w:val="00FF649E"/>
    <w:rsid w:val="00FF6796"/>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92ABD"/>
  <w15:docId w15:val="{233C9A76-AF41-4420-BE32-F13663E9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B30"/>
    <w:rPr>
      <w:rFonts w:ascii="Arial" w:hAnsi="Arial" w:cs="Tahoma"/>
      <w:szCs w:val="24"/>
    </w:rPr>
  </w:style>
  <w:style w:type="paragraph" w:styleId="Ttulo1">
    <w:name w:val="heading 1"/>
    <w:basedOn w:val="Normal"/>
    <w:next w:val="Normal"/>
    <w:link w:val="Ttulo1Char"/>
    <w:qFormat/>
    <w:rsid w:val="00C11B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E20E4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GradeColorida-nfase1Char">
    <w:name w:val="Grade Colorida - Ênfase 1 Char"/>
    <w:link w:val="GradeColorida-nfase11"/>
    <w:uiPriority w:val="29"/>
    <w:rsid w:val="00E20E4C"/>
    <w:rPr>
      <w:rFonts w:ascii="Ecofont_Spranq_eco_Sans" w:eastAsia="Calibri" w:hAnsi="Ecofont_Spranq_eco_Sans" w:cs="Tahoma"/>
      <w:i/>
      <w:iCs/>
      <w:color w:val="000000"/>
      <w:szCs w:val="24"/>
      <w:shd w:val="clear" w:color="auto" w:fill="FFFFCC"/>
      <w:lang w:eastAsia="en-US"/>
    </w:rPr>
  </w:style>
  <w:style w:type="paragraph" w:styleId="Cabealho">
    <w:name w:val="header"/>
    <w:aliases w:val="Cabeçalho superior,Heading 1a"/>
    <w:basedOn w:val="Normal"/>
    <w:link w:val="CabealhoChar"/>
    <w:unhideWhenUsed/>
    <w:rsid w:val="00976628"/>
    <w:pPr>
      <w:tabs>
        <w:tab w:val="center" w:pos="4252"/>
        <w:tab w:val="right" w:pos="8504"/>
      </w:tabs>
    </w:pPr>
  </w:style>
  <w:style w:type="character" w:customStyle="1" w:styleId="CabealhoChar">
    <w:name w:val="Cabeçalho Char"/>
    <w:aliases w:val="Cabeçalho superior Char,Heading 1a Char"/>
    <w:basedOn w:val="Fontepargpadro"/>
    <w:link w:val="Cabealho"/>
    <w:rsid w:val="00976628"/>
    <w:rPr>
      <w:rFonts w:ascii="Ecofont_Spranq_eco_Sans" w:hAnsi="Ecofont_Spranq_eco_Sans" w:cs="Tahoma"/>
      <w:sz w:val="24"/>
      <w:szCs w:val="24"/>
    </w:rPr>
  </w:style>
  <w:style w:type="paragraph" w:styleId="Rodap">
    <w:name w:val="footer"/>
    <w:basedOn w:val="Normal"/>
    <w:link w:val="RodapChar"/>
    <w:uiPriority w:val="99"/>
    <w:unhideWhenUsed/>
    <w:rsid w:val="00976628"/>
    <w:pPr>
      <w:tabs>
        <w:tab w:val="center" w:pos="4252"/>
        <w:tab w:val="right" w:pos="8504"/>
      </w:tabs>
    </w:pPr>
  </w:style>
  <w:style w:type="character" w:customStyle="1" w:styleId="RodapChar">
    <w:name w:val="Rodapé Char"/>
    <w:basedOn w:val="Fontepargpadro"/>
    <w:link w:val="Rodap"/>
    <w:uiPriority w:val="99"/>
    <w:rsid w:val="00976628"/>
    <w:rPr>
      <w:rFonts w:ascii="Ecofont_Spranq_eco_Sans" w:hAnsi="Ecofont_Spranq_eco_Sans" w:cs="Tahoma"/>
      <w:sz w:val="24"/>
      <w:szCs w:val="24"/>
    </w:rPr>
  </w:style>
  <w:style w:type="paragraph" w:customStyle="1" w:styleId="Nivel1">
    <w:name w:val="Nivel1"/>
    <w:basedOn w:val="Ttulo1"/>
    <w:next w:val="Normal"/>
    <w:link w:val="Nivel1Char"/>
    <w:qFormat/>
    <w:rsid w:val="00C11B30"/>
    <w:pPr>
      <w:numPr>
        <w:numId w:val="1"/>
      </w:numPr>
      <w:spacing w:before="480" w:after="120" w:line="276" w:lineRule="auto"/>
      <w:ind w:left="357" w:hanging="357"/>
      <w:jc w:val="both"/>
    </w:pPr>
    <w:rPr>
      <w:rFonts w:ascii="Arial" w:hAnsi="Arial" w:cs="Arial"/>
      <w:b/>
      <w:color w:val="000000"/>
      <w:sz w:val="20"/>
      <w:szCs w:val="20"/>
    </w:rPr>
  </w:style>
  <w:style w:type="character" w:customStyle="1" w:styleId="Ttulo1Char">
    <w:name w:val="Título 1 Char"/>
    <w:basedOn w:val="Fontepargpadro"/>
    <w:link w:val="Ttulo1"/>
    <w:rsid w:val="00C11B30"/>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C11B30"/>
    <w:rPr>
      <w:rFonts w:ascii="Arial" w:eastAsiaTheme="majorEastAsia" w:hAnsi="Arial" w:cs="Arial"/>
      <w:b/>
      <w:color w:val="000000"/>
      <w:sz w:val="32"/>
      <w:szCs w:val="32"/>
    </w:rPr>
  </w:style>
  <w:style w:type="paragraph" w:styleId="Textodecomentrio">
    <w:name w:val="annotation text"/>
    <w:basedOn w:val="Normal"/>
    <w:link w:val="TextodecomentrioChar"/>
    <w:unhideWhenUsed/>
    <w:rsid w:val="00ED574B"/>
    <w:rPr>
      <w:szCs w:val="20"/>
    </w:rPr>
  </w:style>
  <w:style w:type="character" w:customStyle="1" w:styleId="TextodecomentrioChar">
    <w:name w:val="Texto de comentário Char"/>
    <w:basedOn w:val="Fontepargpadro"/>
    <w:link w:val="Textodecomentrio"/>
    <w:rsid w:val="00ED574B"/>
    <w:rPr>
      <w:rFonts w:ascii="Arial" w:hAnsi="Arial" w:cs="Tahoma"/>
    </w:rPr>
  </w:style>
  <w:style w:type="character" w:styleId="Refdecomentrio">
    <w:name w:val="annotation reference"/>
    <w:basedOn w:val="Fontepargpadro"/>
    <w:semiHidden/>
    <w:unhideWhenUsed/>
    <w:rsid w:val="00ED574B"/>
    <w:rPr>
      <w:sz w:val="16"/>
      <w:szCs w:val="16"/>
    </w:rPr>
  </w:style>
  <w:style w:type="paragraph" w:styleId="Assuntodocomentrio">
    <w:name w:val="annotation subject"/>
    <w:basedOn w:val="Textodecomentrio"/>
    <w:next w:val="Textodecomentrio"/>
    <w:link w:val="AssuntodocomentrioChar"/>
    <w:semiHidden/>
    <w:unhideWhenUsed/>
    <w:rsid w:val="00E3142C"/>
    <w:rPr>
      <w:b/>
      <w:bCs/>
    </w:rPr>
  </w:style>
  <w:style w:type="character" w:customStyle="1" w:styleId="AssuntodocomentrioChar">
    <w:name w:val="Assunto do comentário Char"/>
    <w:basedOn w:val="TextodecomentrioChar"/>
    <w:link w:val="Assuntodocomentrio"/>
    <w:semiHidden/>
    <w:rsid w:val="00E3142C"/>
    <w:rPr>
      <w:rFonts w:ascii="Arial" w:hAnsi="Arial" w:cs="Tahoma"/>
      <w:b/>
      <w:bCs/>
    </w:rPr>
  </w:style>
  <w:style w:type="paragraph" w:customStyle="1" w:styleId="textojustificadorecuoprimeiralinha">
    <w:name w:val="texto_justificado_recuo_primeira_linha"/>
    <w:basedOn w:val="Normal"/>
    <w:rsid w:val="003C31DA"/>
    <w:pPr>
      <w:spacing w:before="100" w:beforeAutospacing="1" w:after="100" w:afterAutospacing="1"/>
    </w:pPr>
    <w:rPr>
      <w:rFonts w:ascii="Times New Roman" w:hAnsi="Times New Roman" w:cs="Times New Roman"/>
      <w:sz w:val="24"/>
    </w:rPr>
  </w:style>
  <w:style w:type="character" w:styleId="Forte">
    <w:name w:val="Strong"/>
    <w:basedOn w:val="Fontepargpadro"/>
    <w:uiPriority w:val="22"/>
    <w:qFormat/>
    <w:rsid w:val="003C31DA"/>
    <w:rPr>
      <w:b/>
      <w:bCs/>
    </w:rPr>
  </w:style>
  <w:style w:type="paragraph" w:customStyle="1" w:styleId="textocentralizado">
    <w:name w:val="texto_centralizado"/>
    <w:basedOn w:val="Normal"/>
    <w:rsid w:val="003C31DA"/>
    <w:pPr>
      <w:spacing w:before="100" w:beforeAutospacing="1" w:after="100" w:afterAutospacing="1"/>
    </w:pPr>
    <w:rPr>
      <w:rFonts w:ascii="Times New Roman" w:hAnsi="Times New Roman" w:cs="Times New Roman"/>
      <w:sz w:val="24"/>
    </w:rPr>
  </w:style>
  <w:style w:type="paragraph" w:customStyle="1" w:styleId="PargrafodaLista1">
    <w:name w:val="Parágrafo da Lista1"/>
    <w:basedOn w:val="Normal"/>
    <w:rsid w:val="001553D7"/>
    <w:pPr>
      <w:ind w:left="720"/>
    </w:pPr>
    <w:rPr>
      <w:rFonts w:ascii="Ecofont_Spranq_eco_Sans" w:hAnsi="Ecofont_Spranq_eco_Sans"/>
      <w:sz w:val="24"/>
    </w:rPr>
  </w:style>
  <w:style w:type="paragraph" w:customStyle="1" w:styleId="Citao1">
    <w:name w:val="Citação1"/>
    <w:basedOn w:val="Normal"/>
    <w:next w:val="Normal"/>
    <w:link w:val="QuoteChar"/>
    <w:rsid w:val="000D703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shd w:val="clear" w:color="auto" w:fill="FFFFCC"/>
      <w:lang w:val="x-none" w:eastAsia="en-US"/>
    </w:rPr>
  </w:style>
  <w:style w:type="character" w:customStyle="1" w:styleId="QuoteChar">
    <w:name w:val="Quote Char"/>
    <w:link w:val="Citao1"/>
    <w:rsid w:val="000D703F"/>
    <w:rPr>
      <w:rFonts w:ascii="Ecofont_Spranq_eco_Sans" w:hAnsi="Ecofont_Spranq_eco_Sans" w:cs="Tahoma"/>
      <w:i/>
      <w:color w:val="000000"/>
      <w:sz w:val="24"/>
      <w:szCs w:val="24"/>
      <w:shd w:val="clear" w:color="auto" w:fill="FFFFCC"/>
      <w:lang w:val="x-none" w:eastAsia="en-US"/>
    </w:rPr>
  </w:style>
  <w:style w:type="paragraph" w:customStyle="1" w:styleId="Normalarial">
    <w:name w:val="Normal + arial"/>
    <w:basedOn w:val="Normal"/>
    <w:rsid w:val="009860BF"/>
    <w:pPr>
      <w:suppressAutoHyphens/>
      <w:jc w:val="center"/>
    </w:pPr>
    <w:rPr>
      <w:rFonts w:cs="Times New Roman"/>
      <w:sz w:val="22"/>
      <w:szCs w:val="20"/>
      <w:lang w:eastAsia="ar-SA"/>
    </w:rPr>
  </w:style>
  <w:style w:type="table" w:styleId="Tabelacomgrade">
    <w:name w:val="Table Grid"/>
    <w:basedOn w:val="Tabelanormal"/>
    <w:rsid w:val="00E4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4383979">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93416584">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7807533">
      <w:bodyDiv w:val="1"/>
      <w:marLeft w:val="0"/>
      <w:marRight w:val="0"/>
      <w:marTop w:val="0"/>
      <w:marBottom w:val="0"/>
      <w:divBdr>
        <w:top w:val="none" w:sz="0" w:space="0" w:color="auto"/>
        <w:left w:val="none" w:sz="0" w:space="0" w:color="auto"/>
        <w:bottom w:val="none" w:sz="0" w:space="0" w:color="auto"/>
        <w:right w:val="none" w:sz="0" w:space="0" w:color="auto"/>
      </w:divBdr>
      <w:divsChild>
        <w:div w:id="773944193">
          <w:marLeft w:val="0"/>
          <w:marRight w:val="0"/>
          <w:marTop w:val="0"/>
          <w:marBottom w:val="0"/>
          <w:divBdr>
            <w:top w:val="none" w:sz="0" w:space="0" w:color="auto"/>
            <w:left w:val="none" w:sz="0" w:space="0" w:color="auto"/>
            <w:bottom w:val="none" w:sz="0" w:space="0" w:color="auto"/>
            <w:right w:val="none" w:sz="0" w:space="0" w:color="auto"/>
          </w:divBdr>
        </w:div>
        <w:div w:id="1191608217">
          <w:marLeft w:val="0"/>
          <w:marRight w:val="0"/>
          <w:marTop w:val="0"/>
          <w:marBottom w:val="0"/>
          <w:divBdr>
            <w:top w:val="none" w:sz="0" w:space="0" w:color="auto"/>
            <w:left w:val="none" w:sz="0" w:space="0" w:color="auto"/>
            <w:bottom w:val="none" w:sz="0" w:space="0" w:color="auto"/>
            <w:right w:val="none" w:sz="0" w:space="0" w:color="auto"/>
          </w:divBdr>
        </w:div>
        <w:div w:id="923415267">
          <w:marLeft w:val="0"/>
          <w:marRight w:val="0"/>
          <w:marTop w:val="0"/>
          <w:marBottom w:val="0"/>
          <w:divBdr>
            <w:top w:val="none" w:sz="0" w:space="0" w:color="auto"/>
            <w:left w:val="none" w:sz="0" w:space="0" w:color="auto"/>
            <w:bottom w:val="none" w:sz="0" w:space="0" w:color="auto"/>
            <w:right w:val="none" w:sz="0" w:space="0" w:color="auto"/>
          </w:divBdr>
        </w:div>
        <w:div w:id="92295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77DB6-F6A1-47BB-9052-57FDE3AC1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0</TotalTime>
  <Pages>25</Pages>
  <Words>9744</Words>
  <Characters>52621</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62241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Gibran Habib Abi Ghosn</cp:lastModifiedBy>
  <cp:revision>2</cp:revision>
  <cp:lastPrinted>2010-11-03T19:07:00Z</cp:lastPrinted>
  <dcterms:created xsi:type="dcterms:W3CDTF">2018-08-01T18:07:00Z</dcterms:created>
  <dcterms:modified xsi:type="dcterms:W3CDTF">2018-08-01T18:07:00Z</dcterms:modified>
</cp:coreProperties>
</file>