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7E1115" w14:textId="77777777" w:rsidR="00DB206B" w:rsidRPr="00D06650" w:rsidRDefault="00DB206B" w:rsidP="00DB206B">
      <w:pPr>
        <w:pStyle w:val="Citao"/>
        <w:jc w:val="center"/>
      </w:pPr>
      <w:bookmarkStart w:id="0" w:name="_GoBack"/>
      <w:bookmarkEnd w:id="0"/>
      <w:r w:rsidRPr="00D06650">
        <w:t>NOTAS EXPLICATIVAS</w:t>
      </w:r>
    </w:p>
    <w:p w14:paraId="7361F71E" w14:textId="77777777" w:rsidR="00DA5235" w:rsidRPr="00D06650" w:rsidRDefault="003C25D1" w:rsidP="00DB206B">
      <w:pPr>
        <w:pStyle w:val="Citao"/>
      </w:pPr>
      <w:r w:rsidRPr="00D06650">
        <w:t>O presente modelo de Termo de Referência visa subsidiar a Administração na elaboração das diretrizes que darão ordem e forma à licitação na modalidade pregão, notadamente no que tange ao objeto, condições da licitação e a contratação que se seguirá com o licitante vencedor. É o documento que mais sofrerá variação de conteúdo, em vista das peculiaridades do órgão ou entidade licitante e, principalmente, do objeto licitatório. Serve de supedâneo para a Administração elaborar seu próprio Termo de Referência, consoante às condições que lhes são próprias, por isso que não deve prender-se textualmente ao conteúdo apresentado neste documento.</w:t>
      </w:r>
    </w:p>
    <w:p w14:paraId="10522559" w14:textId="77777777" w:rsidR="00DB206B" w:rsidRPr="00D06650" w:rsidRDefault="00DB206B" w:rsidP="00DB206B">
      <w:pPr>
        <w:pStyle w:val="Citao"/>
      </w:pPr>
      <w:r w:rsidRPr="00D06650">
        <w:t>Os itens deste modelo, destacados em vermelho itálico, devem ser preenchidos ou adotados pelo órgão ou entidade pública licitante, de acordo com as peculiaridades do objeto da licitação e critérios de oportunidade e conveniência, cuidando-se para que sejam reproduzidas as mesmas definições nos demais instrumentos da licitação</w:t>
      </w:r>
      <w:r w:rsidR="002539D4" w:rsidRPr="00D06650">
        <w:rPr>
          <w:lang w:val="pt-BR"/>
        </w:rPr>
        <w:t xml:space="preserve"> (minuta do Edital, minuta de ata de registro de preços e minuta de Termo de Contrato, se for o caso),</w:t>
      </w:r>
      <w:r w:rsidRPr="00D06650">
        <w:t xml:space="preserve"> para que não conflitem.</w:t>
      </w:r>
    </w:p>
    <w:p w14:paraId="3A6F8D17" w14:textId="77777777" w:rsidR="00BF16E5" w:rsidRPr="00D06650" w:rsidRDefault="00DB206B" w:rsidP="00C942C1">
      <w:pPr>
        <w:pStyle w:val="Citao"/>
      </w:pPr>
      <w:r w:rsidRPr="00D06650">
        <w:t xml:space="preserve">Alguns itens receberão notas explicativas destacadas para compreensão do agente ou setor responsável pela elaboração do Termo de Referência, que deverão ser devidamente suprimidas </w:t>
      </w:r>
      <w:r w:rsidR="003C309D" w:rsidRPr="00D06650">
        <w:t xml:space="preserve">quando da </w:t>
      </w:r>
      <w:r w:rsidRPr="00D06650">
        <w:t>finaliza</w:t>
      </w:r>
      <w:r w:rsidR="003C309D" w:rsidRPr="00D06650">
        <w:t xml:space="preserve">ção do </w:t>
      </w:r>
      <w:r w:rsidRPr="00D06650">
        <w:t>documento</w:t>
      </w:r>
      <w:r w:rsidR="003C309D" w:rsidRPr="00D06650">
        <w:t>.</w:t>
      </w:r>
    </w:p>
    <w:p w14:paraId="64848950" w14:textId="77777777" w:rsidR="00BF16E5" w:rsidRPr="00D06650" w:rsidRDefault="00BF16E5" w:rsidP="00C942C1">
      <w:pPr>
        <w:pStyle w:val="Citao"/>
      </w:pPr>
      <w:r w:rsidRPr="00D06650">
        <w:rPr>
          <w:b/>
        </w:rPr>
        <w:t>Supressão automática das notas explicativas</w:t>
      </w:r>
      <w:r w:rsidRPr="00D06650">
        <w:t xml:space="preserve">: Clique no botão substituir no canto direito da guia início ou use o atalho </w:t>
      </w:r>
      <w:proofErr w:type="spellStart"/>
      <w:r w:rsidRPr="00D06650">
        <w:t>Ctrl+U</w:t>
      </w:r>
      <w:proofErr w:type="spellEnd"/>
      <w:r w:rsidRPr="00D06650">
        <w:t>; clique em mais, para ampliar a caixa de diálogo, e depois em formatar, opção estilo. Na caixa de diálogo Localizar estilo encontre o estilo citação e o selecione, depois clique em OK para sair. Clique em substituir tudo. Faça isso apenas ao final, para elaborar a minuta seguindo as orientações.</w:t>
      </w:r>
    </w:p>
    <w:p w14:paraId="4B94B9B9" w14:textId="77777777" w:rsidR="008E7C6F" w:rsidRPr="00D06650" w:rsidRDefault="00BF16E5" w:rsidP="00C942C1">
      <w:pPr>
        <w:pStyle w:val="Citao"/>
      </w:pPr>
      <w:r w:rsidRPr="00D06650">
        <w:t>Quando quiser localizar palavras posteriormente em qualquer documento, observe se abaixo do campo localizar consta a informação “Formato: Estilo: Citação”. Em caso positivo, clique em Sem Formatação, na caixa de diálogo ampliada, para voltar às condições normais de pesquisa.</w:t>
      </w:r>
    </w:p>
    <w:p w14:paraId="23A5CB1F" w14:textId="77777777" w:rsidR="00DB206B" w:rsidRPr="00D06650" w:rsidRDefault="008E7C6F" w:rsidP="00C942C1">
      <w:pPr>
        <w:pStyle w:val="Citao"/>
        <w:rPr>
          <w:lang w:val="pt-BR"/>
        </w:rPr>
      </w:pPr>
      <w:r w:rsidRPr="00D06650">
        <w:rPr>
          <w:lang w:val="pt-BR"/>
        </w:rPr>
        <w:t>Os Órgãos Assessorados deverão manter as notas de rodapé dos modelos utilizados para a elaboração das minutas e demais anexos, a fim de que os Órgãos Consultivos, ao examinarem os documentos, estejam certos de que dos modelos são os corretos. A versão final do texto, após aprovada pelo órgão consultivo, deverá excluir a referida nota.</w:t>
      </w:r>
    </w:p>
    <w:p w14:paraId="2A6E20BB" w14:textId="77777777" w:rsidR="00DB206B" w:rsidRPr="00D06650" w:rsidRDefault="00DB206B" w:rsidP="00DB206B">
      <w:pPr>
        <w:spacing w:after="120" w:line="276" w:lineRule="auto"/>
        <w:ind w:right="-15"/>
        <w:jc w:val="center"/>
        <w:rPr>
          <w:rFonts w:cs="Times New Roman"/>
          <w:bCs/>
          <w:color w:val="000000"/>
          <w:szCs w:val="20"/>
        </w:rPr>
      </w:pPr>
    </w:p>
    <w:p w14:paraId="5DEA6FD0" w14:textId="64FD28FB" w:rsidR="00DB206B" w:rsidRPr="00D06650" w:rsidRDefault="00DB206B" w:rsidP="002F61DA">
      <w:pPr>
        <w:ind w:right="-17"/>
        <w:jc w:val="center"/>
        <w:rPr>
          <w:rFonts w:cs="Times New Roman"/>
          <w:b/>
          <w:bCs/>
          <w:color w:val="000000"/>
          <w:szCs w:val="20"/>
        </w:rPr>
      </w:pPr>
      <w:r w:rsidRPr="00D06650">
        <w:rPr>
          <w:rFonts w:cs="Times New Roman"/>
          <w:b/>
          <w:bCs/>
          <w:color w:val="000000"/>
          <w:szCs w:val="20"/>
        </w:rPr>
        <w:t>TERMO DE REFERÊNCIA</w:t>
      </w:r>
    </w:p>
    <w:p w14:paraId="05D05C27" w14:textId="77777777" w:rsidR="002539D4" w:rsidRPr="00D06650" w:rsidRDefault="002539D4" w:rsidP="002F61DA">
      <w:pPr>
        <w:ind w:right="-17"/>
        <w:jc w:val="center"/>
        <w:rPr>
          <w:rFonts w:cs="Times New Roman"/>
          <w:bCs/>
          <w:color w:val="000000"/>
          <w:szCs w:val="20"/>
        </w:rPr>
      </w:pPr>
      <w:r w:rsidRPr="00D06650">
        <w:rPr>
          <w:rFonts w:cs="Times New Roman"/>
          <w:bCs/>
          <w:color w:val="000000"/>
          <w:szCs w:val="20"/>
        </w:rPr>
        <w:t>Sistema de Registro de Preços</w:t>
      </w:r>
    </w:p>
    <w:p w14:paraId="256BF2A0" w14:textId="77777777" w:rsidR="002F61DA" w:rsidRPr="00D06650" w:rsidRDefault="002F61DA" w:rsidP="002F61DA">
      <w:pPr>
        <w:ind w:right="-17"/>
        <w:jc w:val="center"/>
        <w:rPr>
          <w:rFonts w:cs="Times New Roman"/>
          <w:b/>
          <w:bCs/>
          <w:color w:val="000000"/>
          <w:szCs w:val="20"/>
        </w:rPr>
      </w:pPr>
    </w:p>
    <w:p w14:paraId="3947AF47" w14:textId="083EA278" w:rsidR="003C309D" w:rsidRPr="00D06650" w:rsidRDefault="00DB206B" w:rsidP="002F61DA">
      <w:pPr>
        <w:ind w:right="-17"/>
        <w:jc w:val="center"/>
        <w:rPr>
          <w:rFonts w:cs="Times New Roman"/>
          <w:b/>
          <w:bCs/>
          <w:color w:val="000000"/>
          <w:szCs w:val="20"/>
        </w:rPr>
      </w:pPr>
      <w:r w:rsidRPr="00D06650">
        <w:rPr>
          <w:rFonts w:cs="Times New Roman"/>
          <w:b/>
          <w:bCs/>
          <w:color w:val="000000"/>
          <w:szCs w:val="20"/>
        </w:rPr>
        <w:t xml:space="preserve">PREGÃO ELETRÔNICO </w:t>
      </w:r>
    </w:p>
    <w:p w14:paraId="0E1C17C1" w14:textId="77777777" w:rsidR="00DB206B" w:rsidRPr="00D06650" w:rsidRDefault="00D37CCE" w:rsidP="002F61DA">
      <w:pPr>
        <w:ind w:right="-17"/>
        <w:jc w:val="center"/>
        <w:rPr>
          <w:rFonts w:cs="Times New Roman"/>
          <w:bCs/>
          <w:iCs/>
          <w:szCs w:val="20"/>
        </w:rPr>
      </w:pPr>
      <w:r w:rsidRPr="00D06650">
        <w:rPr>
          <w:rFonts w:cs="Times New Roman"/>
          <w:bCs/>
          <w:iCs/>
          <w:szCs w:val="20"/>
        </w:rPr>
        <w:t xml:space="preserve">PRESTAÇÃO DE SERVIÇO CONTÍNUO </w:t>
      </w:r>
      <w:r w:rsidR="00DB206B" w:rsidRPr="00D06650">
        <w:rPr>
          <w:rFonts w:cs="Times New Roman"/>
          <w:bCs/>
          <w:iCs/>
          <w:szCs w:val="20"/>
        </w:rPr>
        <w:t xml:space="preserve">COM </w:t>
      </w:r>
      <w:r w:rsidRPr="00D06650">
        <w:rPr>
          <w:rFonts w:cs="Times New Roman"/>
          <w:bCs/>
          <w:iCs/>
          <w:szCs w:val="20"/>
        </w:rPr>
        <w:t xml:space="preserve">DEDICAÇÃO EXCLUSIVA DE </w:t>
      </w:r>
      <w:r w:rsidR="00122A27" w:rsidRPr="00D06650">
        <w:rPr>
          <w:rFonts w:cs="Times New Roman"/>
          <w:bCs/>
          <w:iCs/>
          <w:szCs w:val="20"/>
        </w:rPr>
        <w:t>MÃO DE OBRA</w:t>
      </w:r>
    </w:p>
    <w:p w14:paraId="66C7FC3C" w14:textId="77777777" w:rsidR="00DB206B" w:rsidRPr="00D06650" w:rsidRDefault="00DB206B" w:rsidP="00DB206B">
      <w:pPr>
        <w:spacing w:after="120" w:line="276" w:lineRule="auto"/>
        <w:ind w:right="-15"/>
        <w:jc w:val="center"/>
        <w:rPr>
          <w:rFonts w:cs="Times New Roman"/>
          <w:bCs/>
          <w:color w:val="000000"/>
          <w:szCs w:val="20"/>
        </w:rPr>
      </w:pPr>
    </w:p>
    <w:p w14:paraId="212481AF" w14:textId="77777777" w:rsidR="00987810" w:rsidRPr="00D06650" w:rsidRDefault="00987810" w:rsidP="00987810">
      <w:pPr>
        <w:spacing w:after="120" w:line="276" w:lineRule="auto"/>
        <w:ind w:right="-15"/>
        <w:jc w:val="center"/>
        <w:rPr>
          <w:rFonts w:cs="Times New Roman"/>
          <w:bCs/>
          <w:iCs/>
          <w:szCs w:val="20"/>
        </w:rPr>
      </w:pPr>
    </w:p>
    <w:p w14:paraId="108FE208" w14:textId="77777777" w:rsidR="00987810" w:rsidRPr="00D06650" w:rsidRDefault="00987810" w:rsidP="00987810">
      <w:pPr>
        <w:pStyle w:val="Citao"/>
        <w:rPr>
          <w:color w:val="auto"/>
        </w:rPr>
      </w:pPr>
      <w:r w:rsidRPr="00D06650">
        <w:rPr>
          <w:b/>
        </w:rPr>
        <w:t>Nota explicativa</w:t>
      </w:r>
      <w:r w:rsidRPr="00D06650">
        <w:t xml:space="preserve">: </w:t>
      </w:r>
      <w:r w:rsidRPr="00D06650">
        <w:rPr>
          <w:color w:val="auto"/>
        </w:rPr>
        <w:t xml:space="preserve">Importante perceber que não é necessariamente o objeto do contrato que define a condição do serviço como contínuo “COM” ou “SEM” dedicação exclusiva de mão de obra. Tal enquadramento é condicionado pelo modelo de execução contratual. </w:t>
      </w:r>
    </w:p>
    <w:p w14:paraId="7ADEFD02" w14:textId="77777777" w:rsidR="00987810" w:rsidRPr="00D06650" w:rsidRDefault="00987810" w:rsidP="00987810">
      <w:pPr>
        <w:pStyle w:val="Citao"/>
        <w:rPr>
          <w:color w:val="auto"/>
        </w:rPr>
      </w:pPr>
      <w:r w:rsidRPr="00D06650">
        <w:rPr>
          <w:color w:val="auto"/>
        </w:rPr>
        <w:t xml:space="preserve">Um mesmo serviço pode, dependendo da forma de execução, ser classificado como contínuo com dedicação exclusiva de mão de obra ou como contínuo sem dedicação exclusiva de mão de obra. Exemplo didático é o serviço de manutenção preventiva e corretiva de aparelhos de ar condicionado. Em uma pequena unidade administrativa, detentora de poucos aparelhos, na qual o serviço de manutenção será executado eventualmente, não faz sentido a disposição diária de um trabalhador da empresa terceirizada, que restará ocioso, pois a efetiva execução da atividade contratada será realizada, apenas, quando provocada a demanda. Já em uma unidade administrativa de maior porte, na qual existam dezenas ou centenas de aparelhos, a constante necessidade de manutenção pode </w:t>
      </w:r>
      <w:r w:rsidRPr="00D06650">
        <w:rPr>
          <w:color w:val="auto"/>
        </w:rPr>
        <w:lastRenderedPageBreak/>
        <w:t>tornar mais econômica e vantajosa a disposição de um ou mais trabalhadores da empresa, diariamente, no interior da organização pública.</w:t>
      </w:r>
    </w:p>
    <w:p w14:paraId="579D2718" w14:textId="77777777" w:rsidR="00987810" w:rsidRPr="00D06650" w:rsidRDefault="00987810" w:rsidP="00987810">
      <w:pPr>
        <w:pStyle w:val="Citao"/>
        <w:rPr>
          <w:color w:val="auto"/>
        </w:rPr>
      </w:pPr>
      <w:r w:rsidRPr="00D06650">
        <w:rPr>
          <w:color w:val="auto"/>
        </w:rPr>
        <w:t xml:space="preserve">Enfim, a opção pela disposição permanente do trabalhador fará com que um serviço, muitas vezes classificável como contínuo “sem” dedicação exclusiva de mão de obra, seja caracterizado como contínuo “com” dedicação exclusiva de mão de obra. </w:t>
      </w:r>
    </w:p>
    <w:p w14:paraId="42F196D0" w14:textId="77777777" w:rsidR="00987810" w:rsidRPr="00D06650" w:rsidRDefault="00987810" w:rsidP="00987810">
      <w:pPr>
        <w:pStyle w:val="Citao"/>
        <w:rPr>
          <w:color w:val="auto"/>
          <w:lang w:val="pt-BR"/>
        </w:rPr>
      </w:pPr>
      <w:r w:rsidRPr="00D06650">
        <w:rPr>
          <w:color w:val="auto"/>
        </w:rPr>
        <w:t xml:space="preserve">Os “serviços COM dedicação exclusiva da mão de obra” exigem maior controle na aferição das propostas (inclusive, com planilha de custos apropriada) e na fiscalização dos contratos, para evitar responsabilizações trabalhistas em detrimento da Administração Pública. </w:t>
      </w:r>
    </w:p>
    <w:p w14:paraId="49339443" w14:textId="77777777" w:rsidR="00987810" w:rsidRPr="00D06650" w:rsidRDefault="00987810" w:rsidP="00DB206B">
      <w:pPr>
        <w:spacing w:after="120" w:line="276" w:lineRule="auto"/>
        <w:ind w:right="-15"/>
        <w:jc w:val="center"/>
        <w:rPr>
          <w:rFonts w:cs="Times New Roman"/>
          <w:bCs/>
          <w:color w:val="000000"/>
          <w:szCs w:val="20"/>
        </w:rPr>
      </w:pPr>
    </w:p>
    <w:p w14:paraId="5ACB9AFD" w14:textId="77777777" w:rsidR="00DB206B" w:rsidRPr="00D06650" w:rsidRDefault="00DB206B" w:rsidP="00DB206B">
      <w:pPr>
        <w:spacing w:after="120" w:line="276" w:lineRule="auto"/>
        <w:ind w:right="-15"/>
        <w:jc w:val="center"/>
        <w:rPr>
          <w:rFonts w:cs="Times New Roman"/>
          <w:bCs/>
          <w:i/>
          <w:color w:val="FF0000"/>
          <w:szCs w:val="20"/>
        </w:rPr>
      </w:pPr>
    </w:p>
    <w:p w14:paraId="7A071352" w14:textId="77777777" w:rsidR="00AB4E3B" w:rsidRPr="00982DE1" w:rsidRDefault="00AB4E3B" w:rsidP="00AB4E3B">
      <w:pPr>
        <w:widowControl w:val="0"/>
        <w:autoSpaceDE w:val="0"/>
        <w:autoSpaceDN w:val="0"/>
        <w:adjustRightInd w:val="0"/>
        <w:ind w:right="-15"/>
        <w:jc w:val="center"/>
        <w:rPr>
          <w:rFonts w:cs="Arial"/>
          <w:szCs w:val="20"/>
        </w:rPr>
      </w:pPr>
      <w:r w:rsidRPr="00982DE1">
        <w:rPr>
          <w:rFonts w:cs="Arial"/>
          <w:szCs w:val="20"/>
        </w:rPr>
        <w:t>Instituto Federal de Educação, Ciência e Tecnologia do Rio de Janeiro</w:t>
      </w:r>
    </w:p>
    <w:p w14:paraId="7C7D351C" w14:textId="77777777" w:rsidR="00AB4E3B" w:rsidRPr="00982DE1" w:rsidRDefault="00AB4E3B" w:rsidP="00AB4E3B">
      <w:pPr>
        <w:widowControl w:val="0"/>
        <w:autoSpaceDE w:val="0"/>
        <w:autoSpaceDN w:val="0"/>
        <w:adjustRightInd w:val="0"/>
        <w:ind w:right="-15"/>
        <w:jc w:val="center"/>
        <w:rPr>
          <w:rFonts w:cs="Arial"/>
          <w:i/>
          <w:color w:val="FF0000"/>
          <w:szCs w:val="20"/>
        </w:rPr>
      </w:pPr>
      <w:r w:rsidRPr="00982DE1">
        <w:rPr>
          <w:rFonts w:cs="Arial"/>
          <w:i/>
          <w:color w:val="FF0000"/>
          <w:szCs w:val="20"/>
        </w:rPr>
        <w:t>Campus XXXXXXX</w:t>
      </w:r>
    </w:p>
    <w:p w14:paraId="6A6B6AFB" w14:textId="77777777" w:rsidR="00AB4E3B" w:rsidRPr="006A0037" w:rsidRDefault="00AB4E3B" w:rsidP="00AB4E3B">
      <w:pPr>
        <w:jc w:val="center"/>
        <w:rPr>
          <w:rFonts w:cs="Arial"/>
          <w:b/>
          <w:bCs/>
          <w:color w:val="000000"/>
          <w:szCs w:val="20"/>
        </w:rPr>
      </w:pPr>
      <w:r w:rsidRPr="006A0037">
        <w:rPr>
          <w:rFonts w:cs="Arial"/>
          <w:b/>
          <w:bCs/>
          <w:color w:val="000000"/>
          <w:szCs w:val="20"/>
        </w:rPr>
        <w:t xml:space="preserve">PREGÃO </w:t>
      </w:r>
      <w:r w:rsidRPr="006A0037">
        <w:rPr>
          <w:rFonts w:cs="Arial"/>
          <w:b/>
          <w:bCs/>
          <w:szCs w:val="20"/>
        </w:rPr>
        <w:t xml:space="preserve">SRP </w:t>
      </w:r>
      <w:r w:rsidRPr="006A0037">
        <w:rPr>
          <w:rFonts w:cs="Arial"/>
          <w:b/>
          <w:bCs/>
          <w:color w:val="000000"/>
          <w:szCs w:val="20"/>
        </w:rPr>
        <w:t>Nº ....../20...</w:t>
      </w:r>
    </w:p>
    <w:p w14:paraId="35F40A1B" w14:textId="77777777" w:rsidR="00AB4E3B" w:rsidRPr="006A0037" w:rsidRDefault="00AB4E3B" w:rsidP="00AB4E3B">
      <w:pPr>
        <w:jc w:val="center"/>
        <w:rPr>
          <w:rFonts w:cs="Arial"/>
          <w:bCs/>
          <w:color w:val="000000"/>
          <w:szCs w:val="20"/>
        </w:rPr>
      </w:pPr>
      <w:r w:rsidRPr="006A0037">
        <w:rPr>
          <w:rFonts w:cs="Arial"/>
          <w:bCs/>
          <w:color w:val="000000"/>
          <w:szCs w:val="20"/>
        </w:rPr>
        <w:t xml:space="preserve">(Processo Administrativo </w:t>
      </w:r>
      <w:proofErr w:type="spellStart"/>
      <w:r w:rsidRPr="006A0037">
        <w:rPr>
          <w:rFonts w:cs="Arial"/>
          <w:bCs/>
          <w:color w:val="000000"/>
          <w:szCs w:val="20"/>
        </w:rPr>
        <w:t>n.°</w:t>
      </w:r>
      <w:proofErr w:type="spellEnd"/>
      <w:r w:rsidRPr="006A0037">
        <w:rPr>
          <w:rFonts w:cs="Arial"/>
          <w:bCs/>
          <w:color w:val="000000"/>
          <w:szCs w:val="20"/>
        </w:rPr>
        <w:t>...........)</w:t>
      </w:r>
    </w:p>
    <w:p w14:paraId="0F6F0D50" w14:textId="77777777" w:rsidR="00DB206B" w:rsidRPr="00D06650" w:rsidRDefault="00DB206B" w:rsidP="00DB206B">
      <w:pPr>
        <w:spacing w:after="120" w:line="276" w:lineRule="auto"/>
        <w:ind w:right="-15"/>
        <w:jc w:val="center"/>
        <w:rPr>
          <w:rFonts w:cs="Times New Roman"/>
          <w:bCs/>
          <w:color w:val="000000"/>
          <w:szCs w:val="20"/>
        </w:rPr>
      </w:pPr>
    </w:p>
    <w:p w14:paraId="325E700F" w14:textId="77777777" w:rsidR="00DB206B" w:rsidRPr="00D06650" w:rsidRDefault="00DB206B" w:rsidP="00E75812">
      <w:pPr>
        <w:pStyle w:val="Nivel1"/>
      </w:pPr>
      <w:r w:rsidRPr="00D06650">
        <w:t>DO OBJETO</w:t>
      </w:r>
    </w:p>
    <w:p w14:paraId="6BFDB98D" w14:textId="77777777" w:rsidR="00DB206B" w:rsidRPr="00D06650" w:rsidRDefault="00DB206B" w:rsidP="0071652A">
      <w:pPr>
        <w:numPr>
          <w:ilvl w:val="1"/>
          <w:numId w:val="1"/>
        </w:numPr>
        <w:spacing w:before="120" w:after="120" w:line="276" w:lineRule="auto"/>
        <w:ind w:left="425" w:firstLine="0"/>
        <w:jc w:val="both"/>
        <w:rPr>
          <w:rFonts w:cs="Times New Roman"/>
          <w:i/>
          <w:color w:val="FF0000"/>
          <w:szCs w:val="20"/>
        </w:rPr>
      </w:pPr>
      <w:r w:rsidRPr="00D06650">
        <w:rPr>
          <w:rFonts w:cs="Times New Roman"/>
          <w:i/>
          <w:color w:val="FF0000"/>
          <w:szCs w:val="20"/>
        </w:rPr>
        <w:t>Contratação de..........................................................., conforme condições, quantidades</w:t>
      </w:r>
      <w:r w:rsidR="002539D4" w:rsidRPr="00D06650">
        <w:rPr>
          <w:rFonts w:cs="Times New Roman"/>
          <w:i/>
          <w:color w:val="FF0000"/>
          <w:szCs w:val="20"/>
        </w:rPr>
        <w:t xml:space="preserve">, </w:t>
      </w:r>
      <w:r w:rsidRPr="00D06650">
        <w:rPr>
          <w:rFonts w:cs="Times New Roman"/>
          <w:i/>
          <w:color w:val="FF0000"/>
          <w:szCs w:val="20"/>
        </w:rPr>
        <w:t>exigências</w:t>
      </w:r>
      <w:r w:rsidR="002539D4" w:rsidRPr="00D06650">
        <w:rPr>
          <w:rFonts w:cs="Times New Roman"/>
          <w:i/>
          <w:color w:val="FF0000"/>
          <w:szCs w:val="20"/>
        </w:rPr>
        <w:t xml:space="preserve"> e estimativas, inclusive as encaminhadas pelos órgãos e entidades participantes (quando for o caso), </w:t>
      </w:r>
      <w:r w:rsidRPr="00D06650">
        <w:rPr>
          <w:rFonts w:cs="Times New Roman"/>
          <w:i/>
          <w:color w:val="FF0000"/>
          <w:szCs w:val="20"/>
        </w:rPr>
        <w:t>estabelecidas neste instrumento:</w:t>
      </w:r>
    </w:p>
    <w:tbl>
      <w:tblPr>
        <w:tblW w:w="850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3"/>
        <w:gridCol w:w="5244"/>
        <w:gridCol w:w="2268"/>
      </w:tblGrid>
      <w:tr w:rsidR="00DB206B" w:rsidRPr="00D06650" w14:paraId="79A483FE" w14:textId="77777777">
        <w:tc>
          <w:tcPr>
            <w:tcW w:w="993" w:type="dxa"/>
          </w:tcPr>
          <w:p w14:paraId="7FC448B6" w14:textId="77777777" w:rsidR="00DB206B" w:rsidRPr="00D06650" w:rsidRDefault="00DB206B" w:rsidP="001671BF">
            <w:pPr>
              <w:widowControl w:val="0"/>
              <w:suppressAutoHyphens/>
              <w:spacing w:after="120" w:line="276" w:lineRule="auto"/>
              <w:jc w:val="center"/>
              <w:rPr>
                <w:rFonts w:cs="Times New Roman"/>
                <w:bCs/>
                <w:color w:val="000000"/>
                <w:szCs w:val="20"/>
              </w:rPr>
            </w:pPr>
            <w:r w:rsidRPr="00D06650">
              <w:rPr>
                <w:rFonts w:cs="Times New Roman"/>
                <w:bCs/>
                <w:color w:val="000000"/>
                <w:szCs w:val="20"/>
              </w:rPr>
              <w:t>ITEM</w:t>
            </w:r>
          </w:p>
          <w:p w14:paraId="28265CF0" w14:textId="77777777" w:rsidR="00DB206B" w:rsidRPr="00D06650" w:rsidRDefault="00DB206B" w:rsidP="001671BF">
            <w:pPr>
              <w:widowControl w:val="0"/>
              <w:suppressAutoHyphens/>
              <w:spacing w:after="120" w:line="276" w:lineRule="auto"/>
              <w:jc w:val="center"/>
              <w:rPr>
                <w:rFonts w:cs="Times New Roman"/>
                <w:color w:val="000000"/>
                <w:szCs w:val="20"/>
              </w:rPr>
            </w:pPr>
          </w:p>
        </w:tc>
        <w:tc>
          <w:tcPr>
            <w:tcW w:w="5244" w:type="dxa"/>
          </w:tcPr>
          <w:p w14:paraId="62C82F8A" w14:textId="77777777" w:rsidR="00DB206B" w:rsidRPr="00D06650" w:rsidRDefault="00DB206B" w:rsidP="001671BF">
            <w:pPr>
              <w:spacing w:after="120" w:line="276" w:lineRule="auto"/>
              <w:jc w:val="center"/>
              <w:rPr>
                <w:rFonts w:cs="Times New Roman"/>
                <w:bCs/>
                <w:color w:val="000000"/>
                <w:szCs w:val="20"/>
              </w:rPr>
            </w:pPr>
            <w:r w:rsidRPr="00D06650">
              <w:rPr>
                <w:rFonts w:cs="Times New Roman"/>
                <w:bCs/>
                <w:color w:val="000000"/>
                <w:szCs w:val="20"/>
              </w:rPr>
              <w:t>DESCRIÇÃO/</w:t>
            </w:r>
          </w:p>
          <w:p w14:paraId="34D49E7F" w14:textId="77777777" w:rsidR="00DB206B" w:rsidRPr="00D06650" w:rsidRDefault="00DB206B" w:rsidP="001671BF">
            <w:pPr>
              <w:widowControl w:val="0"/>
              <w:suppressAutoHyphens/>
              <w:spacing w:after="120" w:line="276" w:lineRule="auto"/>
              <w:jc w:val="center"/>
              <w:rPr>
                <w:rFonts w:cs="Times New Roman"/>
                <w:color w:val="000000"/>
                <w:szCs w:val="20"/>
              </w:rPr>
            </w:pPr>
            <w:r w:rsidRPr="00D06650">
              <w:rPr>
                <w:rFonts w:cs="Times New Roman"/>
                <w:bCs/>
                <w:color w:val="000000"/>
                <w:szCs w:val="20"/>
              </w:rPr>
              <w:t>ESPECIFICAÇÃO</w:t>
            </w:r>
          </w:p>
        </w:tc>
        <w:tc>
          <w:tcPr>
            <w:tcW w:w="2268" w:type="dxa"/>
          </w:tcPr>
          <w:p w14:paraId="5BD12E0D" w14:textId="77777777" w:rsidR="00DB206B" w:rsidRPr="00D06650" w:rsidRDefault="00DB206B" w:rsidP="001671BF">
            <w:pPr>
              <w:widowControl w:val="0"/>
              <w:suppressAutoHyphens/>
              <w:spacing w:after="120" w:line="276" w:lineRule="auto"/>
              <w:jc w:val="center"/>
              <w:rPr>
                <w:rFonts w:cs="Times New Roman"/>
                <w:bCs/>
                <w:i/>
                <w:color w:val="FF0000"/>
                <w:szCs w:val="20"/>
              </w:rPr>
            </w:pPr>
            <w:r w:rsidRPr="00D06650">
              <w:rPr>
                <w:rFonts w:cs="Times New Roman"/>
                <w:bCs/>
                <w:i/>
                <w:color w:val="FF0000"/>
                <w:szCs w:val="20"/>
              </w:rPr>
              <w:t>Valor</w:t>
            </w:r>
          </w:p>
          <w:p w14:paraId="02E0803E" w14:textId="77777777" w:rsidR="00DB206B" w:rsidRPr="00D06650" w:rsidRDefault="00DB206B" w:rsidP="00E75812">
            <w:pPr>
              <w:widowControl w:val="0"/>
              <w:suppressAutoHyphens/>
              <w:spacing w:after="120" w:line="276" w:lineRule="auto"/>
              <w:jc w:val="center"/>
              <w:rPr>
                <w:rFonts w:cs="Times New Roman"/>
                <w:bCs/>
                <w:i/>
                <w:color w:val="FF0000"/>
                <w:szCs w:val="20"/>
              </w:rPr>
            </w:pPr>
            <w:proofErr w:type="gramStart"/>
            <w:r w:rsidRPr="00D06650">
              <w:rPr>
                <w:rFonts w:cs="Times New Roman"/>
                <w:bCs/>
                <w:i/>
                <w:color w:val="FF0000"/>
                <w:szCs w:val="20"/>
              </w:rPr>
              <w:t>máximo</w:t>
            </w:r>
            <w:proofErr w:type="gramEnd"/>
          </w:p>
        </w:tc>
      </w:tr>
      <w:tr w:rsidR="00DB206B" w:rsidRPr="00D06650" w14:paraId="1D4BE08B" w14:textId="77777777">
        <w:tc>
          <w:tcPr>
            <w:tcW w:w="993" w:type="dxa"/>
          </w:tcPr>
          <w:p w14:paraId="37688D54" w14:textId="77777777" w:rsidR="00DB206B" w:rsidRPr="00D06650" w:rsidRDefault="00DB206B" w:rsidP="001671BF">
            <w:pPr>
              <w:widowControl w:val="0"/>
              <w:suppressAutoHyphens/>
              <w:spacing w:after="120" w:line="276" w:lineRule="auto"/>
              <w:jc w:val="center"/>
              <w:rPr>
                <w:rFonts w:cs="Times New Roman"/>
                <w:color w:val="000000"/>
                <w:szCs w:val="20"/>
              </w:rPr>
            </w:pPr>
            <w:r w:rsidRPr="00D06650">
              <w:rPr>
                <w:rFonts w:cs="Times New Roman"/>
                <w:color w:val="000000"/>
                <w:szCs w:val="20"/>
              </w:rPr>
              <w:t>1</w:t>
            </w:r>
          </w:p>
        </w:tc>
        <w:tc>
          <w:tcPr>
            <w:tcW w:w="5244" w:type="dxa"/>
          </w:tcPr>
          <w:p w14:paraId="4102A934" w14:textId="77777777" w:rsidR="00DB206B" w:rsidRPr="00D06650" w:rsidRDefault="00DB206B" w:rsidP="001671BF">
            <w:pPr>
              <w:widowControl w:val="0"/>
              <w:suppressAutoHyphens/>
              <w:spacing w:after="120" w:line="276" w:lineRule="auto"/>
              <w:rPr>
                <w:rFonts w:cs="Times New Roman"/>
                <w:color w:val="000000"/>
                <w:szCs w:val="20"/>
              </w:rPr>
            </w:pPr>
          </w:p>
        </w:tc>
        <w:tc>
          <w:tcPr>
            <w:tcW w:w="2268" w:type="dxa"/>
          </w:tcPr>
          <w:p w14:paraId="1E2219FE" w14:textId="77777777" w:rsidR="00DB206B" w:rsidRPr="00D06650" w:rsidRDefault="00DB206B" w:rsidP="001671BF">
            <w:pPr>
              <w:widowControl w:val="0"/>
              <w:suppressAutoHyphens/>
              <w:spacing w:after="120" w:line="276" w:lineRule="auto"/>
              <w:rPr>
                <w:rFonts w:cs="Times New Roman"/>
                <w:color w:val="000000"/>
                <w:szCs w:val="20"/>
              </w:rPr>
            </w:pPr>
          </w:p>
        </w:tc>
      </w:tr>
      <w:tr w:rsidR="00DB206B" w:rsidRPr="00D06650" w14:paraId="38CD18D4" w14:textId="77777777">
        <w:tc>
          <w:tcPr>
            <w:tcW w:w="993" w:type="dxa"/>
          </w:tcPr>
          <w:p w14:paraId="02F201FA" w14:textId="77777777" w:rsidR="00DB206B" w:rsidRPr="00D06650" w:rsidRDefault="00DB206B" w:rsidP="001671BF">
            <w:pPr>
              <w:widowControl w:val="0"/>
              <w:suppressAutoHyphens/>
              <w:spacing w:after="120" w:line="276" w:lineRule="auto"/>
              <w:jc w:val="center"/>
              <w:rPr>
                <w:rFonts w:cs="Times New Roman"/>
                <w:color w:val="000000"/>
                <w:szCs w:val="20"/>
              </w:rPr>
            </w:pPr>
            <w:r w:rsidRPr="00D06650">
              <w:rPr>
                <w:rFonts w:cs="Times New Roman"/>
                <w:color w:val="000000"/>
                <w:szCs w:val="20"/>
              </w:rPr>
              <w:t>2</w:t>
            </w:r>
          </w:p>
        </w:tc>
        <w:tc>
          <w:tcPr>
            <w:tcW w:w="5244" w:type="dxa"/>
          </w:tcPr>
          <w:p w14:paraId="19428041" w14:textId="77777777" w:rsidR="00DB206B" w:rsidRPr="00D06650" w:rsidRDefault="00DB206B" w:rsidP="001671BF">
            <w:pPr>
              <w:widowControl w:val="0"/>
              <w:suppressAutoHyphens/>
              <w:spacing w:after="120" w:line="276" w:lineRule="auto"/>
              <w:rPr>
                <w:rFonts w:cs="Times New Roman"/>
                <w:color w:val="000000"/>
                <w:szCs w:val="20"/>
              </w:rPr>
            </w:pPr>
          </w:p>
        </w:tc>
        <w:tc>
          <w:tcPr>
            <w:tcW w:w="2268" w:type="dxa"/>
          </w:tcPr>
          <w:p w14:paraId="273F0C71" w14:textId="77777777" w:rsidR="00DB206B" w:rsidRPr="00D06650" w:rsidRDefault="00DB206B" w:rsidP="001671BF">
            <w:pPr>
              <w:widowControl w:val="0"/>
              <w:suppressAutoHyphens/>
              <w:spacing w:after="120" w:line="276" w:lineRule="auto"/>
              <w:rPr>
                <w:rFonts w:cs="Times New Roman"/>
                <w:color w:val="000000"/>
                <w:szCs w:val="20"/>
              </w:rPr>
            </w:pPr>
          </w:p>
        </w:tc>
      </w:tr>
      <w:tr w:rsidR="00DB206B" w:rsidRPr="00D06650" w14:paraId="4CFFB66F" w14:textId="77777777">
        <w:tc>
          <w:tcPr>
            <w:tcW w:w="993" w:type="dxa"/>
          </w:tcPr>
          <w:p w14:paraId="2F3E4553" w14:textId="77777777" w:rsidR="00DB206B" w:rsidRPr="00D06650" w:rsidRDefault="00DB206B" w:rsidP="001671BF">
            <w:pPr>
              <w:widowControl w:val="0"/>
              <w:suppressAutoHyphens/>
              <w:spacing w:after="120" w:line="276" w:lineRule="auto"/>
              <w:jc w:val="center"/>
              <w:rPr>
                <w:rFonts w:cs="Times New Roman"/>
                <w:color w:val="000000"/>
                <w:szCs w:val="20"/>
              </w:rPr>
            </w:pPr>
            <w:r w:rsidRPr="00D06650">
              <w:rPr>
                <w:rFonts w:cs="Times New Roman"/>
                <w:color w:val="000000"/>
                <w:szCs w:val="20"/>
              </w:rPr>
              <w:t>3</w:t>
            </w:r>
          </w:p>
        </w:tc>
        <w:tc>
          <w:tcPr>
            <w:tcW w:w="5244" w:type="dxa"/>
          </w:tcPr>
          <w:p w14:paraId="02F63F7F" w14:textId="77777777" w:rsidR="00DB206B" w:rsidRPr="00D06650" w:rsidRDefault="00DB206B" w:rsidP="001671BF">
            <w:pPr>
              <w:widowControl w:val="0"/>
              <w:suppressAutoHyphens/>
              <w:spacing w:after="120" w:line="276" w:lineRule="auto"/>
              <w:rPr>
                <w:rFonts w:cs="Times New Roman"/>
                <w:color w:val="000000"/>
                <w:szCs w:val="20"/>
              </w:rPr>
            </w:pPr>
          </w:p>
        </w:tc>
        <w:tc>
          <w:tcPr>
            <w:tcW w:w="2268" w:type="dxa"/>
          </w:tcPr>
          <w:p w14:paraId="3BEEA369" w14:textId="77777777" w:rsidR="00DB206B" w:rsidRPr="00D06650" w:rsidRDefault="00DB206B" w:rsidP="001671BF">
            <w:pPr>
              <w:widowControl w:val="0"/>
              <w:suppressAutoHyphens/>
              <w:spacing w:after="120" w:line="276" w:lineRule="auto"/>
              <w:rPr>
                <w:rFonts w:cs="Times New Roman"/>
                <w:color w:val="000000"/>
                <w:szCs w:val="20"/>
              </w:rPr>
            </w:pPr>
          </w:p>
        </w:tc>
      </w:tr>
      <w:tr w:rsidR="00DB206B" w:rsidRPr="00D06650" w14:paraId="4F8B009D" w14:textId="77777777">
        <w:tc>
          <w:tcPr>
            <w:tcW w:w="993" w:type="dxa"/>
          </w:tcPr>
          <w:p w14:paraId="09068F27" w14:textId="77777777" w:rsidR="00DB206B" w:rsidRPr="00D06650" w:rsidRDefault="00DB206B" w:rsidP="001671BF">
            <w:pPr>
              <w:widowControl w:val="0"/>
              <w:suppressAutoHyphens/>
              <w:spacing w:after="120" w:line="276" w:lineRule="auto"/>
              <w:jc w:val="center"/>
              <w:rPr>
                <w:rFonts w:cs="Times New Roman"/>
                <w:color w:val="000000"/>
                <w:szCs w:val="20"/>
              </w:rPr>
            </w:pPr>
            <w:r w:rsidRPr="00D06650">
              <w:rPr>
                <w:rFonts w:cs="Times New Roman"/>
                <w:color w:val="000000"/>
                <w:szCs w:val="20"/>
              </w:rPr>
              <w:t>...</w:t>
            </w:r>
          </w:p>
        </w:tc>
        <w:tc>
          <w:tcPr>
            <w:tcW w:w="5244" w:type="dxa"/>
          </w:tcPr>
          <w:p w14:paraId="5BAE81F0" w14:textId="77777777" w:rsidR="00DB206B" w:rsidRPr="00D06650" w:rsidRDefault="00DB206B" w:rsidP="001671BF">
            <w:pPr>
              <w:widowControl w:val="0"/>
              <w:suppressAutoHyphens/>
              <w:spacing w:after="120" w:line="276" w:lineRule="auto"/>
              <w:rPr>
                <w:rFonts w:cs="Times New Roman"/>
                <w:color w:val="000000"/>
                <w:szCs w:val="20"/>
              </w:rPr>
            </w:pPr>
          </w:p>
        </w:tc>
        <w:tc>
          <w:tcPr>
            <w:tcW w:w="2268" w:type="dxa"/>
          </w:tcPr>
          <w:p w14:paraId="50BBCBEC" w14:textId="77777777" w:rsidR="00DB206B" w:rsidRPr="00D06650" w:rsidRDefault="00DB206B" w:rsidP="001671BF">
            <w:pPr>
              <w:widowControl w:val="0"/>
              <w:suppressAutoHyphens/>
              <w:spacing w:after="120" w:line="276" w:lineRule="auto"/>
              <w:rPr>
                <w:rFonts w:cs="Times New Roman"/>
                <w:color w:val="000000"/>
                <w:szCs w:val="20"/>
              </w:rPr>
            </w:pPr>
          </w:p>
        </w:tc>
      </w:tr>
    </w:tbl>
    <w:p w14:paraId="22A365BF" w14:textId="77777777" w:rsidR="00DB206B" w:rsidRPr="00D06650" w:rsidRDefault="00DB206B" w:rsidP="00DB206B">
      <w:pPr>
        <w:autoSpaceDE w:val="0"/>
        <w:spacing w:after="120" w:line="276" w:lineRule="auto"/>
        <w:jc w:val="both"/>
        <w:rPr>
          <w:rFonts w:cs="Times New Roman"/>
          <w:i/>
          <w:color w:val="FF0000"/>
          <w:szCs w:val="20"/>
        </w:rPr>
      </w:pPr>
      <w:r w:rsidRPr="00D06650">
        <w:rPr>
          <w:rFonts w:cs="Times New Roman"/>
          <w:color w:val="FF0000"/>
          <w:szCs w:val="20"/>
        </w:rPr>
        <w:t>Ou</w:t>
      </w:r>
    </w:p>
    <w:p w14:paraId="71831AA3" w14:textId="77777777" w:rsidR="00DB206B" w:rsidRPr="00D06650" w:rsidRDefault="004028FB" w:rsidP="0071652A">
      <w:pPr>
        <w:autoSpaceDE w:val="0"/>
        <w:spacing w:before="120" w:after="120" w:line="276" w:lineRule="auto"/>
        <w:ind w:left="425"/>
        <w:jc w:val="both"/>
        <w:rPr>
          <w:rFonts w:cs="Times New Roman"/>
          <w:i/>
          <w:color w:val="000000"/>
          <w:szCs w:val="20"/>
        </w:rPr>
      </w:pPr>
      <w:r w:rsidRPr="00D06650">
        <w:rPr>
          <w:rFonts w:cs="Times New Roman"/>
          <w:i/>
          <w:color w:val="FF0000"/>
          <w:szCs w:val="20"/>
        </w:rPr>
        <w:t>1.1</w:t>
      </w:r>
      <w:r w:rsidR="00DB206B" w:rsidRPr="00D06650">
        <w:rPr>
          <w:rFonts w:cs="Times New Roman"/>
          <w:i/>
          <w:color w:val="FF0000"/>
          <w:szCs w:val="20"/>
        </w:rPr>
        <w:t xml:space="preserve"> </w:t>
      </w:r>
      <w:r w:rsidR="003C25D1" w:rsidRPr="00D06650">
        <w:rPr>
          <w:rFonts w:cs="Times New Roman"/>
          <w:i/>
          <w:color w:val="FF0000"/>
          <w:szCs w:val="20"/>
        </w:rPr>
        <w:t>Contratação de</w:t>
      </w:r>
      <w:r w:rsidR="00DB206B" w:rsidRPr="00D06650">
        <w:rPr>
          <w:rFonts w:cs="Times New Roman"/>
          <w:i/>
          <w:color w:val="FF0000"/>
          <w:szCs w:val="20"/>
        </w:rPr>
        <w:t xml:space="preserve"> ..........................................................., conforme condições, quantidades</w:t>
      </w:r>
      <w:r w:rsidR="002539D4" w:rsidRPr="00D06650">
        <w:rPr>
          <w:rFonts w:cs="Times New Roman"/>
          <w:i/>
          <w:color w:val="FF0000"/>
          <w:szCs w:val="20"/>
        </w:rPr>
        <w:t xml:space="preserve">, </w:t>
      </w:r>
      <w:r w:rsidR="00DB206B" w:rsidRPr="00D06650">
        <w:rPr>
          <w:rFonts w:cs="Times New Roman"/>
          <w:i/>
          <w:color w:val="FF0000"/>
          <w:szCs w:val="20"/>
        </w:rPr>
        <w:t>exigências</w:t>
      </w:r>
      <w:r w:rsidR="002539D4" w:rsidRPr="00D06650">
        <w:rPr>
          <w:rFonts w:cs="Times New Roman"/>
          <w:i/>
          <w:color w:val="FF0000"/>
          <w:szCs w:val="20"/>
        </w:rPr>
        <w:t xml:space="preserve"> e estimativas, inclusive as encaminhadas pelos órgãos e entidades participantes (quando for o caso), </w:t>
      </w:r>
      <w:r w:rsidR="00DB206B" w:rsidRPr="00D06650">
        <w:rPr>
          <w:rFonts w:cs="Times New Roman"/>
          <w:i/>
          <w:color w:val="FF0000"/>
          <w:szCs w:val="20"/>
        </w:rPr>
        <w:t>estabelecidas neste instrumento:</w:t>
      </w:r>
    </w:p>
    <w:tbl>
      <w:tblPr>
        <w:tblW w:w="850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3"/>
        <w:gridCol w:w="850"/>
        <w:gridCol w:w="4394"/>
        <w:gridCol w:w="2268"/>
      </w:tblGrid>
      <w:tr w:rsidR="00DB206B" w:rsidRPr="00D06650" w14:paraId="5C020D43" w14:textId="77777777" w:rsidTr="008E7C6F">
        <w:tc>
          <w:tcPr>
            <w:tcW w:w="993" w:type="dxa"/>
          </w:tcPr>
          <w:p w14:paraId="4DA1DFA4" w14:textId="77777777" w:rsidR="00DB206B" w:rsidRPr="00D06650" w:rsidRDefault="008E7C6F" w:rsidP="001671BF">
            <w:pPr>
              <w:widowControl w:val="0"/>
              <w:suppressAutoHyphens/>
              <w:spacing w:after="120" w:line="276" w:lineRule="auto"/>
              <w:jc w:val="center"/>
              <w:rPr>
                <w:rFonts w:cs="Times New Roman"/>
                <w:bCs/>
                <w:color w:val="000000"/>
                <w:szCs w:val="20"/>
              </w:rPr>
            </w:pPr>
            <w:r w:rsidRPr="00D06650">
              <w:rPr>
                <w:rFonts w:cs="Times New Roman"/>
                <w:bCs/>
                <w:color w:val="000000"/>
                <w:szCs w:val="20"/>
              </w:rPr>
              <w:t>Gru</w:t>
            </w:r>
            <w:r w:rsidR="00E251E0" w:rsidRPr="00D06650">
              <w:rPr>
                <w:rFonts w:cs="Times New Roman"/>
                <w:bCs/>
                <w:color w:val="000000"/>
                <w:szCs w:val="20"/>
              </w:rPr>
              <w:t>po</w:t>
            </w:r>
          </w:p>
        </w:tc>
        <w:tc>
          <w:tcPr>
            <w:tcW w:w="850" w:type="dxa"/>
          </w:tcPr>
          <w:p w14:paraId="560D7D4E" w14:textId="77777777" w:rsidR="00DB206B" w:rsidRPr="00D06650" w:rsidRDefault="00DB206B" w:rsidP="001671BF">
            <w:pPr>
              <w:widowControl w:val="0"/>
              <w:suppressAutoHyphens/>
              <w:spacing w:after="120" w:line="276" w:lineRule="auto"/>
              <w:jc w:val="center"/>
              <w:rPr>
                <w:rFonts w:cs="Times New Roman"/>
                <w:bCs/>
                <w:color w:val="000000"/>
                <w:szCs w:val="20"/>
              </w:rPr>
            </w:pPr>
            <w:r w:rsidRPr="00D06650">
              <w:rPr>
                <w:rFonts w:cs="Times New Roman"/>
                <w:bCs/>
                <w:color w:val="000000"/>
                <w:szCs w:val="20"/>
              </w:rPr>
              <w:t>ITEM</w:t>
            </w:r>
          </w:p>
          <w:p w14:paraId="5E8CF44C" w14:textId="77777777" w:rsidR="00DB206B" w:rsidRPr="00D06650" w:rsidRDefault="00DB206B" w:rsidP="001671BF">
            <w:pPr>
              <w:widowControl w:val="0"/>
              <w:suppressAutoHyphens/>
              <w:spacing w:after="120" w:line="276" w:lineRule="auto"/>
              <w:jc w:val="center"/>
              <w:rPr>
                <w:rFonts w:cs="Times New Roman"/>
                <w:color w:val="000000"/>
                <w:szCs w:val="20"/>
              </w:rPr>
            </w:pPr>
          </w:p>
        </w:tc>
        <w:tc>
          <w:tcPr>
            <w:tcW w:w="4394" w:type="dxa"/>
          </w:tcPr>
          <w:p w14:paraId="6084F514" w14:textId="77777777" w:rsidR="00DB206B" w:rsidRPr="00D06650" w:rsidRDefault="00DB206B" w:rsidP="001671BF">
            <w:pPr>
              <w:spacing w:after="120" w:line="276" w:lineRule="auto"/>
              <w:jc w:val="center"/>
              <w:rPr>
                <w:rFonts w:cs="Times New Roman"/>
                <w:bCs/>
                <w:color w:val="000000"/>
                <w:szCs w:val="20"/>
              </w:rPr>
            </w:pPr>
            <w:r w:rsidRPr="00D06650">
              <w:rPr>
                <w:rFonts w:cs="Times New Roman"/>
                <w:bCs/>
                <w:color w:val="000000"/>
                <w:szCs w:val="20"/>
              </w:rPr>
              <w:t>DESCRIÇÃO/</w:t>
            </w:r>
          </w:p>
          <w:p w14:paraId="67BAE890" w14:textId="77777777" w:rsidR="00DB206B" w:rsidRPr="00D06650" w:rsidRDefault="00DB206B" w:rsidP="001671BF">
            <w:pPr>
              <w:widowControl w:val="0"/>
              <w:suppressAutoHyphens/>
              <w:spacing w:after="120" w:line="276" w:lineRule="auto"/>
              <w:jc w:val="center"/>
              <w:rPr>
                <w:rFonts w:cs="Times New Roman"/>
                <w:color w:val="000000"/>
                <w:szCs w:val="20"/>
              </w:rPr>
            </w:pPr>
            <w:r w:rsidRPr="00D06650">
              <w:rPr>
                <w:rFonts w:cs="Times New Roman"/>
                <w:bCs/>
                <w:color w:val="000000"/>
                <w:szCs w:val="20"/>
              </w:rPr>
              <w:t>ESPECIFICAÇÃO</w:t>
            </w:r>
          </w:p>
        </w:tc>
        <w:tc>
          <w:tcPr>
            <w:tcW w:w="2268" w:type="dxa"/>
          </w:tcPr>
          <w:p w14:paraId="0878D686" w14:textId="77777777" w:rsidR="00DB206B" w:rsidRPr="00D06650" w:rsidRDefault="00DB206B" w:rsidP="001671BF">
            <w:pPr>
              <w:widowControl w:val="0"/>
              <w:suppressAutoHyphens/>
              <w:spacing w:after="120" w:line="276" w:lineRule="auto"/>
              <w:jc w:val="center"/>
              <w:rPr>
                <w:rFonts w:cs="Times New Roman"/>
                <w:bCs/>
                <w:i/>
                <w:color w:val="FF0000"/>
                <w:szCs w:val="20"/>
              </w:rPr>
            </w:pPr>
            <w:r w:rsidRPr="00D06650">
              <w:rPr>
                <w:rFonts w:cs="Times New Roman"/>
                <w:bCs/>
                <w:i/>
                <w:color w:val="FF0000"/>
                <w:szCs w:val="20"/>
              </w:rPr>
              <w:t>Valor</w:t>
            </w:r>
          </w:p>
          <w:p w14:paraId="1ECA8FF9" w14:textId="77777777" w:rsidR="00DB206B" w:rsidRPr="00D06650" w:rsidRDefault="00DB206B" w:rsidP="00E75812">
            <w:pPr>
              <w:widowControl w:val="0"/>
              <w:suppressAutoHyphens/>
              <w:spacing w:after="120" w:line="276" w:lineRule="auto"/>
              <w:jc w:val="center"/>
              <w:rPr>
                <w:rFonts w:cs="Times New Roman"/>
                <w:bCs/>
                <w:i/>
                <w:color w:val="FF0000"/>
                <w:szCs w:val="20"/>
              </w:rPr>
            </w:pPr>
            <w:proofErr w:type="gramStart"/>
            <w:r w:rsidRPr="00D06650">
              <w:rPr>
                <w:rFonts w:cs="Times New Roman"/>
                <w:bCs/>
                <w:i/>
                <w:color w:val="FF0000"/>
                <w:szCs w:val="20"/>
              </w:rPr>
              <w:t>máximo</w:t>
            </w:r>
            <w:proofErr w:type="gramEnd"/>
          </w:p>
        </w:tc>
      </w:tr>
      <w:tr w:rsidR="00DB206B" w:rsidRPr="00D06650" w14:paraId="4900F663" w14:textId="77777777" w:rsidTr="008E7C6F">
        <w:tc>
          <w:tcPr>
            <w:tcW w:w="993" w:type="dxa"/>
            <w:vMerge w:val="restart"/>
          </w:tcPr>
          <w:p w14:paraId="55C399F5" w14:textId="77777777" w:rsidR="00DB206B" w:rsidRPr="00D06650" w:rsidRDefault="00DB206B" w:rsidP="001671BF">
            <w:pPr>
              <w:widowControl w:val="0"/>
              <w:suppressAutoHyphens/>
              <w:spacing w:after="120" w:line="276" w:lineRule="auto"/>
              <w:jc w:val="center"/>
              <w:rPr>
                <w:rFonts w:cs="Times New Roman"/>
                <w:color w:val="000000"/>
                <w:szCs w:val="20"/>
              </w:rPr>
            </w:pPr>
            <w:r w:rsidRPr="00D06650">
              <w:rPr>
                <w:rFonts w:cs="Times New Roman"/>
                <w:color w:val="000000"/>
                <w:szCs w:val="20"/>
              </w:rPr>
              <w:t>1</w:t>
            </w:r>
          </w:p>
        </w:tc>
        <w:tc>
          <w:tcPr>
            <w:tcW w:w="850" w:type="dxa"/>
          </w:tcPr>
          <w:p w14:paraId="4BF624F2" w14:textId="77777777" w:rsidR="00DB206B" w:rsidRPr="00D06650" w:rsidRDefault="00DB206B" w:rsidP="001671BF">
            <w:pPr>
              <w:widowControl w:val="0"/>
              <w:suppressAutoHyphens/>
              <w:spacing w:after="120" w:line="276" w:lineRule="auto"/>
              <w:jc w:val="center"/>
              <w:rPr>
                <w:rFonts w:cs="Times New Roman"/>
                <w:color w:val="000000"/>
                <w:szCs w:val="20"/>
              </w:rPr>
            </w:pPr>
            <w:r w:rsidRPr="00D06650">
              <w:rPr>
                <w:rFonts w:cs="Times New Roman"/>
                <w:color w:val="000000"/>
                <w:szCs w:val="20"/>
              </w:rPr>
              <w:t>1</w:t>
            </w:r>
          </w:p>
        </w:tc>
        <w:tc>
          <w:tcPr>
            <w:tcW w:w="4394" w:type="dxa"/>
          </w:tcPr>
          <w:p w14:paraId="3CF422B1" w14:textId="77777777" w:rsidR="00DB206B" w:rsidRPr="00D06650" w:rsidRDefault="00DB206B" w:rsidP="001671BF">
            <w:pPr>
              <w:widowControl w:val="0"/>
              <w:suppressAutoHyphens/>
              <w:spacing w:after="120" w:line="276" w:lineRule="auto"/>
              <w:rPr>
                <w:rFonts w:cs="Times New Roman"/>
                <w:color w:val="000000"/>
                <w:szCs w:val="20"/>
              </w:rPr>
            </w:pPr>
          </w:p>
        </w:tc>
        <w:tc>
          <w:tcPr>
            <w:tcW w:w="2268" w:type="dxa"/>
          </w:tcPr>
          <w:p w14:paraId="7CE3C4C7" w14:textId="77777777" w:rsidR="00DB206B" w:rsidRPr="00D06650" w:rsidRDefault="00DB206B" w:rsidP="001671BF">
            <w:pPr>
              <w:widowControl w:val="0"/>
              <w:suppressAutoHyphens/>
              <w:spacing w:after="120" w:line="276" w:lineRule="auto"/>
              <w:rPr>
                <w:rFonts w:cs="Times New Roman"/>
                <w:color w:val="000000"/>
                <w:szCs w:val="20"/>
              </w:rPr>
            </w:pPr>
          </w:p>
        </w:tc>
      </w:tr>
      <w:tr w:rsidR="00DB206B" w:rsidRPr="00D06650" w14:paraId="0F840BB3" w14:textId="77777777" w:rsidTr="008E7C6F">
        <w:tc>
          <w:tcPr>
            <w:tcW w:w="993" w:type="dxa"/>
            <w:vMerge/>
          </w:tcPr>
          <w:p w14:paraId="44F9039D" w14:textId="77777777" w:rsidR="00DB206B" w:rsidRPr="00D06650" w:rsidRDefault="00DB206B" w:rsidP="001671BF">
            <w:pPr>
              <w:widowControl w:val="0"/>
              <w:suppressAutoHyphens/>
              <w:spacing w:after="120" w:line="276" w:lineRule="auto"/>
              <w:jc w:val="center"/>
              <w:rPr>
                <w:rFonts w:cs="Times New Roman"/>
                <w:color w:val="000000"/>
                <w:szCs w:val="20"/>
              </w:rPr>
            </w:pPr>
          </w:p>
        </w:tc>
        <w:tc>
          <w:tcPr>
            <w:tcW w:w="850" w:type="dxa"/>
          </w:tcPr>
          <w:p w14:paraId="200C7B19" w14:textId="77777777" w:rsidR="00DB206B" w:rsidRPr="00D06650" w:rsidRDefault="00DB206B" w:rsidP="001671BF">
            <w:pPr>
              <w:widowControl w:val="0"/>
              <w:suppressAutoHyphens/>
              <w:spacing w:after="120" w:line="276" w:lineRule="auto"/>
              <w:jc w:val="center"/>
              <w:rPr>
                <w:rFonts w:cs="Times New Roman"/>
                <w:color w:val="000000"/>
                <w:szCs w:val="20"/>
              </w:rPr>
            </w:pPr>
            <w:r w:rsidRPr="00D06650">
              <w:rPr>
                <w:rFonts w:cs="Times New Roman"/>
                <w:color w:val="000000"/>
                <w:szCs w:val="20"/>
              </w:rPr>
              <w:t>2</w:t>
            </w:r>
          </w:p>
        </w:tc>
        <w:tc>
          <w:tcPr>
            <w:tcW w:w="4394" w:type="dxa"/>
          </w:tcPr>
          <w:p w14:paraId="19DB387D" w14:textId="77777777" w:rsidR="00DB206B" w:rsidRPr="00D06650" w:rsidRDefault="00DB206B" w:rsidP="001671BF">
            <w:pPr>
              <w:widowControl w:val="0"/>
              <w:suppressAutoHyphens/>
              <w:spacing w:after="120" w:line="276" w:lineRule="auto"/>
              <w:rPr>
                <w:rFonts w:cs="Times New Roman"/>
                <w:color w:val="000000"/>
                <w:szCs w:val="20"/>
              </w:rPr>
            </w:pPr>
          </w:p>
        </w:tc>
        <w:tc>
          <w:tcPr>
            <w:tcW w:w="2268" w:type="dxa"/>
          </w:tcPr>
          <w:p w14:paraId="0A12D50D" w14:textId="77777777" w:rsidR="00DB206B" w:rsidRPr="00D06650" w:rsidRDefault="00DB206B" w:rsidP="001671BF">
            <w:pPr>
              <w:widowControl w:val="0"/>
              <w:suppressAutoHyphens/>
              <w:spacing w:after="120" w:line="276" w:lineRule="auto"/>
              <w:rPr>
                <w:rFonts w:cs="Times New Roman"/>
                <w:color w:val="000000"/>
                <w:szCs w:val="20"/>
              </w:rPr>
            </w:pPr>
          </w:p>
        </w:tc>
      </w:tr>
      <w:tr w:rsidR="00DB206B" w:rsidRPr="00D06650" w14:paraId="7F81C19A" w14:textId="77777777" w:rsidTr="008E7C6F">
        <w:tc>
          <w:tcPr>
            <w:tcW w:w="993" w:type="dxa"/>
            <w:vMerge w:val="restart"/>
          </w:tcPr>
          <w:p w14:paraId="57C17970" w14:textId="77777777" w:rsidR="00DB206B" w:rsidRPr="00D06650" w:rsidRDefault="00DB206B" w:rsidP="001671BF">
            <w:pPr>
              <w:widowControl w:val="0"/>
              <w:suppressAutoHyphens/>
              <w:spacing w:after="120" w:line="276" w:lineRule="auto"/>
              <w:jc w:val="center"/>
              <w:rPr>
                <w:rFonts w:cs="Times New Roman"/>
                <w:color w:val="000000"/>
                <w:szCs w:val="20"/>
              </w:rPr>
            </w:pPr>
            <w:r w:rsidRPr="00D06650">
              <w:rPr>
                <w:rFonts w:cs="Times New Roman"/>
                <w:color w:val="000000"/>
                <w:szCs w:val="20"/>
              </w:rPr>
              <w:t>2</w:t>
            </w:r>
          </w:p>
        </w:tc>
        <w:tc>
          <w:tcPr>
            <w:tcW w:w="850" w:type="dxa"/>
          </w:tcPr>
          <w:p w14:paraId="345CAC5C" w14:textId="77777777" w:rsidR="00DB206B" w:rsidRPr="00D06650" w:rsidRDefault="00DB206B" w:rsidP="001671BF">
            <w:pPr>
              <w:widowControl w:val="0"/>
              <w:suppressAutoHyphens/>
              <w:spacing w:after="120" w:line="276" w:lineRule="auto"/>
              <w:jc w:val="center"/>
              <w:rPr>
                <w:rFonts w:cs="Times New Roman"/>
                <w:color w:val="000000"/>
                <w:szCs w:val="20"/>
              </w:rPr>
            </w:pPr>
            <w:r w:rsidRPr="00D06650">
              <w:rPr>
                <w:rFonts w:cs="Times New Roman"/>
                <w:color w:val="000000"/>
                <w:szCs w:val="20"/>
              </w:rPr>
              <w:t>3</w:t>
            </w:r>
          </w:p>
        </w:tc>
        <w:tc>
          <w:tcPr>
            <w:tcW w:w="4394" w:type="dxa"/>
          </w:tcPr>
          <w:p w14:paraId="624D03C3" w14:textId="77777777" w:rsidR="00DB206B" w:rsidRPr="00D06650" w:rsidRDefault="00DB206B" w:rsidP="001671BF">
            <w:pPr>
              <w:widowControl w:val="0"/>
              <w:suppressAutoHyphens/>
              <w:spacing w:after="120" w:line="276" w:lineRule="auto"/>
              <w:rPr>
                <w:rFonts w:cs="Times New Roman"/>
                <w:color w:val="000000"/>
                <w:szCs w:val="20"/>
              </w:rPr>
            </w:pPr>
          </w:p>
        </w:tc>
        <w:tc>
          <w:tcPr>
            <w:tcW w:w="2268" w:type="dxa"/>
          </w:tcPr>
          <w:p w14:paraId="3F962E7A" w14:textId="77777777" w:rsidR="00DB206B" w:rsidRPr="00D06650" w:rsidRDefault="00DB206B" w:rsidP="001671BF">
            <w:pPr>
              <w:widowControl w:val="0"/>
              <w:suppressAutoHyphens/>
              <w:spacing w:after="120" w:line="276" w:lineRule="auto"/>
              <w:rPr>
                <w:rFonts w:cs="Times New Roman"/>
                <w:color w:val="000000"/>
                <w:szCs w:val="20"/>
              </w:rPr>
            </w:pPr>
          </w:p>
        </w:tc>
      </w:tr>
      <w:tr w:rsidR="00DB206B" w:rsidRPr="00D06650" w14:paraId="7B3CD466" w14:textId="77777777" w:rsidTr="008E7C6F">
        <w:tc>
          <w:tcPr>
            <w:tcW w:w="993" w:type="dxa"/>
            <w:vMerge/>
          </w:tcPr>
          <w:p w14:paraId="2FED357F" w14:textId="77777777" w:rsidR="00DB206B" w:rsidRPr="00D06650" w:rsidRDefault="00DB206B" w:rsidP="001671BF">
            <w:pPr>
              <w:widowControl w:val="0"/>
              <w:suppressAutoHyphens/>
              <w:spacing w:after="120" w:line="276" w:lineRule="auto"/>
              <w:jc w:val="center"/>
              <w:rPr>
                <w:rFonts w:cs="Times New Roman"/>
                <w:color w:val="000000"/>
                <w:szCs w:val="20"/>
              </w:rPr>
            </w:pPr>
          </w:p>
        </w:tc>
        <w:tc>
          <w:tcPr>
            <w:tcW w:w="850" w:type="dxa"/>
          </w:tcPr>
          <w:p w14:paraId="3A2A090D" w14:textId="77777777" w:rsidR="00DB206B" w:rsidRPr="00D06650" w:rsidRDefault="00DB206B" w:rsidP="001671BF">
            <w:pPr>
              <w:widowControl w:val="0"/>
              <w:suppressAutoHyphens/>
              <w:spacing w:after="120" w:line="276" w:lineRule="auto"/>
              <w:jc w:val="center"/>
              <w:rPr>
                <w:rFonts w:cs="Times New Roman"/>
                <w:color w:val="000000"/>
                <w:szCs w:val="20"/>
              </w:rPr>
            </w:pPr>
            <w:r w:rsidRPr="00D06650">
              <w:rPr>
                <w:rFonts w:cs="Times New Roman"/>
                <w:color w:val="000000"/>
                <w:szCs w:val="20"/>
              </w:rPr>
              <w:t>...</w:t>
            </w:r>
          </w:p>
        </w:tc>
        <w:tc>
          <w:tcPr>
            <w:tcW w:w="4394" w:type="dxa"/>
          </w:tcPr>
          <w:p w14:paraId="79AA0F3C" w14:textId="77777777" w:rsidR="00DB206B" w:rsidRPr="00D06650" w:rsidRDefault="00DB206B" w:rsidP="001671BF">
            <w:pPr>
              <w:widowControl w:val="0"/>
              <w:suppressAutoHyphens/>
              <w:spacing w:after="120" w:line="276" w:lineRule="auto"/>
              <w:rPr>
                <w:rFonts w:cs="Times New Roman"/>
                <w:color w:val="000000"/>
                <w:szCs w:val="20"/>
              </w:rPr>
            </w:pPr>
          </w:p>
        </w:tc>
        <w:tc>
          <w:tcPr>
            <w:tcW w:w="2268" w:type="dxa"/>
          </w:tcPr>
          <w:p w14:paraId="0C1776FF" w14:textId="77777777" w:rsidR="00DB206B" w:rsidRPr="00D06650" w:rsidRDefault="00DB206B" w:rsidP="001671BF">
            <w:pPr>
              <w:widowControl w:val="0"/>
              <w:suppressAutoHyphens/>
              <w:spacing w:after="120" w:line="276" w:lineRule="auto"/>
              <w:rPr>
                <w:rFonts w:cs="Times New Roman"/>
                <w:color w:val="000000"/>
                <w:szCs w:val="20"/>
              </w:rPr>
            </w:pPr>
          </w:p>
        </w:tc>
      </w:tr>
    </w:tbl>
    <w:p w14:paraId="67AD3CFF" w14:textId="77777777" w:rsidR="003C309D" w:rsidRPr="00D06650" w:rsidRDefault="003C309D" w:rsidP="00DB206B">
      <w:pPr>
        <w:autoSpaceDE w:val="0"/>
        <w:spacing w:after="120" w:line="276" w:lineRule="auto"/>
        <w:jc w:val="both"/>
        <w:rPr>
          <w:rFonts w:cs="Times New Roman"/>
          <w:color w:val="000000"/>
          <w:szCs w:val="20"/>
        </w:rPr>
      </w:pPr>
    </w:p>
    <w:p w14:paraId="7C09EADC" w14:textId="77777777" w:rsidR="00DB206B" w:rsidRPr="00D06650" w:rsidRDefault="00DB206B" w:rsidP="00DB206B">
      <w:pPr>
        <w:pStyle w:val="Citao"/>
      </w:pPr>
      <w:r w:rsidRPr="00D06650">
        <w:rPr>
          <w:b/>
        </w:rPr>
        <w:lastRenderedPageBreak/>
        <w:t>Nota explicativa</w:t>
      </w:r>
      <w:r w:rsidRPr="00D06650">
        <w:t>: A tabela acima é meramente ilustrativa; o órgão ou entidade deve elaborá-la da forma que melhor aprouver ao certame licitatório.</w:t>
      </w:r>
    </w:p>
    <w:p w14:paraId="2383ED2A" w14:textId="77777777" w:rsidR="002539D4" w:rsidRPr="00D06650" w:rsidRDefault="002539D4" w:rsidP="002539D4">
      <w:pPr>
        <w:pStyle w:val="Citao"/>
      </w:pPr>
      <w:r w:rsidRPr="00D06650">
        <w:rPr>
          <w:b/>
        </w:rPr>
        <w:t xml:space="preserve">Divisão da licitação em lotes: </w:t>
      </w:r>
      <w:r w:rsidRPr="00D06650">
        <w:t>de acordo com o art. 8º, caput, do decreto nº 7.892/13, o órgão gerenciador poderá dividir a quantidade total do item em lotes, quando técnica e economicamente viável, visando maior competitividade, observada a quantidade mínima, o prazo e o local de entrega.</w:t>
      </w:r>
    </w:p>
    <w:p w14:paraId="172E25D3" w14:textId="77777777" w:rsidR="002539D4" w:rsidRPr="00D06650" w:rsidRDefault="002539D4" w:rsidP="002539D4">
      <w:pPr>
        <w:pStyle w:val="Citao"/>
        <w:rPr>
          <w:b/>
          <w:lang w:val="pt-BR"/>
        </w:rPr>
      </w:pPr>
      <w:r w:rsidRPr="00D06650">
        <w:rPr>
          <w:b/>
        </w:rPr>
        <w:t xml:space="preserve">Consolidação do consumo encaminhado pelos órgãos e entidades participantes: </w:t>
      </w:r>
      <w:r w:rsidRPr="00D06650">
        <w:t xml:space="preserve">Os </w:t>
      </w:r>
      <w:proofErr w:type="spellStart"/>
      <w:r w:rsidRPr="00D06650">
        <w:t>arts</w:t>
      </w:r>
      <w:proofErr w:type="spellEnd"/>
      <w:r w:rsidRPr="00D06650">
        <w:t>. 5º, inciso II, e 6º, caput, do decreto nº 7.892/13, estabelecem a competência do órgão gerenciador para consolidar as informações relativas às estimativas individual e total de consumo, local de entrega e cronograma de contratação, encaminhados pelos órgãos e entidades participantes, promovendo a adequação do termo de referência para atender aos requisitos de padronização e racionalização. O mesmo art. 5º, no inciso IV, também atribui a competência ao órgão gerenciador de consolidar os dados referentes às pesquisas de preços realizadas pelos órgãos e entidades participantes.</w:t>
      </w:r>
    </w:p>
    <w:p w14:paraId="606DC0A7" w14:textId="77777777" w:rsidR="00BB3971" w:rsidRPr="00D06650" w:rsidRDefault="00DB206B" w:rsidP="00BB3971">
      <w:pPr>
        <w:pStyle w:val="citao2"/>
        <w:rPr>
          <w:b/>
        </w:rPr>
      </w:pPr>
      <w:r w:rsidRPr="00D06650">
        <w:rPr>
          <w:b/>
        </w:rPr>
        <w:t>Valores</w:t>
      </w:r>
      <w:r w:rsidRPr="00D06650">
        <w:t xml:space="preserve">: Especificamente em relação aos valores, </w:t>
      </w:r>
      <w:r w:rsidR="003C25D1" w:rsidRPr="00D06650">
        <w:t xml:space="preserve">resultado de ampla pesquisa de mercado, </w:t>
      </w:r>
      <w:r w:rsidRPr="00D06650">
        <w:t>sua indicação nos autos do processo licitatório é obrigatória</w:t>
      </w:r>
      <w:r w:rsidR="003C309D" w:rsidRPr="00D06650">
        <w:t xml:space="preserve">. </w:t>
      </w:r>
      <w:r w:rsidRPr="00D06650">
        <w:t xml:space="preserve">Em relação à divulgação no edital ou anexos, </w:t>
      </w:r>
      <w:r w:rsidR="003C309D" w:rsidRPr="00D06650">
        <w:t>independente do critério de aceitabilidade da proposta adotado</w:t>
      </w:r>
      <w:r w:rsidR="00A622B3" w:rsidRPr="00D06650">
        <w:t xml:space="preserve">, é </w:t>
      </w:r>
      <w:r w:rsidRPr="00D06650">
        <w:t>medida condizente com os princípios da publicidade, transparência, contraditório e isonomia (</w:t>
      </w:r>
      <w:proofErr w:type="spellStart"/>
      <w:r w:rsidRPr="00D06650">
        <w:t>arts</w:t>
      </w:r>
      <w:proofErr w:type="spellEnd"/>
      <w:r w:rsidRPr="00D06650">
        <w:t xml:space="preserve">. 5º, caput e LV, e 37, caput, da Constituição Federal; art. 3º, e 44, §1°, da Lei 8.666, de 1993 e art. 2° da Lei 9.784, de 1999), já que os licitantes podem ter as propostas recusadas quando superiores aos valores máximos ou quando incompatíveis com os valores estimados. </w:t>
      </w:r>
      <w:r w:rsidR="00D37CCE" w:rsidRPr="00D06650">
        <w:t>Todavia, caso o administrador opte pela não divulgação destes valores no edital ou anexos, deverá o fazer motivadamente (em razão dos princípios constitucionais da legalidade, moralidade, eficiência, razoabilidade, dentre outros).</w:t>
      </w:r>
      <w:r w:rsidR="00BB3971" w:rsidRPr="00D06650">
        <w:rPr>
          <w:b/>
        </w:rPr>
        <w:t xml:space="preserve"> </w:t>
      </w:r>
    </w:p>
    <w:p w14:paraId="6D84BEED" w14:textId="7EB18C9C" w:rsidR="00BB3971" w:rsidRPr="00D06650" w:rsidRDefault="00BB3971" w:rsidP="00BB3971">
      <w:pPr>
        <w:pStyle w:val="citao2"/>
      </w:pPr>
      <w:r w:rsidRPr="00D06650">
        <w:rPr>
          <w:b/>
          <w:lang w:val="pt-BR"/>
        </w:rPr>
        <w:t>Limpeza, Conservação e Vigilância</w:t>
      </w:r>
      <w:r w:rsidRPr="00D06650">
        <w:t>: O preço máximo aceitável nos contratos de limpeza, conservação e vigilância deverá estar limitado aos valores máximos indicados pela SLTI/MP, em portarias específicas, de acordo com a região onde serão prestados os serviços.</w:t>
      </w:r>
    </w:p>
    <w:p w14:paraId="189D7865" w14:textId="77777777" w:rsidR="00DB206B" w:rsidRPr="00D06650" w:rsidRDefault="00DB206B" w:rsidP="00DB206B">
      <w:pPr>
        <w:pStyle w:val="Citao"/>
        <w:rPr>
          <w:color w:val="auto"/>
        </w:rPr>
      </w:pPr>
      <w:r w:rsidRPr="00D06650">
        <w:rPr>
          <w:b/>
        </w:rPr>
        <w:t>Descrição</w:t>
      </w:r>
      <w:r w:rsidRPr="00D06650">
        <w:t xml:space="preserve">: Esclarecido esse ponto, a recomendação mais importante é descrever detalhadamente o objeto a ser contratado, com todas as especificações necessárias e suficientes para garantir a qualidade da contração. </w:t>
      </w:r>
      <w:r w:rsidR="00D37CCE" w:rsidRPr="00D06650">
        <w:rPr>
          <w:color w:val="auto"/>
        </w:rPr>
        <w:t>Deve-se levar em consideração as normas técnicas eventualmente existentes, elaboradas pela Associação Brasileira de Normas Técnicas – ABNT, quanto a requisitos mínimos de qualidade, utilidade, resistência e segurança, nos termos da Lei n° 4.150, de 1962.</w:t>
      </w:r>
    </w:p>
    <w:p w14:paraId="6C207C8D" w14:textId="7C6C30CF" w:rsidR="00E55257" w:rsidRPr="00D06650" w:rsidRDefault="00DB206B" w:rsidP="00E55257">
      <w:pPr>
        <w:pStyle w:val="Citao"/>
        <w:rPr>
          <w:rStyle w:val="normalchar1"/>
          <w:rFonts w:ascii="Ecofont_Spranq_eco_Sans" w:hAnsi="Ecofont_Spranq_eco_Sans"/>
          <w:sz w:val="20"/>
          <w:szCs w:val="20"/>
          <w:lang w:val="pt-BR"/>
        </w:rPr>
      </w:pPr>
      <w:r w:rsidRPr="00D06650">
        <w:rPr>
          <w:rStyle w:val="normalchar1"/>
          <w:rFonts w:ascii="Ecofont_Spranq_eco_Sans" w:hAnsi="Ecofont_Spranq_eco_Sans"/>
          <w:b/>
          <w:sz w:val="20"/>
          <w:szCs w:val="20"/>
        </w:rPr>
        <w:t>Parcelamento</w:t>
      </w:r>
      <w:r w:rsidRPr="00D06650">
        <w:rPr>
          <w:rStyle w:val="normalchar1"/>
          <w:rFonts w:ascii="Ecofont_Spranq_eco_Sans" w:hAnsi="Ecofont_Spranq_eco_Sans"/>
          <w:sz w:val="20"/>
          <w:szCs w:val="20"/>
        </w:rPr>
        <w:t xml:space="preserve">: </w:t>
      </w:r>
      <w:r w:rsidR="00E55257" w:rsidRPr="00D06650">
        <w:rPr>
          <w:rStyle w:val="normalchar1"/>
          <w:rFonts w:ascii="Ecofont_Spranq_eco_Sans" w:hAnsi="Ecofont_Spranq_eco_Sans"/>
          <w:sz w:val="20"/>
          <w:szCs w:val="20"/>
          <w:lang w:val="pt-BR"/>
        </w:rPr>
        <w:t>A IN SLTI-</w:t>
      </w:r>
      <w:proofErr w:type="spellStart"/>
      <w:r w:rsidR="00E55257" w:rsidRPr="00D06650">
        <w:rPr>
          <w:rStyle w:val="normalchar1"/>
          <w:rFonts w:ascii="Ecofont_Spranq_eco_Sans" w:hAnsi="Ecofont_Spranq_eco_Sans"/>
          <w:sz w:val="20"/>
          <w:szCs w:val="20"/>
          <w:lang w:val="pt-BR"/>
        </w:rPr>
        <w:t>MPn</w:t>
      </w:r>
      <w:proofErr w:type="spellEnd"/>
      <w:r w:rsidR="00E55257" w:rsidRPr="00D06650">
        <w:rPr>
          <w:rStyle w:val="normalchar1"/>
          <w:rFonts w:ascii="Ecofont_Spranq_eco_Sans" w:hAnsi="Ecofont_Spranq_eco_Sans"/>
          <w:sz w:val="20"/>
          <w:szCs w:val="20"/>
          <w:lang w:val="pt-BR"/>
        </w:rPr>
        <w:t>. 02/2008 (alterada pela IN SLTI n. 06/2013) contém as seguintes condições para a aglutinação de serviços: “Art. 3º Serviços distintos podem ser licitados e contratados conjuntamente, desde que formalmente comprovado que: I - o parcelamento torna o contrato técnica, econômica e administrativamente inviável ou provoca a perda de economia de escala; e II - os serviços podem ser prestados por empresa registrada e sob fiscalização de um único conselho regional de classe profissional, quando couber. Parágrafo único. O órgão não poderá contratar o mesmo prestador para realizar serviços de execução e fiscalização relativos ao mesmo objeto, assegurando a necessária segregação das funções.”</w:t>
      </w:r>
    </w:p>
    <w:p w14:paraId="35572077" w14:textId="77777777" w:rsidR="001E65F6" w:rsidRPr="00D06650" w:rsidRDefault="00E55257" w:rsidP="00E55257">
      <w:pPr>
        <w:pStyle w:val="Citao"/>
        <w:rPr>
          <w:color w:val="auto"/>
        </w:rPr>
      </w:pPr>
      <w:r w:rsidRPr="00D06650">
        <w:rPr>
          <w:rStyle w:val="normalchar1"/>
          <w:rFonts w:ascii="Ecofont_Spranq_eco_Sans" w:hAnsi="Ecofont_Spranq_eco_Sans"/>
          <w:sz w:val="20"/>
          <w:szCs w:val="20"/>
          <w:lang w:val="pt-BR"/>
        </w:rPr>
        <w:t>Portanto</w:t>
      </w:r>
      <w:r w:rsidR="003E058E" w:rsidRPr="00D06650">
        <w:rPr>
          <w:rStyle w:val="normalchar1"/>
          <w:rFonts w:ascii="Ecofont_Spranq_eco_Sans" w:hAnsi="Ecofont_Spranq_eco_Sans"/>
          <w:sz w:val="20"/>
          <w:szCs w:val="20"/>
          <w:lang w:val="pt-BR"/>
        </w:rPr>
        <w:t>,</w:t>
      </w:r>
      <w:r w:rsidRPr="00D06650">
        <w:rPr>
          <w:rStyle w:val="normalchar1"/>
          <w:rFonts w:ascii="Ecofont_Spranq_eco_Sans" w:hAnsi="Ecofont_Spranq_eco_Sans"/>
          <w:sz w:val="20"/>
          <w:szCs w:val="20"/>
        </w:rPr>
        <w:t xml:space="preserve"> </w:t>
      </w:r>
      <w:r w:rsidRPr="00D06650">
        <w:rPr>
          <w:rStyle w:val="normalchar1"/>
          <w:rFonts w:ascii="Ecofont_Spranq_eco_Sans" w:hAnsi="Ecofont_Spranq_eco_Sans"/>
          <w:sz w:val="20"/>
          <w:szCs w:val="20"/>
          <w:lang w:val="pt-BR"/>
        </w:rPr>
        <w:t>a</w:t>
      </w:r>
      <w:r w:rsidR="00DB206B" w:rsidRPr="00D06650">
        <w:rPr>
          <w:rStyle w:val="normalchar1"/>
          <w:rFonts w:ascii="Ecofont_Spranq_eco_Sans" w:hAnsi="Ecofont_Spranq_eco_Sans"/>
          <w:sz w:val="20"/>
          <w:szCs w:val="20"/>
        </w:rPr>
        <w:t xml:space="preserve"> regra a ser observada pela Administração nas licitações é a do parcelamento do objeto, conforme disposto no § 1º do art. 23 da Lei nº 8.666, de 1993</w:t>
      </w:r>
      <w:r w:rsidR="00DB206B" w:rsidRPr="00D06650">
        <w:t xml:space="preserve">, mas é imprescindível que a divisão do objeto seja técnica e economicamente viável e não represente perda de economia de escala (Súmula 247 do TCU). </w:t>
      </w:r>
      <w:r w:rsidR="00D37CCE" w:rsidRPr="00D06650">
        <w:rPr>
          <w:rStyle w:val="normalchar1"/>
          <w:rFonts w:ascii="Ecofont_Spranq_eco_Sans" w:hAnsi="Ecofont_Spranq_eco_Sans"/>
          <w:color w:val="auto"/>
          <w:sz w:val="20"/>
          <w:szCs w:val="20"/>
        </w:rPr>
        <w:t>O órgão licitante poderá dividir a pretensão contratual em itens ou em lotes (grupo de itens), quando técnica e economicamente viável, visando maior competitividade, observada a quantidade mínima, o prazo e o local de entrega.</w:t>
      </w:r>
    </w:p>
    <w:p w14:paraId="6A8536CA" w14:textId="77777777" w:rsidR="00993501" w:rsidRPr="00D06650" w:rsidRDefault="00DB206B" w:rsidP="00993501">
      <w:pPr>
        <w:pStyle w:val="Citao"/>
        <w:rPr>
          <w:lang w:val="pt-BR"/>
        </w:rPr>
      </w:pPr>
      <w:r w:rsidRPr="00D06650">
        <w:t>Por ser o parcelamento a regra, deve haver justificativa quando este não for adotado.</w:t>
      </w:r>
      <w:r w:rsidR="0070743B" w:rsidRPr="00D06650">
        <w:t xml:space="preserve"> </w:t>
      </w:r>
      <w:r w:rsidR="0066451B" w:rsidRPr="00D06650">
        <w:t xml:space="preserve">Especialmente quanto ao não parcelamento do objeto em serviços contínuos de baixa complexidade técnica, é possível obter subsídios para amparar tal justificativa no </w:t>
      </w:r>
      <w:r w:rsidR="0066451B" w:rsidRPr="00D06650">
        <w:rPr>
          <w:szCs w:val="20"/>
        </w:rPr>
        <w:t xml:space="preserve">Relatório apresentado pelo Grupo de Estudos </w:t>
      </w:r>
      <w:r w:rsidR="0066451B" w:rsidRPr="00D06650">
        <w:t>de Contratação e Gestão de Contratos de Terceirização de Serviços Continuados na Administração Pública Federal</w:t>
      </w:r>
      <w:r w:rsidR="0066451B" w:rsidRPr="00D06650">
        <w:rPr>
          <w:szCs w:val="20"/>
        </w:rPr>
        <w:t>, formado por servidores</w:t>
      </w:r>
      <w:r w:rsidR="0066451B" w:rsidRPr="00D06650">
        <w:t xml:space="preserve"> do Tribunal de Contas da União - TCU, do Ministério do Planejamento, Orçamento e Gestão – MP, da Advocacia-Geral da União, do Ministério da Previdência Social, do Ministério da Fazenda, do Tribunal de Contas do Estado de São Paulo e do </w:t>
      </w:r>
      <w:r w:rsidR="0066451B" w:rsidRPr="00D06650">
        <w:lastRenderedPageBreak/>
        <w:t>Ministério Público Federal, com o objetivo de formular proposta de melhoria na contratação, gestão e término (rescisão ou fim de vigência) dos contratos de terceirização de serviços.</w:t>
      </w:r>
    </w:p>
    <w:p w14:paraId="1393E11E" w14:textId="77777777" w:rsidR="00993501" w:rsidRPr="00D06650" w:rsidRDefault="00993501" w:rsidP="00993501">
      <w:pPr>
        <w:pStyle w:val="Citao"/>
        <w:rPr>
          <w:lang w:val="pt-BR"/>
        </w:rPr>
      </w:pPr>
      <w:r w:rsidRPr="00D06650">
        <w:rPr>
          <w:lang w:val="pt-BR"/>
        </w:rPr>
        <w:t>Acórdão/TCU 1214/2013-Plenário “</w:t>
      </w:r>
      <w:r w:rsidRPr="00D06650">
        <w:t xml:space="preserve">deve ser evitado o parcelamento de serviços não especializados, a exemplo de limpeza, </w:t>
      </w:r>
      <w:proofErr w:type="spellStart"/>
      <w:r w:rsidRPr="00D06650">
        <w:t>copeiragem</w:t>
      </w:r>
      <w:proofErr w:type="spellEnd"/>
      <w:r w:rsidRPr="00D06650">
        <w:t>, garçom, sendo objeto de parcelamento os serviços em que reste comprovado que as empresas atuam no mercado de forma segmentada por especialização, a exemplo de manutenção predial, ar condicionado, telefonia, serviços de engenharia em geral, áudio e vídeo, informática;</w:t>
      </w:r>
      <w:r w:rsidRPr="00D06650">
        <w:rPr>
          <w:lang w:val="pt-BR"/>
        </w:rPr>
        <w:t>”</w:t>
      </w:r>
    </w:p>
    <w:p w14:paraId="2B2FE76F" w14:textId="5D9963DE" w:rsidR="00DB206B" w:rsidRPr="00D06650" w:rsidRDefault="00993501" w:rsidP="00E55257">
      <w:pPr>
        <w:pStyle w:val="Citao"/>
      </w:pPr>
      <w:r w:rsidRPr="00D06650">
        <w:rPr>
          <w:b/>
        </w:rPr>
        <w:t>Sustentabilidade:</w:t>
      </w:r>
      <w:r w:rsidRPr="00D06650">
        <w:t xml:space="preserve"> </w:t>
      </w:r>
      <w:r w:rsidRPr="00D06650">
        <w:rPr>
          <w:lang w:val="pt-BR"/>
        </w:rPr>
        <w:t>A Administração deve observar o Decreto 7746/12, que regulamentou o art</w:t>
      </w:r>
      <w:r w:rsidR="00E55257" w:rsidRPr="00D06650">
        <w:rPr>
          <w:lang w:val="pt-BR"/>
        </w:rPr>
        <w:t xml:space="preserve">igo 3, “caput”, da Lei 8.666/93, </w:t>
      </w:r>
      <w:r w:rsidR="00E55257" w:rsidRPr="00D06650">
        <w:rPr>
          <w:i w:val="0"/>
          <w:iCs w:val="0"/>
        </w:rPr>
        <w:t>da Lei 8.666/93, a Lei 12.305/10 – Política Nacional de Resíduos Sólidos, a Instrução Normativa SLTI/MP n. 1, de 19/01/10, e a legislação e normas ambientais, no que incidentes</w:t>
      </w:r>
      <w:r w:rsidR="00E55257" w:rsidRPr="00D06650">
        <w:rPr>
          <w:i w:val="0"/>
          <w:iCs w:val="0"/>
          <w:lang w:val="pt-BR"/>
        </w:rPr>
        <w:t>.</w:t>
      </w:r>
      <w:r w:rsidR="00DB206B" w:rsidRPr="00D06650">
        <w:t xml:space="preserve"> Nesse sentido pode ser consultado o Guia Prático de Licitações Sustentáveis do NAJ/SP para uma lista de objetos abrangidos por disposições normativas de caráter ambiental.</w:t>
      </w:r>
    </w:p>
    <w:p w14:paraId="67CE5541" w14:textId="77777777" w:rsidR="00DB206B" w:rsidRPr="00D06650" w:rsidRDefault="00DB206B" w:rsidP="00DB206B">
      <w:pPr>
        <w:pStyle w:val="Citao"/>
      </w:pPr>
      <w:r w:rsidRPr="00D06650">
        <w:t xml:space="preserve">Uma vez exigido qualquer requisito ambiental na especificação do objeto, deve ser prevista a forma de comprovação de seu respectivo cumprimento na fase de aceitação da proposta, por meio da apresentação de certificação emitida por instituição pública oficial ou instituição credenciada, ou por outro meio de prova que ateste que o </w:t>
      </w:r>
      <w:r w:rsidR="00940AD0" w:rsidRPr="00D06650">
        <w:t xml:space="preserve">serviço </w:t>
      </w:r>
      <w:r w:rsidRPr="00D06650">
        <w:t>fornecido atende às exigências (§ 1° do art. 5° da citada Instrução Normativa).</w:t>
      </w:r>
    </w:p>
    <w:p w14:paraId="71A986D6" w14:textId="77777777" w:rsidR="00DB206B" w:rsidRPr="00D06650" w:rsidRDefault="00DB206B" w:rsidP="00DB206B">
      <w:pPr>
        <w:autoSpaceDE w:val="0"/>
        <w:spacing w:after="120" w:line="276" w:lineRule="auto"/>
        <w:jc w:val="both"/>
        <w:rPr>
          <w:rFonts w:cs="Times New Roman"/>
          <w:color w:val="000000"/>
          <w:szCs w:val="20"/>
        </w:rPr>
      </w:pPr>
    </w:p>
    <w:p w14:paraId="0FA6B2FC" w14:textId="77777777" w:rsidR="002539D4" w:rsidRPr="00D06650" w:rsidRDefault="002539D4" w:rsidP="0071652A">
      <w:pPr>
        <w:numPr>
          <w:ilvl w:val="1"/>
          <w:numId w:val="1"/>
        </w:numPr>
        <w:spacing w:before="120" w:after="120" w:line="276" w:lineRule="auto"/>
        <w:ind w:left="425" w:firstLine="0"/>
        <w:jc w:val="both"/>
        <w:rPr>
          <w:rFonts w:cs="Times New Roman"/>
          <w:i/>
          <w:color w:val="FF0000"/>
          <w:szCs w:val="20"/>
        </w:rPr>
      </w:pPr>
      <w:r w:rsidRPr="00D06650">
        <w:rPr>
          <w:rFonts w:cs="Times New Roman"/>
          <w:i/>
          <w:color w:val="FF0000"/>
          <w:szCs w:val="20"/>
        </w:rPr>
        <w:t>Estimativas de consumo individualizadas, do órgão gerenciador e órgão(s) e entidade(s) participante(s).</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693"/>
        <w:gridCol w:w="1701"/>
        <w:gridCol w:w="1418"/>
        <w:gridCol w:w="2693"/>
      </w:tblGrid>
      <w:tr w:rsidR="002539D4" w:rsidRPr="00D06650" w14:paraId="25751C8A" w14:textId="77777777" w:rsidTr="006E2FEE">
        <w:tc>
          <w:tcPr>
            <w:tcW w:w="9322" w:type="dxa"/>
            <w:gridSpan w:val="5"/>
            <w:shd w:val="clear" w:color="auto" w:fill="auto"/>
          </w:tcPr>
          <w:p w14:paraId="092D2F1D" w14:textId="77777777" w:rsidR="002539D4" w:rsidRPr="00D06650" w:rsidRDefault="002539D4" w:rsidP="006E2FEE">
            <w:pPr>
              <w:autoSpaceDE w:val="0"/>
              <w:spacing w:after="120" w:line="276" w:lineRule="auto"/>
              <w:jc w:val="center"/>
              <w:rPr>
                <w:rFonts w:cs="Times New Roman"/>
                <w:b/>
                <w:i/>
                <w:color w:val="FF0000"/>
                <w:szCs w:val="20"/>
              </w:rPr>
            </w:pPr>
            <w:r w:rsidRPr="00D06650">
              <w:rPr>
                <w:rFonts w:cs="Times New Roman"/>
                <w:b/>
                <w:i/>
                <w:color w:val="FF0000"/>
                <w:szCs w:val="20"/>
              </w:rPr>
              <w:t>Órgão gerenciador</w:t>
            </w:r>
          </w:p>
        </w:tc>
      </w:tr>
      <w:tr w:rsidR="002539D4" w:rsidRPr="00D06650" w14:paraId="25C3E574" w14:textId="77777777" w:rsidTr="006E2FEE">
        <w:tc>
          <w:tcPr>
            <w:tcW w:w="817" w:type="dxa"/>
            <w:shd w:val="clear" w:color="auto" w:fill="auto"/>
          </w:tcPr>
          <w:p w14:paraId="18D4AC08" w14:textId="77777777" w:rsidR="002539D4" w:rsidRPr="00D06650" w:rsidRDefault="00270AFF" w:rsidP="006E2FEE">
            <w:pPr>
              <w:autoSpaceDE w:val="0"/>
              <w:spacing w:after="120" w:line="276" w:lineRule="auto"/>
              <w:jc w:val="both"/>
              <w:rPr>
                <w:rFonts w:cs="Times New Roman"/>
                <w:b/>
                <w:i/>
                <w:color w:val="FF0000"/>
                <w:sz w:val="16"/>
                <w:szCs w:val="16"/>
              </w:rPr>
            </w:pPr>
            <w:r w:rsidRPr="00D06650">
              <w:rPr>
                <w:rFonts w:cs="Times New Roman"/>
                <w:b/>
                <w:i/>
                <w:color w:val="FF0000"/>
                <w:sz w:val="16"/>
                <w:szCs w:val="16"/>
              </w:rPr>
              <w:t>I</w:t>
            </w:r>
            <w:r w:rsidR="002539D4" w:rsidRPr="00D06650">
              <w:rPr>
                <w:rFonts w:cs="Times New Roman"/>
                <w:b/>
                <w:i/>
                <w:color w:val="FF0000"/>
                <w:sz w:val="16"/>
                <w:szCs w:val="16"/>
              </w:rPr>
              <w:t>tem</w:t>
            </w:r>
          </w:p>
        </w:tc>
        <w:tc>
          <w:tcPr>
            <w:tcW w:w="2693" w:type="dxa"/>
            <w:shd w:val="clear" w:color="auto" w:fill="auto"/>
          </w:tcPr>
          <w:p w14:paraId="31D876D7" w14:textId="77777777" w:rsidR="002539D4" w:rsidRPr="00D06650" w:rsidRDefault="002539D4" w:rsidP="006E2FEE">
            <w:pPr>
              <w:autoSpaceDE w:val="0"/>
              <w:spacing w:after="120" w:line="276" w:lineRule="auto"/>
              <w:jc w:val="center"/>
              <w:rPr>
                <w:rFonts w:cs="Times New Roman"/>
                <w:b/>
                <w:i/>
                <w:color w:val="FF0000"/>
                <w:sz w:val="16"/>
                <w:szCs w:val="16"/>
              </w:rPr>
            </w:pPr>
            <w:r w:rsidRPr="00D06650">
              <w:rPr>
                <w:rFonts w:cs="Times New Roman"/>
                <w:b/>
                <w:bCs/>
                <w:i/>
                <w:color w:val="FF0000"/>
                <w:sz w:val="16"/>
                <w:szCs w:val="16"/>
              </w:rPr>
              <w:t>DESCRIÇÃO/ ESPECIF.</w:t>
            </w:r>
          </w:p>
        </w:tc>
        <w:tc>
          <w:tcPr>
            <w:tcW w:w="1701" w:type="dxa"/>
            <w:shd w:val="clear" w:color="auto" w:fill="auto"/>
          </w:tcPr>
          <w:p w14:paraId="5853D7F7" w14:textId="77777777" w:rsidR="002539D4" w:rsidRPr="00D06650" w:rsidRDefault="002539D4" w:rsidP="006E2FEE">
            <w:pPr>
              <w:widowControl w:val="0"/>
              <w:suppressAutoHyphens/>
              <w:spacing w:after="120" w:line="276" w:lineRule="auto"/>
              <w:jc w:val="center"/>
              <w:rPr>
                <w:rFonts w:cs="Times New Roman"/>
                <w:b/>
                <w:bCs/>
                <w:i/>
                <w:color w:val="FF0000"/>
                <w:sz w:val="16"/>
                <w:szCs w:val="16"/>
              </w:rPr>
            </w:pPr>
            <w:r w:rsidRPr="00D06650">
              <w:rPr>
                <w:rFonts w:cs="Times New Roman"/>
                <w:b/>
                <w:bCs/>
                <w:i/>
                <w:color w:val="FF0000"/>
                <w:sz w:val="16"/>
                <w:szCs w:val="16"/>
              </w:rPr>
              <w:t>UNIDADE</w:t>
            </w:r>
          </w:p>
          <w:p w14:paraId="239111F9" w14:textId="77777777" w:rsidR="002539D4" w:rsidRPr="00D06650" w:rsidRDefault="002539D4" w:rsidP="006E2FEE">
            <w:pPr>
              <w:widowControl w:val="0"/>
              <w:suppressAutoHyphens/>
              <w:spacing w:after="120" w:line="276" w:lineRule="auto"/>
              <w:jc w:val="center"/>
              <w:rPr>
                <w:rFonts w:cs="Times New Roman"/>
                <w:b/>
                <w:bCs/>
                <w:i/>
                <w:color w:val="FF0000"/>
                <w:sz w:val="16"/>
                <w:szCs w:val="16"/>
              </w:rPr>
            </w:pPr>
            <w:r w:rsidRPr="00D06650">
              <w:rPr>
                <w:rFonts w:cs="Times New Roman"/>
                <w:b/>
                <w:bCs/>
                <w:i/>
                <w:color w:val="FF0000"/>
                <w:sz w:val="16"/>
                <w:szCs w:val="16"/>
              </w:rPr>
              <w:t>DE</w:t>
            </w:r>
          </w:p>
          <w:p w14:paraId="0F6B3EDF" w14:textId="77777777" w:rsidR="002539D4" w:rsidRPr="00D06650" w:rsidRDefault="002539D4" w:rsidP="006E2FEE">
            <w:pPr>
              <w:autoSpaceDE w:val="0"/>
              <w:spacing w:after="120" w:line="276" w:lineRule="auto"/>
              <w:jc w:val="center"/>
              <w:rPr>
                <w:rFonts w:cs="Times New Roman"/>
                <w:b/>
                <w:i/>
                <w:color w:val="FF0000"/>
                <w:sz w:val="16"/>
                <w:szCs w:val="16"/>
              </w:rPr>
            </w:pPr>
            <w:r w:rsidRPr="00D06650">
              <w:rPr>
                <w:rFonts w:cs="Times New Roman"/>
                <w:b/>
                <w:bCs/>
                <w:i/>
                <w:color w:val="FF0000"/>
                <w:sz w:val="16"/>
                <w:szCs w:val="16"/>
              </w:rPr>
              <w:t>MEDIDA</w:t>
            </w:r>
          </w:p>
        </w:tc>
        <w:tc>
          <w:tcPr>
            <w:tcW w:w="1418" w:type="dxa"/>
            <w:shd w:val="clear" w:color="auto" w:fill="auto"/>
          </w:tcPr>
          <w:p w14:paraId="2057BA72" w14:textId="77777777" w:rsidR="002539D4" w:rsidRPr="00D06650" w:rsidRDefault="002539D4" w:rsidP="006E2FEE">
            <w:pPr>
              <w:autoSpaceDE w:val="0"/>
              <w:spacing w:after="120" w:line="276" w:lineRule="auto"/>
              <w:jc w:val="center"/>
              <w:rPr>
                <w:rFonts w:cs="Times New Roman"/>
                <w:b/>
                <w:i/>
                <w:color w:val="FF0000"/>
                <w:sz w:val="16"/>
                <w:szCs w:val="16"/>
              </w:rPr>
            </w:pPr>
            <w:proofErr w:type="gramStart"/>
            <w:r w:rsidRPr="00D06650">
              <w:rPr>
                <w:rFonts w:cs="Times New Roman"/>
                <w:b/>
                <w:i/>
                <w:color w:val="FF0000"/>
                <w:sz w:val="16"/>
                <w:szCs w:val="16"/>
              </w:rPr>
              <w:t>cronograma</w:t>
            </w:r>
            <w:proofErr w:type="gramEnd"/>
          </w:p>
        </w:tc>
        <w:tc>
          <w:tcPr>
            <w:tcW w:w="2693" w:type="dxa"/>
            <w:shd w:val="clear" w:color="auto" w:fill="auto"/>
          </w:tcPr>
          <w:p w14:paraId="60985B30" w14:textId="77777777" w:rsidR="002539D4" w:rsidRPr="00D06650" w:rsidRDefault="002539D4" w:rsidP="006E2FEE">
            <w:pPr>
              <w:autoSpaceDE w:val="0"/>
              <w:spacing w:after="120" w:line="276" w:lineRule="auto"/>
              <w:jc w:val="center"/>
              <w:rPr>
                <w:rFonts w:cs="Times New Roman"/>
                <w:b/>
                <w:i/>
                <w:color w:val="FF0000"/>
                <w:sz w:val="16"/>
                <w:szCs w:val="16"/>
              </w:rPr>
            </w:pPr>
            <w:r w:rsidRPr="00D06650">
              <w:rPr>
                <w:rFonts w:cs="Times New Roman"/>
                <w:b/>
                <w:i/>
                <w:color w:val="FF0000"/>
                <w:sz w:val="16"/>
                <w:szCs w:val="16"/>
              </w:rPr>
              <w:t>Quantidade</w:t>
            </w:r>
          </w:p>
          <w:p w14:paraId="4FEF2DFB" w14:textId="77777777" w:rsidR="002539D4" w:rsidRPr="00D06650" w:rsidRDefault="002539D4" w:rsidP="006E2FEE">
            <w:pPr>
              <w:autoSpaceDE w:val="0"/>
              <w:spacing w:after="120" w:line="276" w:lineRule="auto"/>
              <w:jc w:val="center"/>
              <w:rPr>
                <w:rFonts w:cs="Times New Roman"/>
                <w:b/>
                <w:i/>
                <w:color w:val="FF0000"/>
                <w:sz w:val="16"/>
                <w:szCs w:val="16"/>
              </w:rPr>
            </w:pPr>
            <w:proofErr w:type="gramStart"/>
            <w:r w:rsidRPr="00D06650">
              <w:rPr>
                <w:rFonts w:cs="Times New Roman"/>
                <w:b/>
                <w:i/>
                <w:color w:val="FF0000"/>
                <w:sz w:val="16"/>
                <w:szCs w:val="16"/>
              </w:rPr>
              <w:t>total</w:t>
            </w:r>
            <w:proofErr w:type="gramEnd"/>
          </w:p>
        </w:tc>
      </w:tr>
      <w:tr w:rsidR="002539D4" w:rsidRPr="00D06650" w14:paraId="5146C4E0" w14:textId="77777777" w:rsidTr="006E2FEE">
        <w:tc>
          <w:tcPr>
            <w:tcW w:w="817" w:type="dxa"/>
            <w:shd w:val="clear" w:color="auto" w:fill="auto"/>
          </w:tcPr>
          <w:p w14:paraId="674662DD" w14:textId="77777777" w:rsidR="002539D4" w:rsidRPr="00D06650" w:rsidRDefault="002539D4" w:rsidP="006E2FEE">
            <w:pPr>
              <w:autoSpaceDE w:val="0"/>
              <w:spacing w:after="120" w:line="276" w:lineRule="auto"/>
              <w:jc w:val="both"/>
              <w:rPr>
                <w:rFonts w:cs="Times New Roman"/>
                <w:b/>
                <w:color w:val="FF0000"/>
                <w:sz w:val="16"/>
                <w:szCs w:val="16"/>
              </w:rPr>
            </w:pPr>
          </w:p>
        </w:tc>
        <w:tc>
          <w:tcPr>
            <w:tcW w:w="2693" w:type="dxa"/>
            <w:shd w:val="clear" w:color="auto" w:fill="auto"/>
          </w:tcPr>
          <w:p w14:paraId="124B9C51" w14:textId="77777777" w:rsidR="002539D4" w:rsidRPr="00D06650" w:rsidRDefault="002539D4" w:rsidP="006E2FEE">
            <w:pPr>
              <w:autoSpaceDE w:val="0"/>
              <w:spacing w:after="120" w:line="276" w:lineRule="auto"/>
              <w:jc w:val="both"/>
              <w:rPr>
                <w:rFonts w:cs="Times New Roman"/>
                <w:b/>
                <w:color w:val="FF0000"/>
                <w:sz w:val="16"/>
                <w:szCs w:val="16"/>
              </w:rPr>
            </w:pPr>
          </w:p>
        </w:tc>
        <w:tc>
          <w:tcPr>
            <w:tcW w:w="1701" w:type="dxa"/>
            <w:shd w:val="clear" w:color="auto" w:fill="auto"/>
          </w:tcPr>
          <w:p w14:paraId="79B895B5" w14:textId="77777777" w:rsidR="002539D4" w:rsidRPr="00D06650" w:rsidRDefault="002539D4" w:rsidP="006E2FEE">
            <w:pPr>
              <w:autoSpaceDE w:val="0"/>
              <w:spacing w:after="120" w:line="276" w:lineRule="auto"/>
              <w:jc w:val="both"/>
              <w:rPr>
                <w:rFonts w:cs="Times New Roman"/>
                <w:b/>
                <w:color w:val="FF0000"/>
                <w:sz w:val="16"/>
                <w:szCs w:val="16"/>
              </w:rPr>
            </w:pPr>
          </w:p>
        </w:tc>
        <w:tc>
          <w:tcPr>
            <w:tcW w:w="1418" w:type="dxa"/>
            <w:shd w:val="clear" w:color="auto" w:fill="auto"/>
          </w:tcPr>
          <w:p w14:paraId="39542921" w14:textId="77777777" w:rsidR="002539D4" w:rsidRPr="00D06650" w:rsidRDefault="002539D4" w:rsidP="006E2FEE">
            <w:pPr>
              <w:autoSpaceDE w:val="0"/>
              <w:spacing w:after="120" w:line="276" w:lineRule="auto"/>
              <w:jc w:val="both"/>
              <w:rPr>
                <w:rFonts w:cs="Times New Roman"/>
                <w:b/>
                <w:color w:val="FF0000"/>
                <w:sz w:val="16"/>
                <w:szCs w:val="16"/>
              </w:rPr>
            </w:pPr>
          </w:p>
        </w:tc>
        <w:tc>
          <w:tcPr>
            <w:tcW w:w="2693" w:type="dxa"/>
            <w:shd w:val="clear" w:color="auto" w:fill="auto"/>
          </w:tcPr>
          <w:p w14:paraId="6CBAB1E0" w14:textId="77777777" w:rsidR="002539D4" w:rsidRPr="00D06650" w:rsidRDefault="002539D4" w:rsidP="006E2FEE">
            <w:pPr>
              <w:autoSpaceDE w:val="0"/>
              <w:spacing w:after="120" w:line="276" w:lineRule="auto"/>
              <w:jc w:val="both"/>
              <w:rPr>
                <w:rFonts w:cs="Times New Roman"/>
                <w:b/>
                <w:color w:val="FF0000"/>
                <w:sz w:val="16"/>
                <w:szCs w:val="16"/>
              </w:rPr>
            </w:pPr>
          </w:p>
        </w:tc>
      </w:tr>
    </w:tbl>
    <w:p w14:paraId="22FBB1CC" w14:textId="77777777" w:rsidR="002539D4" w:rsidRPr="00D06650" w:rsidRDefault="002539D4" w:rsidP="002539D4">
      <w:pPr>
        <w:autoSpaceDE w:val="0"/>
        <w:spacing w:after="120" w:line="276" w:lineRule="auto"/>
        <w:jc w:val="both"/>
        <w:rPr>
          <w:rFonts w:cs="Times New Roman"/>
          <w:b/>
          <w:i/>
          <w:color w:val="FF0000"/>
          <w:szCs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693"/>
        <w:gridCol w:w="1701"/>
        <w:gridCol w:w="1418"/>
        <w:gridCol w:w="2693"/>
      </w:tblGrid>
      <w:tr w:rsidR="002539D4" w:rsidRPr="00D06650" w14:paraId="432FBEF1" w14:textId="77777777" w:rsidTr="006E2FEE">
        <w:tc>
          <w:tcPr>
            <w:tcW w:w="9322" w:type="dxa"/>
            <w:gridSpan w:val="5"/>
            <w:shd w:val="clear" w:color="auto" w:fill="auto"/>
          </w:tcPr>
          <w:p w14:paraId="2CE0B295" w14:textId="77777777" w:rsidR="002539D4" w:rsidRPr="00D06650" w:rsidRDefault="002539D4" w:rsidP="006E2FEE">
            <w:pPr>
              <w:autoSpaceDE w:val="0"/>
              <w:spacing w:after="120" w:line="276" w:lineRule="auto"/>
              <w:jc w:val="center"/>
              <w:rPr>
                <w:rFonts w:cs="Times New Roman"/>
                <w:b/>
                <w:i/>
                <w:color w:val="FF0000"/>
                <w:szCs w:val="20"/>
              </w:rPr>
            </w:pPr>
            <w:r w:rsidRPr="00D06650">
              <w:rPr>
                <w:rFonts w:cs="Times New Roman"/>
                <w:b/>
                <w:i/>
                <w:color w:val="FF0000"/>
                <w:szCs w:val="20"/>
              </w:rPr>
              <w:t>Órgão participante</w:t>
            </w:r>
          </w:p>
        </w:tc>
      </w:tr>
      <w:tr w:rsidR="002539D4" w:rsidRPr="00D06650" w14:paraId="0AA36F70" w14:textId="77777777" w:rsidTr="006E2FEE">
        <w:tc>
          <w:tcPr>
            <w:tcW w:w="817" w:type="dxa"/>
            <w:shd w:val="clear" w:color="auto" w:fill="auto"/>
          </w:tcPr>
          <w:p w14:paraId="19BD01F7" w14:textId="77777777" w:rsidR="002539D4" w:rsidRPr="00D06650" w:rsidRDefault="00270AFF" w:rsidP="006E2FEE">
            <w:pPr>
              <w:autoSpaceDE w:val="0"/>
              <w:spacing w:after="120" w:line="276" w:lineRule="auto"/>
              <w:jc w:val="both"/>
              <w:rPr>
                <w:rFonts w:cs="Times New Roman"/>
                <w:b/>
                <w:i/>
                <w:color w:val="FF0000"/>
                <w:sz w:val="16"/>
                <w:szCs w:val="16"/>
              </w:rPr>
            </w:pPr>
            <w:r w:rsidRPr="00D06650">
              <w:rPr>
                <w:rFonts w:cs="Times New Roman"/>
                <w:b/>
                <w:i/>
                <w:color w:val="FF0000"/>
                <w:sz w:val="16"/>
                <w:szCs w:val="16"/>
              </w:rPr>
              <w:t>I</w:t>
            </w:r>
            <w:r w:rsidR="002539D4" w:rsidRPr="00D06650">
              <w:rPr>
                <w:rFonts w:cs="Times New Roman"/>
                <w:b/>
                <w:i/>
                <w:color w:val="FF0000"/>
                <w:sz w:val="16"/>
                <w:szCs w:val="16"/>
              </w:rPr>
              <w:t>tem</w:t>
            </w:r>
          </w:p>
        </w:tc>
        <w:tc>
          <w:tcPr>
            <w:tcW w:w="2693" w:type="dxa"/>
            <w:shd w:val="clear" w:color="auto" w:fill="auto"/>
          </w:tcPr>
          <w:p w14:paraId="03010F1D" w14:textId="77777777" w:rsidR="002539D4" w:rsidRPr="00D06650" w:rsidRDefault="002539D4" w:rsidP="006E2FEE">
            <w:pPr>
              <w:autoSpaceDE w:val="0"/>
              <w:spacing w:after="120" w:line="276" w:lineRule="auto"/>
              <w:jc w:val="center"/>
              <w:rPr>
                <w:rFonts w:cs="Times New Roman"/>
                <w:b/>
                <w:i/>
                <w:color w:val="FF0000"/>
                <w:sz w:val="16"/>
                <w:szCs w:val="16"/>
              </w:rPr>
            </w:pPr>
            <w:r w:rsidRPr="00D06650">
              <w:rPr>
                <w:rFonts w:cs="Times New Roman"/>
                <w:b/>
                <w:bCs/>
                <w:i/>
                <w:color w:val="FF0000"/>
                <w:sz w:val="16"/>
                <w:szCs w:val="16"/>
              </w:rPr>
              <w:t>DESCRIÇÃO/ ESPECIF.</w:t>
            </w:r>
          </w:p>
        </w:tc>
        <w:tc>
          <w:tcPr>
            <w:tcW w:w="1701" w:type="dxa"/>
            <w:shd w:val="clear" w:color="auto" w:fill="auto"/>
          </w:tcPr>
          <w:p w14:paraId="5AAD8FB8" w14:textId="77777777" w:rsidR="002539D4" w:rsidRPr="00D06650" w:rsidRDefault="002539D4" w:rsidP="006E2FEE">
            <w:pPr>
              <w:widowControl w:val="0"/>
              <w:suppressAutoHyphens/>
              <w:spacing w:after="120" w:line="276" w:lineRule="auto"/>
              <w:jc w:val="center"/>
              <w:rPr>
                <w:rFonts w:cs="Times New Roman"/>
                <w:b/>
                <w:bCs/>
                <w:i/>
                <w:color w:val="FF0000"/>
                <w:sz w:val="16"/>
                <w:szCs w:val="16"/>
              </w:rPr>
            </w:pPr>
            <w:r w:rsidRPr="00D06650">
              <w:rPr>
                <w:rFonts w:cs="Times New Roman"/>
                <w:b/>
                <w:bCs/>
                <w:i/>
                <w:color w:val="FF0000"/>
                <w:sz w:val="16"/>
                <w:szCs w:val="16"/>
              </w:rPr>
              <w:t>UNIDADE</w:t>
            </w:r>
          </w:p>
          <w:p w14:paraId="4F6F6AEC" w14:textId="77777777" w:rsidR="002539D4" w:rsidRPr="00D06650" w:rsidRDefault="002539D4" w:rsidP="006E2FEE">
            <w:pPr>
              <w:widowControl w:val="0"/>
              <w:suppressAutoHyphens/>
              <w:spacing w:after="120" w:line="276" w:lineRule="auto"/>
              <w:jc w:val="center"/>
              <w:rPr>
                <w:rFonts w:cs="Times New Roman"/>
                <w:b/>
                <w:bCs/>
                <w:i/>
                <w:color w:val="FF0000"/>
                <w:sz w:val="16"/>
                <w:szCs w:val="16"/>
              </w:rPr>
            </w:pPr>
            <w:r w:rsidRPr="00D06650">
              <w:rPr>
                <w:rFonts w:cs="Times New Roman"/>
                <w:b/>
                <w:bCs/>
                <w:i/>
                <w:color w:val="FF0000"/>
                <w:sz w:val="16"/>
                <w:szCs w:val="16"/>
              </w:rPr>
              <w:t>DE</w:t>
            </w:r>
          </w:p>
          <w:p w14:paraId="0065D1DB" w14:textId="77777777" w:rsidR="002539D4" w:rsidRPr="00D06650" w:rsidRDefault="002539D4" w:rsidP="006E2FEE">
            <w:pPr>
              <w:autoSpaceDE w:val="0"/>
              <w:spacing w:after="120" w:line="276" w:lineRule="auto"/>
              <w:jc w:val="center"/>
              <w:rPr>
                <w:rFonts w:cs="Times New Roman"/>
                <w:b/>
                <w:i/>
                <w:color w:val="FF0000"/>
                <w:sz w:val="16"/>
                <w:szCs w:val="16"/>
              </w:rPr>
            </w:pPr>
            <w:r w:rsidRPr="00D06650">
              <w:rPr>
                <w:rFonts w:cs="Times New Roman"/>
                <w:b/>
                <w:bCs/>
                <w:i/>
                <w:color w:val="FF0000"/>
                <w:sz w:val="16"/>
                <w:szCs w:val="16"/>
              </w:rPr>
              <w:t>MEDIDA</w:t>
            </w:r>
          </w:p>
        </w:tc>
        <w:tc>
          <w:tcPr>
            <w:tcW w:w="1418" w:type="dxa"/>
            <w:shd w:val="clear" w:color="auto" w:fill="auto"/>
          </w:tcPr>
          <w:p w14:paraId="5D30642C" w14:textId="77777777" w:rsidR="002539D4" w:rsidRPr="00D06650" w:rsidRDefault="002539D4" w:rsidP="006E2FEE">
            <w:pPr>
              <w:autoSpaceDE w:val="0"/>
              <w:spacing w:after="120" w:line="276" w:lineRule="auto"/>
              <w:jc w:val="center"/>
              <w:rPr>
                <w:rFonts w:cs="Times New Roman"/>
                <w:b/>
                <w:i/>
                <w:color w:val="FF0000"/>
                <w:sz w:val="16"/>
                <w:szCs w:val="16"/>
              </w:rPr>
            </w:pPr>
            <w:proofErr w:type="gramStart"/>
            <w:r w:rsidRPr="00D06650">
              <w:rPr>
                <w:rFonts w:cs="Times New Roman"/>
                <w:b/>
                <w:i/>
                <w:color w:val="FF0000"/>
                <w:sz w:val="16"/>
                <w:szCs w:val="16"/>
              </w:rPr>
              <w:t>cronograma</w:t>
            </w:r>
            <w:proofErr w:type="gramEnd"/>
          </w:p>
        </w:tc>
        <w:tc>
          <w:tcPr>
            <w:tcW w:w="2693" w:type="dxa"/>
            <w:shd w:val="clear" w:color="auto" w:fill="auto"/>
          </w:tcPr>
          <w:p w14:paraId="247FCCDF" w14:textId="77777777" w:rsidR="002539D4" w:rsidRPr="00D06650" w:rsidRDefault="002539D4" w:rsidP="006E2FEE">
            <w:pPr>
              <w:autoSpaceDE w:val="0"/>
              <w:spacing w:after="120" w:line="276" w:lineRule="auto"/>
              <w:jc w:val="center"/>
              <w:rPr>
                <w:rFonts w:cs="Times New Roman"/>
                <w:b/>
                <w:i/>
                <w:color w:val="FF0000"/>
                <w:sz w:val="16"/>
                <w:szCs w:val="16"/>
              </w:rPr>
            </w:pPr>
            <w:r w:rsidRPr="00D06650">
              <w:rPr>
                <w:rFonts w:cs="Times New Roman"/>
                <w:b/>
                <w:i/>
                <w:color w:val="FF0000"/>
                <w:sz w:val="16"/>
                <w:szCs w:val="16"/>
              </w:rPr>
              <w:t>Quantidade</w:t>
            </w:r>
          </w:p>
          <w:p w14:paraId="55E3438E" w14:textId="77777777" w:rsidR="002539D4" w:rsidRPr="00D06650" w:rsidRDefault="002539D4" w:rsidP="006E2FEE">
            <w:pPr>
              <w:autoSpaceDE w:val="0"/>
              <w:spacing w:after="120" w:line="276" w:lineRule="auto"/>
              <w:jc w:val="center"/>
              <w:rPr>
                <w:rFonts w:cs="Times New Roman"/>
                <w:b/>
                <w:i/>
                <w:color w:val="FF0000"/>
                <w:sz w:val="16"/>
                <w:szCs w:val="16"/>
              </w:rPr>
            </w:pPr>
            <w:proofErr w:type="gramStart"/>
            <w:r w:rsidRPr="00D06650">
              <w:rPr>
                <w:rFonts w:cs="Times New Roman"/>
                <w:b/>
                <w:i/>
                <w:color w:val="FF0000"/>
                <w:sz w:val="16"/>
                <w:szCs w:val="16"/>
              </w:rPr>
              <w:t>total</w:t>
            </w:r>
            <w:proofErr w:type="gramEnd"/>
          </w:p>
        </w:tc>
      </w:tr>
      <w:tr w:rsidR="002539D4" w:rsidRPr="00D06650" w14:paraId="42894881" w14:textId="77777777" w:rsidTr="006E2FEE">
        <w:tc>
          <w:tcPr>
            <w:tcW w:w="817" w:type="dxa"/>
            <w:shd w:val="clear" w:color="auto" w:fill="auto"/>
          </w:tcPr>
          <w:p w14:paraId="3AF6CECA" w14:textId="77777777" w:rsidR="002539D4" w:rsidRPr="00D06650" w:rsidRDefault="002539D4" w:rsidP="006E2FEE">
            <w:pPr>
              <w:autoSpaceDE w:val="0"/>
              <w:spacing w:after="120" w:line="276" w:lineRule="auto"/>
              <w:jc w:val="both"/>
              <w:rPr>
                <w:rFonts w:cs="Times New Roman"/>
                <w:b/>
                <w:color w:val="FF0000"/>
                <w:sz w:val="16"/>
                <w:szCs w:val="16"/>
              </w:rPr>
            </w:pPr>
          </w:p>
        </w:tc>
        <w:tc>
          <w:tcPr>
            <w:tcW w:w="2693" w:type="dxa"/>
            <w:shd w:val="clear" w:color="auto" w:fill="auto"/>
          </w:tcPr>
          <w:p w14:paraId="2967F094" w14:textId="77777777" w:rsidR="002539D4" w:rsidRPr="00D06650" w:rsidRDefault="002539D4" w:rsidP="006E2FEE">
            <w:pPr>
              <w:autoSpaceDE w:val="0"/>
              <w:spacing w:after="120" w:line="276" w:lineRule="auto"/>
              <w:jc w:val="both"/>
              <w:rPr>
                <w:rFonts w:cs="Times New Roman"/>
                <w:b/>
                <w:color w:val="FF0000"/>
                <w:sz w:val="16"/>
                <w:szCs w:val="16"/>
              </w:rPr>
            </w:pPr>
          </w:p>
        </w:tc>
        <w:tc>
          <w:tcPr>
            <w:tcW w:w="1701" w:type="dxa"/>
            <w:shd w:val="clear" w:color="auto" w:fill="auto"/>
          </w:tcPr>
          <w:p w14:paraId="13852566" w14:textId="77777777" w:rsidR="002539D4" w:rsidRPr="00D06650" w:rsidRDefault="002539D4" w:rsidP="006E2FEE">
            <w:pPr>
              <w:autoSpaceDE w:val="0"/>
              <w:spacing w:after="120" w:line="276" w:lineRule="auto"/>
              <w:jc w:val="both"/>
              <w:rPr>
                <w:rFonts w:cs="Times New Roman"/>
                <w:b/>
                <w:color w:val="FF0000"/>
                <w:sz w:val="16"/>
                <w:szCs w:val="16"/>
              </w:rPr>
            </w:pPr>
          </w:p>
        </w:tc>
        <w:tc>
          <w:tcPr>
            <w:tcW w:w="1418" w:type="dxa"/>
            <w:shd w:val="clear" w:color="auto" w:fill="auto"/>
          </w:tcPr>
          <w:p w14:paraId="75F88667" w14:textId="77777777" w:rsidR="002539D4" w:rsidRPr="00D06650" w:rsidRDefault="002539D4" w:rsidP="006E2FEE">
            <w:pPr>
              <w:autoSpaceDE w:val="0"/>
              <w:spacing w:after="120" w:line="276" w:lineRule="auto"/>
              <w:jc w:val="both"/>
              <w:rPr>
                <w:rFonts w:cs="Times New Roman"/>
                <w:b/>
                <w:color w:val="FF0000"/>
                <w:sz w:val="16"/>
                <w:szCs w:val="16"/>
              </w:rPr>
            </w:pPr>
          </w:p>
        </w:tc>
        <w:tc>
          <w:tcPr>
            <w:tcW w:w="2693" w:type="dxa"/>
            <w:shd w:val="clear" w:color="auto" w:fill="auto"/>
          </w:tcPr>
          <w:p w14:paraId="5A492124" w14:textId="77777777" w:rsidR="002539D4" w:rsidRPr="00D06650" w:rsidRDefault="002539D4" w:rsidP="006E2FEE">
            <w:pPr>
              <w:autoSpaceDE w:val="0"/>
              <w:spacing w:after="120" w:line="276" w:lineRule="auto"/>
              <w:jc w:val="both"/>
              <w:rPr>
                <w:rFonts w:cs="Times New Roman"/>
                <w:b/>
                <w:color w:val="FF0000"/>
                <w:sz w:val="16"/>
                <w:szCs w:val="16"/>
              </w:rPr>
            </w:pPr>
          </w:p>
        </w:tc>
      </w:tr>
    </w:tbl>
    <w:p w14:paraId="27AF6251" w14:textId="77777777" w:rsidR="002539D4" w:rsidRPr="00D06650" w:rsidRDefault="002539D4" w:rsidP="002539D4">
      <w:pPr>
        <w:autoSpaceDE w:val="0"/>
        <w:spacing w:after="120" w:line="276" w:lineRule="auto"/>
        <w:jc w:val="both"/>
        <w:rPr>
          <w:rFonts w:cs="Times New Roman"/>
          <w:b/>
          <w:i/>
          <w:color w:val="FF0000"/>
          <w:szCs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693"/>
        <w:gridCol w:w="1701"/>
        <w:gridCol w:w="1418"/>
        <w:gridCol w:w="2693"/>
      </w:tblGrid>
      <w:tr w:rsidR="002539D4" w:rsidRPr="00D06650" w14:paraId="6A70A141" w14:textId="77777777" w:rsidTr="006E2FEE">
        <w:tc>
          <w:tcPr>
            <w:tcW w:w="9322" w:type="dxa"/>
            <w:gridSpan w:val="5"/>
            <w:shd w:val="clear" w:color="auto" w:fill="auto"/>
          </w:tcPr>
          <w:p w14:paraId="0E5B9505" w14:textId="77777777" w:rsidR="002539D4" w:rsidRPr="00D06650" w:rsidRDefault="002539D4" w:rsidP="006E2FEE">
            <w:pPr>
              <w:autoSpaceDE w:val="0"/>
              <w:spacing w:after="120" w:line="276" w:lineRule="auto"/>
              <w:jc w:val="center"/>
              <w:rPr>
                <w:rFonts w:cs="Times New Roman"/>
                <w:b/>
                <w:i/>
                <w:color w:val="FF0000"/>
                <w:szCs w:val="20"/>
              </w:rPr>
            </w:pPr>
            <w:r w:rsidRPr="00D06650">
              <w:rPr>
                <w:rFonts w:cs="Times New Roman"/>
                <w:b/>
                <w:i/>
                <w:color w:val="FF0000"/>
                <w:szCs w:val="20"/>
              </w:rPr>
              <w:t>Órgão participante</w:t>
            </w:r>
          </w:p>
        </w:tc>
      </w:tr>
      <w:tr w:rsidR="002539D4" w:rsidRPr="00D06650" w14:paraId="7B4EF3D9" w14:textId="77777777" w:rsidTr="006E2FEE">
        <w:tc>
          <w:tcPr>
            <w:tcW w:w="817" w:type="dxa"/>
            <w:shd w:val="clear" w:color="auto" w:fill="auto"/>
          </w:tcPr>
          <w:p w14:paraId="7DE71C8B" w14:textId="77777777" w:rsidR="002539D4" w:rsidRPr="00D06650" w:rsidRDefault="00270AFF" w:rsidP="006E2FEE">
            <w:pPr>
              <w:autoSpaceDE w:val="0"/>
              <w:spacing w:after="120" w:line="276" w:lineRule="auto"/>
              <w:jc w:val="both"/>
              <w:rPr>
                <w:rFonts w:cs="Times New Roman"/>
                <w:b/>
                <w:i/>
                <w:color w:val="FF0000"/>
                <w:sz w:val="16"/>
                <w:szCs w:val="16"/>
              </w:rPr>
            </w:pPr>
            <w:r w:rsidRPr="00D06650">
              <w:rPr>
                <w:rFonts w:cs="Times New Roman"/>
                <w:b/>
                <w:i/>
                <w:color w:val="FF0000"/>
                <w:sz w:val="16"/>
                <w:szCs w:val="16"/>
              </w:rPr>
              <w:t>I</w:t>
            </w:r>
            <w:r w:rsidR="002539D4" w:rsidRPr="00D06650">
              <w:rPr>
                <w:rFonts w:cs="Times New Roman"/>
                <w:b/>
                <w:i/>
                <w:color w:val="FF0000"/>
                <w:sz w:val="16"/>
                <w:szCs w:val="16"/>
              </w:rPr>
              <w:t>tem</w:t>
            </w:r>
          </w:p>
        </w:tc>
        <w:tc>
          <w:tcPr>
            <w:tcW w:w="2693" w:type="dxa"/>
            <w:shd w:val="clear" w:color="auto" w:fill="auto"/>
          </w:tcPr>
          <w:p w14:paraId="263EE9D9" w14:textId="77777777" w:rsidR="002539D4" w:rsidRPr="00D06650" w:rsidRDefault="002539D4" w:rsidP="006E2FEE">
            <w:pPr>
              <w:autoSpaceDE w:val="0"/>
              <w:spacing w:after="120" w:line="276" w:lineRule="auto"/>
              <w:jc w:val="center"/>
              <w:rPr>
                <w:rFonts w:cs="Times New Roman"/>
                <w:b/>
                <w:i/>
                <w:color w:val="FF0000"/>
                <w:sz w:val="16"/>
                <w:szCs w:val="16"/>
              </w:rPr>
            </w:pPr>
            <w:r w:rsidRPr="00D06650">
              <w:rPr>
                <w:rFonts w:cs="Times New Roman"/>
                <w:b/>
                <w:bCs/>
                <w:i/>
                <w:color w:val="FF0000"/>
                <w:sz w:val="16"/>
                <w:szCs w:val="16"/>
              </w:rPr>
              <w:t>DESCRIÇÃO/ ESPECIF.</w:t>
            </w:r>
          </w:p>
        </w:tc>
        <w:tc>
          <w:tcPr>
            <w:tcW w:w="1701" w:type="dxa"/>
            <w:shd w:val="clear" w:color="auto" w:fill="auto"/>
          </w:tcPr>
          <w:p w14:paraId="569DEC4B" w14:textId="77777777" w:rsidR="002539D4" w:rsidRPr="00D06650" w:rsidRDefault="002539D4" w:rsidP="006E2FEE">
            <w:pPr>
              <w:widowControl w:val="0"/>
              <w:suppressAutoHyphens/>
              <w:spacing w:after="120" w:line="276" w:lineRule="auto"/>
              <w:jc w:val="center"/>
              <w:rPr>
                <w:rFonts w:cs="Times New Roman"/>
                <w:b/>
                <w:bCs/>
                <w:i/>
                <w:color w:val="FF0000"/>
                <w:sz w:val="16"/>
                <w:szCs w:val="16"/>
              </w:rPr>
            </w:pPr>
            <w:r w:rsidRPr="00D06650">
              <w:rPr>
                <w:rFonts w:cs="Times New Roman"/>
                <w:b/>
                <w:bCs/>
                <w:i/>
                <w:color w:val="FF0000"/>
                <w:sz w:val="16"/>
                <w:szCs w:val="16"/>
              </w:rPr>
              <w:t>UNIDADE</w:t>
            </w:r>
          </w:p>
          <w:p w14:paraId="037ED783" w14:textId="77777777" w:rsidR="002539D4" w:rsidRPr="00D06650" w:rsidRDefault="002539D4" w:rsidP="006E2FEE">
            <w:pPr>
              <w:widowControl w:val="0"/>
              <w:suppressAutoHyphens/>
              <w:spacing w:after="120" w:line="276" w:lineRule="auto"/>
              <w:jc w:val="center"/>
              <w:rPr>
                <w:rFonts w:cs="Times New Roman"/>
                <w:b/>
                <w:bCs/>
                <w:i/>
                <w:color w:val="FF0000"/>
                <w:sz w:val="16"/>
                <w:szCs w:val="16"/>
              </w:rPr>
            </w:pPr>
            <w:r w:rsidRPr="00D06650">
              <w:rPr>
                <w:rFonts w:cs="Times New Roman"/>
                <w:b/>
                <w:bCs/>
                <w:i/>
                <w:color w:val="FF0000"/>
                <w:sz w:val="16"/>
                <w:szCs w:val="16"/>
              </w:rPr>
              <w:t>DE</w:t>
            </w:r>
          </w:p>
          <w:p w14:paraId="341E5D09" w14:textId="77777777" w:rsidR="002539D4" w:rsidRPr="00D06650" w:rsidRDefault="002539D4" w:rsidP="006E2FEE">
            <w:pPr>
              <w:autoSpaceDE w:val="0"/>
              <w:spacing w:after="120" w:line="276" w:lineRule="auto"/>
              <w:jc w:val="center"/>
              <w:rPr>
                <w:rFonts w:cs="Times New Roman"/>
                <w:b/>
                <w:i/>
                <w:color w:val="FF0000"/>
                <w:sz w:val="16"/>
                <w:szCs w:val="16"/>
              </w:rPr>
            </w:pPr>
            <w:r w:rsidRPr="00D06650">
              <w:rPr>
                <w:rFonts w:cs="Times New Roman"/>
                <w:b/>
                <w:bCs/>
                <w:i/>
                <w:color w:val="FF0000"/>
                <w:sz w:val="16"/>
                <w:szCs w:val="16"/>
              </w:rPr>
              <w:t>MEDIDA</w:t>
            </w:r>
          </w:p>
        </w:tc>
        <w:tc>
          <w:tcPr>
            <w:tcW w:w="1418" w:type="dxa"/>
            <w:shd w:val="clear" w:color="auto" w:fill="auto"/>
          </w:tcPr>
          <w:p w14:paraId="0BE3EEB3" w14:textId="77777777" w:rsidR="002539D4" w:rsidRPr="00D06650" w:rsidRDefault="002539D4" w:rsidP="006E2FEE">
            <w:pPr>
              <w:autoSpaceDE w:val="0"/>
              <w:spacing w:after="120" w:line="276" w:lineRule="auto"/>
              <w:jc w:val="center"/>
              <w:rPr>
                <w:rFonts w:cs="Times New Roman"/>
                <w:b/>
                <w:i/>
                <w:color w:val="FF0000"/>
                <w:sz w:val="16"/>
                <w:szCs w:val="16"/>
              </w:rPr>
            </w:pPr>
            <w:proofErr w:type="gramStart"/>
            <w:r w:rsidRPr="00D06650">
              <w:rPr>
                <w:rFonts w:cs="Times New Roman"/>
                <w:b/>
                <w:i/>
                <w:color w:val="FF0000"/>
                <w:sz w:val="16"/>
                <w:szCs w:val="16"/>
              </w:rPr>
              <w:t>cronograma</w:t>
            </w:r>
            <w:proofErr w:type="gramEnd"/>
          </w:p>
        </w:tc>
        <w:tc>
          <w:tcPr>
            <w:tcW w:w="2693" w:type="dxa"/>
            <w:shd w:val="clear" w:color="auto" w:fill="auto"/>
          </w:tcPr>
          <w:p w14:paraId="424906FE" w14:textId="77777777" w:rsidR="002539D4" w:rsidRPr="00D06650" w:rsidRDefault="002539D4" w:rsidP="006E2FEE">
            <w:pPr>
              <w:autoSpaceDE w:val="0"/>
              <w:spacing w:after="120" w:line="276" w:lineRule="auto"/>
              <w:jc w:val="center"/>
              <w:rPr>
                <w:rFonts w:cs="Times New Roman"/>
                <w:b/>
                <w:i/>
                <w:color w:val="FF0000"/>
                <w:sz w:val="16"/>
                <w:szCs w:val="16"/>
              </w:rPr>
            </w:pPr>
            <w:r w:rsidRPr="00D06650">
              <w:rPr>
                <w:rFonts w:cs="Times New Roman"/>
                <w:b/>
                <w:i/>
                <w:color w:val="FF0000"/>
                <w:sz w:val="16"/>
                <w:szCs w:val="16"/>
              </w:rPr>
              <w:t>Quantidade</w:t>
            </w:r>
          </w:p>
          <w:p w14:paraId="069E206F" w14:textId="77777777" w:rsidR="002539D4" w:rsidRPr="00D06650" w:rsidRDefault="002539D4" w:rsidP="006E2FEE">
            <w:pPr>
              <w:autoSpaceDE w:val="0"/>
              <w:spacing w:after="120" w:line="276" w:lineRule="auto"/>
              <w:jc w:val="center"/>
              <w:rPr>
                <w:rFonts w:cs="Times New Roman"/>
                <w:b/>
                <w:i/>
                <w:color w:val="FF0000"/>
                <w:sz w:val="16"/>
                <w:szCs w:val="16"/>
              </w:rPr>
            </w:pPr>
            <w:proofErr w:type="gramStart"/>
            <w:r w:rsidRPr="00D06650">
              <w:rPr>
                <w:rFonts w:cs="Times New Roman"/>
                <w:b/>
                <w:i/>
                <w:color w:val="FF0000"/>
                <w:sz w:val="16"/>
                <w:szCs w:val="16"/>
              </w:rPr>
              <w:t>total</w:t>
            </w:r>
            <w:proofErr w:type="gramEnd"/>
          </w:p>
        </w:tc>
      </w:tr>
      <w:tr w:rsidR="002539D4" w:rsidRPr="00D06650" w14:paraId="6DA5153F" w14:textId="77777777" w:rsidTr="006E2FEE">
        <w:tc>
          <w:tcPr>
            <w:tcW w:w="817" w:type="dxa"/>
            <w:shd w:val="clear" w:color="auto" w:fill="auto"/>
          </w:tcPr>
          <w:p w14:paraId="1EEDCE82" w14:textId="77777777" w:rsidR="002539D4" w:rsidRPr="00D06650" w:rsidRDefault="002539D4" w:rsidP="006E2FEE">
            <w:pPr>
              <w:autoSpaceDE w:val="0"/>
              <w:spacing w:after="120" w:line="276" w:lineRule="auto"/>
              <w:jc w:val="both"/>
              <w:rPr>
                <w:rFonts w:cs="Times New Roman"/>
                <w:b/>
                <w:color w:val="FF0000"/>
                <w:sz w:val="16"/>
                <w:szCs w:val="16"/>
              </w:rPr>
            </w:pPr>
          </w:p>
        </w:tc>
        <w:tc>
          <w:tcPr>
            <w:tcW w:w="2693" w:type="dxa"/>
            <w:shd w:val="clear" w:color="auto" w:fill="auto"/>
          </w:tcPr>
          <w:p w14:paraId="241822AD" w14:textId="77777777" w:rsidR="002539D4" w:rsidRPr="00D06650" w:rsidRDefault="002539D4" w:rsidP="006E2FEE">
            <w:pPr>
              <w:autoSpaceDE w:val="0"/>
              <w:spacing w:after="120" w:line="276" w:lineRule="auto"/>
              <w:jc w:val="both"/>
              <w:rPr>
                <w:rFonts w:cs="Times New Roman"/>
                <w:b/>
                <w:color w:val="FF0000"/>
                <w:sz w:val="16"/>
                <w:szCs w:val="16"/>
              </w:rPr>
            </w:pPr>
          </w:p>
        </w:tc>
        <w:tc>
          <w:tcPr>
            <w:tcW w:w="1701" w:type="dxa"/>
            <w:shd w:val="clear" w:color="auto" w:fill="auto"/>
          </w:tcPr>
          <w:p w14:paraId="4CF70B55" w14:textId="77777777" w:rsidR="002539D4" w:rsidRPr="00D06650" w:rsidRDefault="002539D4" w:rsidP="006E2FEE">
            <w:pPr>
              <w:autoSpaceDE w:val="0"/>
              <w:spacing w:after="120" w:line="276" w:lineRule="auto"/>
              <w:jc w:val="both"/>
              <w:rPr>
                <w:rFonts w:cs="Times New Roman"/>
                <w:b/>
                <w:color w:val="FF0000"/>
                <w:sz w:val="16"/>
                <w:szCs w:val="16"/>
              </w:rPr>
            </w:pPr>
          </w:p>
        </w:tc>
        <w:tc>
          <w:tcPr>
            <w:tcW w:w="1418" w:type="dxa"/>
            <w:shd w:val="clear" w:color="auto" w:fill="auto"/>
          </w:tcPr>
          <w:p w14:paraId="3C7A9678" w14:textId="77777777" w:rsidR="002539D4" w:rsidRPr="00D06650" w:rsidRDefault="002539D4" w:rsidP="006E2FEE">
            <w:pPr>
              <w:autoSpaceDE w:val="0"/>
              <w:spacing w:after="120" w:line="276" w:lineRule="auto"/>
              <w:jc w:val="both"/>
              <w:rPr>
                <w:rFonts w:cs="Times New Roman"/>
                <w:b/>
                <w:color w:val="FF0000"/>
                <w:sz w:val="16"/>
                <w:szCs w:val="16"/>
              </w:rPr>
            </w:pPr>
          </w:p>
        </w:tc>
        <w:tc>
          <w:tcPr>
            <w:tcW w:w="2693" w:type="dxa"/>
            <w:shd w:val="clear" w:color="auto" w:fill="auto"/>
          </w:tcPr>
          <w:p w14:paraId="45EB4439" w14:textId="77777777" w:rsidR="002539D4" w:rsidRPr="00D06650" w:rsidRDefault="002539D4" w:rsidP="006E2FEE">
            <w:pPr>
              <w:autoSpaceDE w:val="0"/>
              <w:spacing w:after="120" w:line="276" w:lineRule="auto"/>
              <w:jc w:val="both"/>
              <w:rPr>
                <w:rFonts w:cs="Times New Roman"/>
                <w:b/>
                <w:color w:val="FF0000"/>
                <w:sz w:val="16"/>
                <w:szCs w:val="16"/>
              </w:rPr>
            </w:pPr>
          </w:p>
        </w:tc>
      </w:tr>
    </w:tbl>
    <w:p w14:paraId="712D0A38" w14:textId="77777777" w:rsidR="002539D4" w:rsidRPr="00D06650" w:rsidRDefault="002539D4" w:rsidP="002539D4">
      <w:pPr>
        <w:autoSpaceDE w:val="0"/>
        <w:spacing w:after="120" w:line="276" w:lineRule="auto"/>
        <w:jc w:val="both"/>
        <w:rPr>
          <w:rFonts w:cs="Times New Roman"/>
          <w:b/>
          <w:i/>
          <w:color w:val="FF0000"/>
          <w:szCs w:val="20"/>
        </w:rPr>
      </w:pPr>
    </w:p>
    <w:p w14:paraId="67EDFBC1" w14:textId="77777777" w:rsidR="002539D4" w:rsidRPr="00D06650" w:rsidRDefault="002539D4" w:rsidP="002539D4">
      <w:pPr>
        <w:pStyle w:val="GradeColorida-nfase11"/>
        <w:ind w:right="-567"/>
        <w:rPr>
          <w:color w:val="auto"/>
        </w:rPr>
      </w:pPr>
      <w:r w:rsidRPr="00D06650">
        <w:rPr>
          <w:b/>
          <w:color w:val="auto"/>
        </w:rPr>
        <w:t>Nota explicativa:</w:t>
      </w:r>
      <w:r w:rsidRPr="00D06650">
        <w:rPr>
          <w:color w:val="auto"/>
        </w:rPr>
        <w:t xml:space="preserve"> O art. 6</w:t>
      </w:r>
      <w:r w:rsidRPr="00D06650">
        <w:rPr>
          <w:rStyle w:val="normalchar1"/>
          <w:rFonts w:ascii="Ecofont_Spranq_eco_Sans" w:hAnsi="Ecofont_Spranq_eco_Sans"/>
          <w:color w:val="auto"/>
          <w:sz w:val="20"/>
          <w:szCs w:val="20"/>
        </w:rPr>
        <w:t>º, do decreto nº 7.892/13, preceitua que o órgão participante deve encaminhar ao órgão gerenciador, sua estimativa de consumo, local de entrega do objeto e, quando couber, o cronograma de contratação.</w:t>
      </w:r>
      <w:r w:rsidRPr="00D06650">
        <w:rPr>
          <w:color w:val="auto"/>
        </w:rPr>
        <w:t xml:space="preserve">  </w:t>
      </w:r>
    </w:p>
    <w:p w14:paraId="5A67CB88" w14:textId="77777777" w:rsidR="00AB4E3B" w:rsidRPr="006A0037" w:rsidRDefault="00AB4E3B" w:rsidP="00AB4E3B">
      <w:pPr>
        <w:autoSpaceDE w:val="0"/>
        <w:spacing w:after="120" w:line="276" w:lineRule="auto"/>
        <w:jc w:val="both"/>
        <w:rPr>
          <w:rFonts w:cs="Arial"/>
          <w:b/>
          <w:color w:val="000000"/>
          <w:szCs w:val="20"/>
          <w:lang w:val="x-none"/>
        </w:rPr>
      </w:pPr>
    </w:p>
    <w:p w14:paraId="5AF80449" w14:textId="77777777" w:rsidR="00AB4E3B" w:rsidRPr="0009128F" w:rsidRDefault="00AB4E3B" w:rsidP="00AB4E3B">
      <w:pPr>
        <w:pStyle w:val="PargrafodaLista"/>
        <w:numPr>
          <w:ilvl w:val="0"/>
          <w:numId w:val="1"/>
        </w:numPr>
        <w:autoSpaceDE w:val="0"/>
        <w:spacing w:after="120" w:line="276" w:lineRule="auto"/>
        <w:jc w:val="both"/>
        <w:rPr>
          <w:rFonts w:cs="Arial"/>
          <w:i/>
          <w:color w:val="FF0000"/>
          <w:szCs w:val="20"/>
        </w:rPr>
      </w:pPr>
      <w:r w:rsidRPr="0009128F">
        <w:rPr>
          <w:rFonts w:cs="Arial"/>
          <w:i/>
          <w:color w:val="FF0000"/>
          <w:szCs w:val="20"/>
        </w:rPr>
        <w:t xml:space="preserve">Estimativas de consumo individualizadas, do órgão gerenciador e </w:t>
      </w:r>
      <w:proofErr w:type="gramStart"/>
      <w:r w:rsidRPr="0009128F">
        <w:rPr>
          <w:rFonts w:cs="Arial"/>
          <w:i/>
          <w:color w:val="FF0000"/>
          <w:szCs w:val="20"/>
        </w:rPr>
        <w:t>órgão(</w:t>
      </w:r>
      <w:proofErr w:type="gramEnd"/>
      <w:r w:rsidRPr="0009128F">
        <w:rPr>
          <w:rFonts w:cs="Arial"/>
          <w:i/>
          <w:color w:val="FF0000"/>
          <w:szCs w:val="20"/>
        </w:rPr>
        <w:t>s) e entidade(s) participante(s)</w:t>
      </w:r>
    </w:p>
    <w:p w14:paraId="77C9433A" w14:textId="77777777" w:rsidR="00AB4E3B" w:rsidRPr="006A0037" w:rsidRDefault="00AB4E3B" w:rsidP="00AB4E3B">
      <w:pPr>
        <w:tabs>
          <w:tab w:val="left" w:pos="3330"/>
        </w:tabs>
        <w:autoSpaceDE w:val="0"/>
        <w:spacing w:after="120" w:line="276" w:lineRule="auto"/>
        <w:jc w:val="both"/>
        <w:rPr>
          <w:rFonts w:cs="Arial"/>
          <w:b/>
          <w:i/>
          <w:color w:val="FF0000"/>
          <w:szCs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1345"/>
        <w:gridCol w:w="1348"/>
        <w:gridCol w:w="1418"/>
        <w:gridCol w:w="1276"/>
        <w:gridCol w:w="1559"/>
        <w:gridCol w:w="1559"/>
      </w:tblGrid>
      <w:tr w:rsidR="00AB4E3B" w:rsidRPr="006A0037" w14:paraId="48655213" w14:textId="77777777" w:rsidTr="00E33AF0">
        <w:tc>
          <w:tcPr>
            <w:tcW w:w="9322" w:type="dxa"/>
            <w:gridSpan w:val="7"/>
            <w:shd w:val="clear" w:color="auto" w:fill="auto"/>
          </w:tcPr>
          <w:p w14:paraId="7F24F8AF" w14:textId="77777777" w:rsidR="00AB4E3B" w:rsidRPr="006A0037" w:rsidRDefault="00AB4E3B" w:rsidP="00E33AF0">
            <w:pPr>
              <w:autoSpaceDE w:val="0"/>
              <w:spacing w:after="120" w:line="276" w:lineRule="auto"/>
              <w:jc w:val="center"/>
              <w:rPr>
                <w:rFonts w:cs="Arial"/>
                <w:b/>
                <w:i/>
                <w:color w:val="FF0000"/>
                <w:szCs w:val="20"/>
              </w:rPr>
            </w:pPr>
            <w:r w:rsidRPr="006A0037">
              <w:rPr>
                <w:rFonts w:cs="Arial"/>
                <w:b/>
                <w:i/>
                <w:color w:val="FF0000"/>
                <w:szCs w:val="20"/>
              </w:rPr>
              <w:t>Órgão gerenciador</w:t>
            </w:r>
          </w:p>
        </w:tc>
      </w:tr>
      <w:tr w:rsidR="00AB4E3B" w:rsidRPr="006A0037" w14:paraId="59969E63" w14:textId="77777777" w:rsidTr="00E33AF0">
        <w:tc>
          <w:tcPr>
            <w:tcW w:w="817" w:type="dxa"/>
            <w:shd w:val="clear" w:color="auto" w:fill="auto"/>
          </w:tcPr>
          <w:p w14:paraId="720A9085" w14:textId="77777777" w:rsidR="00AB4E3B" w:rsidRPr="006A0037" w:rsidRDefault="00AB4E3B" w:rsidP="00E33AF0">
            <w:pPr>
              <w:autoSpaceDE w:val="0"/>
              <w:spacing w:after="120" w:line="276" w:lineRule="auto"/>
              <w:jc w:val="both"/>
              <w:rPr>
                <w:rFonts w:cs="Arial"/>
                <w:b/>
                <w:i/>
                <w:color w:val="FF0000"/>
                <w:sz w:val="16"/>
                <w:szCs w:val="16"/>
              </w:rPr>
            </w:pPr>
            <w:proofErr w:type="gramStart"/>
            <w:r w:rsidRPr="006A0037">
              <w:rPr>
                <w:rFonts w:cs="Arial"/>
                <w:b/>
                <w:i/>
                <w:color w:val="FF0000"/>
                <w:sz w:val="16"/>
                <w:szCs w:val="16"/>
              </w:rPr>
              <w:t>item</w:t>
            </w:r>
            <w:proofErr w:type="gramEnd"/>
          </w:p>
        </w:tc>
        <w:tc>
          <w:tcPr>
            <w:tcW w:w="1345" w:type="dxa"/>
            <w:shd w:val="clear" w:color="auto" w:fill="auto"/>
          </w:tcPr>
          <w:p w14:paraId="1A57348E" w14:textId="77777777" w:rsidR="00AB4E3B" w:rsidRPr="006A0037" w:rsidRDefault="00AB4E3B" w:rsidP="00E33AF0">
            <w:pPr>
              <w:autoSpaceDE w:val="0"/>
              <w:spacing w:after="120" w:line="276" w:lineRule="auto"/>
              <w:jc w:val="center"/>
              <w:rPr>
                <w:rFonts w:cs="Arial"/>
                <w:b/>
                <w:i/>
                <w:color w:val="FF0000"/>
                <w:sz w:val="16"/>
                <w:szCs w:val="16"/>
              </w:rPr>
            </w:pPr>
            <w:r w:rsidRPr="006A0037">
              <w:rPr>
                <w:rFonts w:cs="Arial"/>
                <w:b/>
                <w:bCs/>
                <w:i/>
                <w:color w:val="FF0000"/>
                <w:sz w:val="16"/>
                <w:szCs w:val="16"/>
              </w:rPr>
              <w:t>DESCRIÇÃO/ ESPECIF.</w:t>
            </w:r>
          </w:p>
        </w:tc>
        <w:tc>
          <w:tcPr>
            <w:tcW w:w="1348" w:type="dxa"/>
            <w:shd w:val="clear" w:color="auto" w:fill="auto"/>
          </w:tcPr>
          <w:p w14:paraId="1E87F757" w14:textId="77777777" w:rsidR="00AB4E3B" w:rsidRPr="006A0037" w:rsidRDefault="00AB4E3B" w:rsidP="00E33AF0">
            <w:pPr>
              <w:widowControl w:val="0"/>
              <w:suppressAutoHyphens/>
              <w:spacing w:after="120" w:line="276" w:lineRule="auto"/>
              <w:jc w:val="center"/>
              <w:rPr>
                <w:rFonts w:cs="Arial"/>
                <w:b/>
                <w:bCs/>
                <w:i/>
                <w:color w:val="FF0000"/>
                <w:sz w:val="16"/>
                <w:szCs w:val="16"/>
              </w:rPr>
            </w:pPr>
            <w:r w:rsidRPr="006A0037">
              <w:rPr>
                <w:rFonts w:cs="Arial"/>
                <w:b/>
                <w:bCs/>
                <w:i/>
                <w:color w:val="FF0000"/>
                <w:sz w:val="16"/>
                <w:szCs w:val="16"/>
              </w:rPr>
              <w:t>UNIDADE</w:t>
            </w:r>
          </w:p>
          <w:p w14:paraId="61289095" w14:textId="77777777" w:rsidR="00AB4E3B" w:rsidRPr="006A0037" w:rsidRDefault="00AB4E3B" w:rsidP="00E33AF0">
            <w:pPr>
              <w:widowControl w:val="0"/>
              <w:suppressAutoHyphens/>
              <w:spacing w:after="120" w:line="276" w:lineRule="auto"/>
              <w:jc w:val="center"/>
              <w:rPr>
                <w:rFonts w:cs="Arial"/>
                <w:b/>
                <w:bCs/>
                <w:i/>
                <w:color w:val="FF0000"/>
                <w:sz w:val="16"/>
                <w:szCs w:val="16"/>
              </w:rPr>
            </w:pPr>
            <w:r w:rsidRPr="006A0037">
              <w:rPr>
                <w:rFonts w:cs="Arial"/>
                <w:b/>
                <w:bCs/>
                <w:i/>
                <w:color w:val="FF0000"/>
                <w:sz w:val="16"/>
                <w:szCs w:val="16"/>
              </w:rPr>
              <w:t>DE</w:t>
            </w:r>
          </w:p>
          <w:p w14:paraId="6C3F8502" w14:textId="77777777" w:rsidR="00AB4E3B" w:rsidRPr="006A0037" w:rsidRDefault="00AB4E3B" w:rsidP="00E33AF0">
            <w:pPr>
              <w:autoSpaceDE w:val="0"/>
              <w:spacing w:after="120" w:line="276" w:lineRule="auto"/>
              <w:jc w:val="center"/>
              <w:rPr>
                <w:rFonts w:cs="Arial"/>
                <w:b/>
                <w:i/>
                <w:color w:val="FF0000"/>
                <w:sz w:val="16"/>
                <w:szCs w:val="16"/>
              </w:rPr>
            </w:pPr>
            <w:r w:rsidRPr="006A0037">
              <w:rPr>
                <w:rFonts w:cs="Arial"/>
                <w:b/>
                <w:bCs/>
                <w:i/>
                <w:color w:val="FF0000"/>
                <w:sz w:val="16"/>
                <w:szCs w:val="16"/>
              </w:rPr>
              <w:t>MEDIDA</w:t>
            </w:r>
          </w:p>
        </w:tc>
        <w:tc>
          <w:tcPr>
            <w:tcW w:w="1418" w:type="dxa"/>
            <w:shd w:val="clear" w:color="auto" w:fill="auto"/>
          </w:tcPr>
          <w:p w14:paraId="5BDE989C" w14:textId="77777777" w:rsidR="00AB4E3B" w:rsidRPr="006A0037" w:rsidRDefault="00AB4E3B" w:rsidP="00E33AF0">
            <w:pPr>
              <w:widowControl w:val="0"/>
              <w:suppressAutoHyphens/>
              <w:spacing w:after="120" w:line="276" w:lineRule="auto"/>
              <w:jc w:val="center"/>
              <w:rPr>
                <w:rFonts w:cs="Arial"/>
                <w:i/>
                <w:color w:val="FF0000"/>
                <w:sz w:val="16"/>
                <w:szCs w:val="16"/>
              </w:rPr>
            </w:pPr>
            <w:r w:rsidRPr="006A0037">
              <w:rPr>
                <w:rFonts w:cs="Arial"/>
                <w:i/>
                <w:color w:val="FF0000"/>
                <w:sz w:val="16"/>
                <w:szCs w:val="16"/>
              </w:rPr>
              <w:t>REQUISIÇÃO</w:t>
            </w:r>
          </w:p>
          <w:p w14:paraId="05916E52" w14:textId="77777777" w:rsidR="00AB4E3B" w:rsidRPr="006A0037" w:rsidRDefault="00AB4E3B" w:rsidP="00E33AF0">
            <w:pPr>
              <w:autoSpaceDE w:val="0"/>
              <w:spacing w:after="120" w:line="276" w:lineRule="auto"/>
              <w:jc w:val="center"/>
              <w:rPr>
                <w:rFonts w:cs="Arial"/>
                <w:b/>
                <w:i/>
                <w:color w:val="FF0000"/>
                <w:sz w:val="16"/>
                <w:szCs w:val="16"/>
              </w:rPr>
            </w:pPr>
            <w:r w:rsidRPr="006A0037">
              <w:rPr>
                <w:rFonts w:cs="Arial"/>
                <w:i/>
                <w:color w:val="FF0000"/>
                <w:sz w:val="16"/>
                <w:szCs w:val="16"/>
              </w:rPr>
              <w:t>MÍNIMA</w:t>
            </w:r>
          </w:p>
        </w:tc>
        <w:tc>
          <w:tcPr>
            <w:tcW w:w="1276" w:type="dxa"/>
            <w:shd w:val="clear" w:color="auto" w:fill="auto"/>
          </w:tcPr>
          <w:p w14:paraId="3741E481" w14:textId="77777777" w:rsidR="00AB4E3B" w:rsidRPr="006A0037" w:rsidRDefault="00AB4E3B" w:rsidP="00E33AF0">
            <w:pPr>
              <w:widowControl w:val="0"/>
              <w:suppressAutoHyphens/>
              <w:spacing w:after="120" w:line="276" w:lineRule="auto"/>
              <w:jc w:val="center"/>
              <w:rPr>
                <w:rFonts w:cs="Arial"/>
                <w:i/>
                <w:color w:val="FF0000"/>
                <w:sz w:val="16"/>
                <w:szCs w:val="16"/>
              </w:rPr>
            </w:pPr>
            <w:r w:rsidRPr="006A0037">
              <w:rPr>
                <w:rFonts w:cs="Arial"/>
                <w:i/>
                <w:color w:val="FF0000"/>
                <w:sz w:val="16"/>
                <w:szCs w:val="16"/>
              </w:rPr>
              <w:t>REQUISIÇÃO</w:t>
            </w:r>
          </w:p>
          <w:p w14:paraId="75E802D9" w14:textId="77777777" w:rsidR="00AB4E3B" w:rsidRPr="006A0037" w:rsidRDefault="00AB4E3B" w:rsidP="00E33AF0">
            <w:pPr>
              <w:autoSpaceDE w:val="0"/>
              <w:spacing w:after="120" w:line="276" w:lineRule="auto"/>
              <w:jc w:val="center"/>
              <w:rPr>
                <w:rFonts w:cs="Arial"/>
                <w:b/>
                <w:i/>
                <w:color w:val="FF0000"/>
                <w:sz w:val="16"/>
                <w:szCs w:val="16"/>
              </w:rPr>
            </w:pPr>
            <w:r w:rsidRPr="006A0037">
              <w:rPr>
                <w:rFonts w:cs="Arial"/>
                <w:i/>
                <w:color w:val="FF0000"/>
                <w:sz w:val="16"/>
                <w:szCs w:val="16"/>
              </w:rPr>
              <w:t>Máxima</w:t>
            </w:r>
          </w:p>
        </w:tc>
        <w:tc>
          <w:tcPr>
            <w:tcW w:w="1559" w:type="dxa"/>
            <w:shd w:val="clear" w:color="auto" w:fill="auto"/>
          </w:tcPr>
          <w:p w14:paraId="60C244CD" w14:textId="77777777" w:rsidR="00AB4E3B" w:rsidRPr="006A0037" w:rsidRDefault="00AB4E3B" w:rsidP="00E33AF0">
            <w:pPr>
              <w:autoSpaceDE w:val="0"/>
              <w:spacing w:after="120" w:line="276" w:lineRule="auto"/>
              <w:jc w:val="center"/>
              <w:rPr>
                <w:rFonts w:cs="Arial"/>
                <w:b/>
                <w:i/>
                <w:color w:val="FF0000"/>
                <w:sz w:val="16"/>
                <w:szCs w:val="16"/>
              </w:rPr>
            </w:pPr>
            <w:proofErr w:type="gramStart"/>
            <w:r w:rsidRPr="006A0037">
              <w:rPr>
                <w:rFonts w:cs="Arial"/>
                <w:b/>
                <w:i/>
                <w:color w:val="FF0000"/>
                <w:sz w:val="16"/>
                <w:szCs w:val="16"/>
              </w:rPr>
              <w:t>cronograma</w:t>
            </w:r>
            <w:proofErr w:type="gramEnd"/>
          </w:p>
        </w:tc>
        <w:tc>
          <w:tcPr>
            <w:tcW w:w="1559" w:type="dxa"/>
            <w:shd w:val="clear" w:color="auto" w:fill="auto"/>
          </w:tcPr>
          <w:p w14:paraId="17D663FC" w14:textId="77777777" w:rsidR="00AB4E3B" w:rsidRPr="006A0037" w:rsidRDefault="00AB4E3B" w:rsidP="00E33AF0">
            <w:pPr>
              <w:autoSpaceDE w:val="0"/>
              <w:spacing w:after="120" w:line="276" w:lineRule="auto"/>
              <w:jc w:val="center"/>
              <w:rPr>
                <w:rFonts w:cs="Arial"/>
                <w:b/>
                <w:i/>
                <w:color w:val="FF0000"/>
                <w:sz w:val="16"/>
                <w:szCs w:val="16"/>
              </w:rPr>
            </w:pPr>
            <w:r w:rsidRPr="006A0037">
              <w:rPr>
                <w:rFonts w:cs="Arial"/>
                <w:b/>
                <w:i/>
                <w:color w:val="FF0000"/>
                <w:sz w:val="16"/>
                <w:szCs w:val="16"/>
              </w:rPr>
              <w:t>Quantidade</w:t>
            </w:r>
          </w:p>
          <w:p w14:paraId="16C68986" w14:textId="77777777" w:rsidR="00AB4E3B" w:rsidRPr="006A0037" w:rsidRDefault="00AB4E3B" w:rsidP="00E33AF0">
            <w:pPr>
              <w:autoSpaceDE w:val="0"/>
              <w:spacing w:after="120" w:line="276" w:lineRule="auto"/>
              <w:jc w:val="center"/>
              <w:rPr>
                <w:rFonts w:cs="Arial"/>
                <w:b/>
                <w:i/>
                <w:color w:val="FF0000"/>
                <w:sz w:val="16"/>
                <w:szCs w:val="16"/>
              </w:rPr>
            </w:pPr>
            <w:proofErr w:type="gramStart"/>
            <w:r w:rsidRPr="006A0037">
              <w:rPr>
                <w:rFonts w:cs="Arial"/>
                <w:b/>
                <w:i/>
                <w:color w:val="FF0000"/>
                <w:sz w:val="16"/>
                <w:szCs w:val="16"/>
              </w:rPr>
              <w:t>total</w:t>
            </w:r>
            <w:proofErr w:type="gramEnd"/>
          </w:p>
        </w:tc>
      </w:tr>
      <w:tr w:rsidR="00AB4E3B" w:rsidRPr="006A0037" w14:paraId="14B4DDBC" w14:textId="77777777" w:rsidTr="00E33AF0">
        <w:tc>
          <w:tcPr>
            <w:tcW w:w="817" w:type="dxa"/>
            <w:shd w:val="clear" w:color="auto" w:fill="auto"/>
          </w:tcPr>
          <w:p w14:paraId="02472B76" w14:textId="77777777" w:rsidR="00AB4E3B" w:rsidRPr="006A0037" w:rsidRDefault="00AB4E3B" w:rsidP="00E33AF0">
            <w:pPr>
              <w:autoSpaceDE w:val="0"/>
              <w:spacing w:after="120" w:line="276" w:lineRule="auto"/>
              <w:jc w:val="both"/>
              <w:rPr>
                <w:rFonts w:cs="Arial"/>
                <w:b/>
                <w:color w:val="FF0000"/>
                <w:sz w:val="16"/>
                <w:szCs w:val="16"/>
              </w:rPr>
            </w:pPr>
          </w:p>
        </w:tc>
        <w:tc>
          <w:tcPr>
            <w:tcW w:w="1345" w:type="dxa"/>
            <w:shd w:val="clear" w:color="auto" w:fill="auto"/>
          </w:tcPr>
          <w:p w14:paraId="7F5B0C21" w14:textId="77777777" w:rsidR="00AB4E3B" w:rsidRPr="006A0037" w:rsidRDefault="00AB4E3B" w:rsidP="00E33AF0">
            <w:pPr>
              <w:autoSpaceDE w:val="0"/>
              <w:spacing w:after="120" w:line="276" w:lineRule="auto"/>
              <w:jc w:val="both"/>
              <w:rPr>
                <w:rFonts w:cs="Arial"/>
                <w:b/>
                <w:color w:val="FF0000"/>
                <w:sz w:val="16"/>
                <w:szCs w:val="16"/>
              </w:rPr>
            </w:pPr>
          </w:p>
        </w:tc>
        <w:tc>
          <w:tcPr>
            <w:tcW w:w="1348" w:type="dxa"/>
            <w:shd w:val="clear" w:color="auto" w:fill="auto"/>
          </w:tcPr>
          <w:p w14:paraId="62ED4C05" w14:textId="77777777" w:rsidR="00AB4E3B" w:rsidRPr="006A0037" w:rsidRDefault="00AB4E3B" w:rsidP="00E33AF0">
            <w:pPr>
              <w:autoSpaceDE w:val="0"/>
              <w:spacing w:after="120" w:line="276" w:lineRule="auto"/>
              <w:jc w:val="both"/>
              <w:rPr>
                <w:rFonts w:cs="Arial"/>
                <w:b/>
                <w:color w:val="FF0000"/>
                <w:sz w:val="16"/>
                <w:szCs w:val="16"/>
              </w:rPr>
            </w:pPr>
          </w:p>
        </w:tc>
        <w:tc>
          <w:tcPr>
            <w:tcW w:w="1418" w:type="dxa"/>
            <w:shd w:val="clear" w:color="auto" w:fill="auto"/>
          </w:tcPr>
          <w:p w14:paraId="448A3A4D" w14:textId="77777777" w:rsidR="00AB4E3B" w:rsidRPr="006A0037" w:rsidRDefault="00AB4E3B" w:rsidP="00E33AF0">
            <w:pPr>
              <w:autoSpaceDE w:val="0"/>
              <w:spacing w:after="120" w:line="276" w:lineRule="auto"/>
              <w:jc w:val="both"/>
              <w:rPr>
                <w:rFonts w:cs="Arial"/>
                <w:b/>
                <w:color w:val="FF0000"/>
                <w:sz w:val="16"/>
                <w:szCs w:val="16"/>
              </w:rPr>
            </w:pPr>
          </w:p>
        </w:tc>
        <w:tc>
          <w:tcPr>
            <w:tcW w:w="1276" w:type="dxa"/>
            <w:shd w:val="clear" w:color="auto" w:fill="auto"/>
          </w:tcPr>
          <w:p w14:paraId="05EB77B0" w14:textId="77777777" w:rsidR="00AB4E3B" w:rsidRPr="006A0037" w:rsidRDefault="00AB4E3B" w:rsidP="00E33AF0">
            <w:pPr>
              <w:autoSpaceDE w:val="0"/>
              <w:spacing w:after="120" w:line="276" w:lineRule="auto"/>
              <w:jc w:val="both"/>
              <w:rPr>
                <w:rFonts w:cs="Arial"/>
                <w:b/>
                <w:color w:val="FF0000"/>
                <w:sz w:val="16"/>
                <w:szCs w:val="16"/>
              </w:rPr>
            </w:pPr>
          </w:p>
        </w:tc>
        <w:tc>
          <w:tcPr>
            <w:tcW w:w="1559" w:type="dxa"/>
            <w:shd w:val="clear" w:color="auto" w:fill="auto"/>
          </w:tcPr>
          <w:p w14:paraId="355B5B01" w14:textId="77777777" w:rsidR="00AB4E3B" w:rsidRPr="006A0037" w:rsidRDefault="00AB4E3B" w:rsidP="00E33AF0">
            <w:pPr>
              <w:autoSpaceDE w:val="0"/>
              <w:spacing w:after="120" w:line="276" w:lineRule="auto"/>
              <w:jc w:val="both"/>
              <w:rPr>
                <w:rFonts w:cs="Arial"/>
                <w:b/>
                <w:color w:val="FF0000"/>
                <w:sz w:val="16"/>
                <w:szCs w:val="16"/>
              </w:rPr>
            </w:pPr>
          </w:p>
        </w:tc>
        <w:tc>
          <w:tcPr>
            <w:tcW w:w="1559" w:type="dxa"/>
            <w:shd w:val="clear" w:color="auto" w:fill="auto"/>
          </w:tcPr>
          <w:p w14:paraId="0CBEF475" w14:textId="77777777" w:rsidR="00AB4E3B" w:rsidRPr="006A0037" w:rsidRDefault="00AB4E3B" w:rsidP="00E33AF0">
            <w:pPr>
              <w:autoSpaceDE w:val="0"/>
              <w:spacing w:after="120" w:line="276" w:lineRule="auto"/>
              <w:jc w:val="both"/>
              <w:rPr>
                <w:rFonts w:cs="Arial"/>
                <w:b/>
                <w:color w:val="FF0000"/>
                <w:sz w:val="16"/>
                <w:szCs w:val="16"/>
              </w:rPr>
            </w:pPr>
          </w:p>
        </w:tc>
      </w:tr>
    </w:tbl>
    <w:p w14:paraId="79AB35BB" w14:textId="77777777" w:rsidR="00AB4E3B" w:rsidRPr="006A0037" w:rsidRDefault="00AB4E3B" w:rsidP="00AB4E3B">
      <w:pPr>
        <w:autoSpaceDE w:val="0"/>
        <w:spacing w:after="120" w:line="276" w:lineRule="auto"/>
        <w:jc w:val="both"/>
        <w:rPr>
          <w:rFonts w:cs="Arial"/>
          <w:b/>
          <w:i/>
          <w:color w:val="FF0000"/>
          <w:szCs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1345"/>
        <w:gridCol w:w="1065"/>
        <w:gridCol w:w="1276"/>
        <w:gridCol w:w="1221"/>
        <w:gridCol w:w="1330"/>
        <w:gridCol w:w="1283"/>
        <w:gridCol w:w="985"/>
      </w:tblGrid>
      <w:tr w:rsidR="00AB4E3B" w:rsidRPr="006A0037" w14:paraId="09A14D80" w14:textId="77777777" w:rsidTr="00E33AF0">
        <w:tc>
          <w:tcPr>
            <w:tcW w:w="9322" w:type="dxa"/>
            <w:gridSpan w:val="8"/>
            <w:shd w:val="clear" w:color="auto" w:fill="auto"/>
          </w:tcPr>
          <w:p w14:paraId="38394F3B" w14:textId="77777777" w:rsidR="00AB4E3B" w:rsidRPr="006A0037" w:rsidRDefault="00AB4E3B" w:rsidP="00E33AF0">
            <w:pPr>
              <w:autoSpaceDE w:val="0"/>
              <w:spacing w:after="120" w:line="276" w:lineRule="auto"/>
              <w:jc w:val="center"/>
              <w:rPr>
                <w:rFonts w:cs="Arial"/>
                <w:b/>
                <w:i/>
                <w:color w:val="FF0000"/>
                <w:szCs w:val="20"/>
              </w:rPr>
            </w:pPr>
            <w:r w:rsidRPr="006A0037">
              <w:rPr>
                <w:rFonts w:cs="Arial"/>
                <w:b/>
                <w:i/>
                <w:color w:val="FF0000"/>
                <w:szCs w:val="20"/>
              </w:rPr>
              <w:t>Órgão ou entidade participante</w:t>
            </w:r>
          </w:p>
        </w:tc>
      </w:tr>
      <w:tr w:rsidR="00AB4E3B" w:rsidRPr="006A0037" w14:paraId="40757757" w14:textId="77777777" w:rsidTr="00E33AF0">
        <w:tc>
          <w:tcPr>
            <w:tcW w:w="817" w:type="dxa"/>
            <w:shd w:val="clear" w:color="auto" w:fill="auto"/>
          </w:tcPr>
          <w:p w14:paraId="0C26CA6C" w14:textId="77777777" w:rsidR="00AB4E3B" w:rsidRPr="006A0037" w:rsidRDefault="00AB4E3B" w:rsidP="00E33AF0">
            <w:pPr>
              <w:autoSpaceDE w:val="0"/>
              <w:spacing w:after="120" w:line="276" w:lineRule="auto"/>
              <w:jc w:val="both"/>
              <w:rPr>
                <w:rFonts w:cs="Arial"/>
                <w:i/>
                <w:color w:val="FF0000"/>
                <w:sz w:val="16"/>
                <w:szCs w:val="16"/>
              </w:rPr>
            </w:pPr>
            <w:proofErr w:type="gramStart"/>
            <w:r w:rsidRPr="006A0037">
              <w:rPr>
                <w:rFonts w:cs="Arial"/>
                <w:i/>
                <w:color w:val="FF0000"/>
                <w:sz w:val="16"/>
                <w:szCs w:val="16"/>
              </w:rPr>
              <w:t>item</w:t>
            </w:r>
            <w:proofErr w:type="gramEnd"/>
          </w:p>
        </w:tc>
        <w:tc>
          <w:tcPr>
            <w:tcW w:w="1345" w:type="dxa"/>
            <w:shd w:val="clear" w:color="auto" w:fill="auto"/>
          </w:tcPr>
          <w:p w14:paraId="47303713" w14:textId="77777777" w:rsidR="00AB4E3B" w:rsidRPr="006A0037" w:rsidRDefault="00AB4E3B" w:rsidP="00E33AF0">
            <w:pPr>
              <w:autoSpaceDE w:val="0"/>
              <w:spacing w:after="120" w:line="276" w:lineRule="auto"/>
              <w:jc w:val="center"/>
              <w:rPr>
                <w:rFonts w:cs="Arial"/>
                <w:i/>
                <w:color w:val="FF0000"/>
                <w:sz w:val="16"/>
                <w:szCs w:val="16"/>
              </w:rPr>
            </w:pPr>
            <w:r w:rsidRPr="006A0037">
              <w:rPr>
                <w:rFonts w:cs="Arial"/>
                <w:bCs/>
                <w:i/>
                <w:color w:val="FF0000"/>
                <w:sz w:val="16"/>
                <w:szCs w:val="16"/>
              </w:rPr>
              <w:t>DESCRIÇÃO/ ESPECIF.</w:t>
            </w:r>
          </w:p>
        </w:tc>
        <w:tc>
          <w:tcPr>
            <w:tcW w:w="1065" w:type="dxa"/>
            <w:shd w:val="clear" w:color="auto" w:fill="auto"/>
          </w:tcPr>
          <w:p w14:paraId="1FBDA354" w14:textId="77777777" w:rsidR="00AB4E3B" w:rsidRPr="006A0037" w:rsidRDefault="00AB4E3B" w:rsidP="00E33AF0">
            <w:pPr>
              <w:widowControl w:val="0"/>
              <w:suppressAutoHyphens/>
              <w:spacing w:after="120" w:line="276" w:lineRule="auto"/>
              <w:jc w:val="center"/>
              <w:rPr>
                <w:rFonts w:cs="Arial"/>
                <w:bCs/>
                <w:i/>
                <w:color w:val="FF0000"/>
                <w:sz w:val="16"/>
                <w:szCs w:val="16"/>
              </w:rPr>
            </w:pPr>
            <w:r w:rsidRPr="006A0037">
              <w:rPr>
                <w:rFonts w:cs="Arial"/>
                <w:bCs/>
                <w:i/>
                <w:color w:val="FF0000"/>
                <w:sz w:val="16"/>
                <w:szCs w:val="16"/>
              </w:rPr>
              <w:t>UNIDADE</w:t>
            </w:r>
          </w:p>
          <w:p w14:paraId="492F95AC" w14:textId="77777777" w:rsidR="00AB4E3B" w:rsidRPr="006A0037" w:rsidRDefault="00AB4E3B" w:rsidP="00E33AF0">
            <w:pPr>
              <w:widowControl w:val="0"/>
              <w:suppressAutoHyphens/>
              <w:spacing w:after="120" w:line="276" w:lineRule="auto"/>
              <w:jc w:val="center"/>
              <w:rPr>
                <w:rFonts w:cs="Arial"/>
                <w:bCs/>
                <w:i/>
                <w:color w:val="FF0000"/>
                <w:sz w:val="16"/>
                <w:szCs w:val="16"/>
              </w:rPr>
            </w:pPr>
            <w:r w:rsidRPr="006A0037">
              <w:rPr>
                <w:rFonts w:cs="Arial"/>
                <w:bCs/>
                <w:i/>
                <w:color w:val="FF0000"/>
                <w:sz w:val="16"/>
                <w:szCs w:val="16"/>
              </w:rPr>
              <w:t>DE</w:t>
            </w:r>
          </w:p>
          <w:p w14:paraId="418DBE40" w14:textId="77777777" w:rsidR="00AB4E3B" w:rsidRPr="006A0037" w:rsidRDefault="00AB4E3B" w:rsidP="00E33AF0">
            <w:pPr>
              <w:autoSpaceDE w:val="0"/>
              <w:spacing w:after="120" w:line="276" w:lineRule="auto"/>
              <w:jc w:val="center"/>
              <w:rPr>
                <w:rFonts w:cs="Arial"/>
                <w:i/>
                <w:color w:val="FF0000"/>
                <w:sz w:val="16"/>
                <w:szCs w:val="16"/>
              </w:rPr>
            </w:pPr>
            <w:r w:rsidRPr="006A0037">
              <w:rPr>
                <w:rFonts w:cs="Arial"/>
                <w:bCs/>
                <w:i/>
                <w:color w:val="FF0000"/>
                <w:sz w:val="16"/>
                <w:szCs w:val="16"/>
              </w:rPr>
              <w:t>MEDIDA</w:t>
            </w:r>
          </w:p>
        </w:tc>
        <w:tc>
          <w:tcPr>
            <w:tcW w:w="1276" w:type="dxa"/>
            <w:shd w:val="clear" w:color="auto" w:fill="auto"/>
          </w:tcPr>
          <w:p w14:paraId="75C88420" w14:textId="77777777" w:rsidR="00AB4E3B" w:rsidRPr="006A0037" w:rsidRDefault="00AB4E3B" w:rsidP="00E33AF0">
            <w:pPr>
              <w:widowControl w:val="0"/>
              <w:suppressAutoHyphens/>
              <w:spacing w:after="120" w:line="276" w:lineRule="auto"/>
              <w:jc w:val="center"/>
              <w:rPr>
                <w:rFonts w:cs="Arial"/>
                <w:i/>
                <w:color w:val="FF0000"/>
                <w:sz w:val="16"/>
                <w:szCs w:val="16"/>
              </w:rPr>
            </w:pPr>
            <w:r w:rsidRPr="006A0037">
              <w:rPr>
                <w:rFonts w:cs="Arial"/>
                <w:i/>
                <w:color w:val="FF0000"/>
                <w:sz w:val="16"/>
                <w:szCs w:val="16"/>
              </w:rPr>
              <w:t>REQUISIÇÃO</w:t>
            </w:r>
          </w:p>
          <w:p w14:paraId="2881A887" w14:textId="77777777" w:rsidR="00AB4E3B" w:rsidRPr="006A0037" w:rsidRDefault="00AB4E3B" w:rsidP="00E33AF0">
            <w:pPr>
              <w:autoSpaceDE w:val="0"/>
              <w:spacing w:after="120" w:line="276" w:lineRule="auto"/>
              <w:jc w:val="center"/>
              <w:rPr>
                <w:rFonts w:cs="Arial"/>
                <w:i/>
                <w:color w:val="FF0000"/>
                <w:sz w:val="16"/>
                <w:szCs w:val="16"/>
              </w:rPr>
            </w:pPr>
            <w:r w:rsidRPr="006A0037">
              <w:rPr>
                <w:rFonts w:cs="Arial"/>
                <w:i/>
                <w:color w:val="FF0000"/>
                <w:sz w:val="16"/>
                <w:szCs w:val="16"/>
              </w:rPr>
              <w:t>MÍNIMA</w:t>
            </w:r>
          </w:p>
        </w:tc>
        <w:tc>
          <w:tcPr>
            <w:tcW w:w="1221" w:type="dxa"/>
            <w:shd w:val="clear" w:color="auto" w:fill="auto"/>
          </w:tcPr>
          <w:p w14:paraId="112B01E9" w14:textId="77777777" w:rsidR="00AB4E3B" w:rsidRPr="006A0037" w:rsidRDefault="00AB4E3B" w:rsidP="00E33AF0">
            <w:pPr>
              <w:widowControl w:val="0"/>
              <w:suppressAutoHyphens/>
              <w:spacing w:after="120" w:line="276" w:lineRule="auto"/>
              <w:jc w:val="center"/>
              <w:rPr>
                <w:rFonts w:cs="Arial"/>
                <w:i/>
                <w:color w:val="FF0000"/>
                <w:sz w:val="16"/>
                <w:szCs w:val="16"/>
              </w:rPr>
            </w:pPr>
            <w:r w:rsidRPr="006A0037">
              <w:rPr>
                <w:rFonts w:cs="Arial"/>
                <w:i/>
                <w:color w:val="FF0000"/>
                <w:sz w:val="16"/>
                <w:szCs w:val="16"/>
              </w:rPr>
              <w:t>REQUISIÇÃO</w:t>
            </w:r>
          </w:p>
          <w:p w14:paraId="39F50A55" w14:textId="77777777" w:rsidR="00AB4E3B" w:rsidRPr="006A0037" w:rsidRDefault="00AB4E3B" w:rsidP="00E33AF0">
            <w:pPr>
              <w:autoSpaceDE w:val="0"/>
              <w:spacing w:after="120" w:line="276" w:lineRule="auto"/>
              <w:jc w:val="center"/>
              <w:rPr>
                <w:rFonts w:cs="Arial"/>
                <w:i/>
                <w:color w:val="FF0000"/>
                <w:sz w:val="16"/>
                <w:szCs w:val="16"/>
              </w:rPr>
            </w:pPr>
            <w:r w:rsidRPr="006A0037">
              <w:rPr>
                <w:rFonts w:cs="Arial"/>
                <w:i/>
                <w:color w:val="FF0000"/>
                <w:sz w:val="16"/>
                <w:szCs w:val="16"/>
              </w:rPr>
              <w:t>Máxima</w:t>
            </w:r>
          </w:p>
        </w:tc>
        <w:tc>
          <w:tcPr>
            <w:tcW w:w="1330" w:type="dxa"/>
            <w:shd w:val="clear" w:color="auto" w:fill="auto"/>
          </w:tcPr>
          <w:p w14:paraId="089A2BAF" w14:textId="77777777" w:rsidR="00AB4E3B" w:rsidRPr="006A0037" w:rsidRDefault="00AB4E3B" w:rsidP="00E33AF0">
            <w:pPr>
              <w:autoSpaceDE w:val="0"/>
              <w:spacing w:after="120" w:line="276" w:lineRule="auto"/>
              <w:jc w:val="center"/>
              <w:rPr>
                <w:rFonts w:cs="Arial"/>
                <w:i/>
                <w:color w:val="FF0000"/>
                <w:sz w:val="16"/>
                <w:szCs w:val="16"/>
              </w:rPr>
            </w:pPr>
            <w:r w:rsidRPr="006A0037">
              <w:rPr>
                <w:rFonts w:cs="Arial"/>
                <w:i/>
                <w:color w:val="FF0000"/>
                <w:sz w:val="16"/>
                <w:szCs w:val="16"/>
              </w:rPr>
              <w:t>Cronograma</w:t>
            </w:r>
          </w:p>
          <w:p w14:paraId="1D8A9305" w14:textId="77777777" w:rsidR="00AB4E3B" w:rsidRPr="006A0037" w:rsidRDefault="00AB4E3B" w:rsidP="00E33AF0">
            <w:pPr>
              <w:autoSpaceDE w:val="0"/>
              <w:spacing w:after="120" w:line="276" w:lineRule="auto"/>
              <w:jc w:val="center"/>
              <w:rPr>
                <w:rFonts w:cs="Arial"/>
                <w:i/>
                <w:color w:val="FF0000"/>
                <w:sz w:val="16"/>
                <w:szCs w:val="16"/>
              </w:rPr>
            </w:pPr>
            <w:r w:rsidRPr="006A0037">
              <w:rPr>
                <w:rFonts w:cs="Arial"/>
                <w:i/>
                <w:color w:val="FF0000"/>
                <w:sz w:val="16"/>
                <w:szCs w:val="16"/>
              </w:rPr>
              <w:t>De</w:t>
            </w:r>
          </w:p>
          <w:p w14:paraId="6836F45D" w14:textId="77777777" w:rsidR="00AB4E3B" w:rsidRPr="006A0037" w:rsidRDefault="00AB4E3B" w:rsidP="00E33AF0">
            <w:pPr>
              <w:autoSpaceDE w:val="0"/>
              <w:spacing w:after="120" w:line="276" w:lineRule="auto"/>
              <w:jc w:val="center"/>
              <w:rPr>
                <w:rFonts w:cs="Arial"/>
                <w:i/>
                <w:color w:val="FF0000"/>
                <w:sz w:val="16"/>
                <w:szCs w:val="16"/>
              </w:rPr>
            </w:pPr>
            <w:r w:rsidRPr="006A0037">
              <w:rPr>
                <w:rFonts w:cs="Arial"/>
                <w:i/>
                <w:color w:val="FF0000"/>
                <w:sz w:val="16"/>
                <w:szCs w:val="16"/>
              </w:rPr>
              <w:t>Contratação</w:t>
            </w:r>
          </w:p>
        </w:tc>
        <w:tc>
          <w:tcPr>
            <w:tcW w:w="1283" w:type="dxa"/>
            <w:shd w:val="clear" w:color="auto" w:fill="auto"/>
          </w:tcPr>
          <w:p w14:paraId="1F4993EA" w14:textId="77777777" w:rsidR="00AB4E3B" w:rsidRPr="006A0037" w:rsidRDefault="00AB4E3B" w:rsidP="00E33AF0">
            <w:pPr>
              <w:autoSpaceDE w:val="0"/>
              <w:spacing w:after="120" w:line="276" w:lineRule="auto"/>
              <w:jc w:val="center"/>
              <w:rPr>
                <w:rFonts w:cs="Arial"/>
                <w:i/>
                <w:color w:val="FF0000"/>
                <w:sz w:val="16"/>
                <w:szCs w:val="16"/>
              </w:rPr>
            </w:pPr>
            <w:r w:rsidRPr="006A0037">
              <w:rPr>
                <w:rFonts w:cs="Arial"/>
                <w:i/>
                <w:color w:val="FF0000"/>
                <w:sz w:val="16"/>
                <w:szCs w:val="16"/>
              </w:rPr>
              <w:t>Quantidade</w:t>
            </w:r>
          </w:p>
          <w:p w14:paraId="64BC42B6" w14:textId="77777777" w:rsidR="00AB4E3B" w:rsidRPr="006A0037" w:rsidRDefault="00AB4E3B" w:rsidP="00E33AF0">
            <w:pPr>
              <w:autoSpaceDE w:val="0"/>
              <w:spacing w:after="120" w:line="276" w:lineRule="auto"/>
              <w:jc w:val="center"/>
              <w:rPr>
                <w:rFonts w:cs="Arial"/>
                <w:i/>
                <w:color w:val="FF0000"/>
                <w:sz w:val="16"/>
                <w:szCs w:val="16"/>
              </w:rPr>
            </w:pPr>
            <w:proofErr w:type="gramStart"/>
            <w:r w:rsidRPr="006A0037">
              <w:rPr>
                <w:rFonts w:cs="Arial"/>
                <w:i/>
                <w:color w:val="FF0000"/>
                <w:sz w:val="16"/>
                <w:szCs w:val="16"/>
              </w:rPr>
              <w:t>total</w:t>
            </w:r>
            <w:proofErr w:type="gramEnd"/>
          </w:p>
        </w:tc>
        <w:tc>
          <w:tcPr>
            <w:tcW w:w="985" w:type="dxa"/>
            <w:shd w:val="clear" w:color="auto" w:fill="auto"/>
          </w:tcPr>
          <w:p w14:paraId="25581DA1" w14:textId="77777777" w:rsidR="00AB4E3B" w:rsidRPr="006A0037" w:rsidRDefault="00AB4E3B" w:rsidP="00E33AF0">
            <w:pPr>
              <w:autoSpaceDE w:val="0"/>
              <w:spacing w:after="120" w:line="276" w:lineRule="auto"/>
              <w:jc w:val="center"/>
              <w:rPr>
                <w:rFonts w:cs="Arial"/>
                <w:i/>
                <w:color w:val="FF0000"/>
                <w:sz w:val="16"/>
                <w:szCs w:val="16"/>
              </w:rPr>
            </w:pPr>
            <w:r w:rsidRPr="006A0037">
              <w:rPr>
                <w:rFonts w:cs="Arial"/>
                <w:i/>
                <w:color w:val="FF0000"/>
                <w:sz w:val="16"/>
                <w:szCs w:val="16"/>
              </w:rPr>
              <w:t>Local de entrega</w:t>
            </w:r>
          </w:p>
        </w:tc>
      </w:tr>
      <w:tr w:rsidR="00AB4E3B" w:rsidRPr="006A0037" w14:paraId="21EFA2F9" w14:textId="77777777" w:rsidTr="00E33AF0">
        <w:tc>
          <w:tcPr>
            <w:tcW w:w="817" w:type="dxa"/>
            <w:shd w:val="clear" w:color="auto" w:fill="auto"/>
          </w:tcPr>
          <w:p w14:paraId="757013E0" w14:textId="77777777" w:rsidR="00AB4E3B" w:rsidRPr="006A0037" w:rsidRDefault="00AB4E3B" w:rsidP="00E33AF0">
            <w:pPr>
              <w:autoSpaceDE w:val="0"/>
              <w:spacing w:after="120" w:line="276" w:lineRule="auto"/>
              <w:jc w:val="both"/>
              <w:rPr>
                <w:rFonts w:cs="Arial"/>
                <w:color w:val="FF0000"/>
                <w:sz w:val="16"/>
                <w:szCs w:val="16"/>
              </w:rPr>
            </w:pPr>
          </w:p>
        </w:tc>
        <w:tc>
          <w:tcPr>
            <w:tcW w:w="1345" w:type="dxa"/>
            <w:shd w:val="clear" w:color="auto" w:fill="auto"/>
          </w:tcPr>
          <w:p w14:paraId="67B77F52" w14:textId="77777777" w:rsidR="00AB4E3B" w:rsidRPr="006A0037" w:rsidRDefault="00AB4E3B" w:rsidP="00E33AF0">
            <w:pPr>
              <w:autoSpaceDE w:val="0"/>
              <w:spacing w:after="120" w:line="276" w:lineRule="auto"/>
              <w:jc w:val="both"/>
              <w:rPr>
                <w:rFonts w:cs="Arial"/>
                <w:color w:val="FF0000"/>
                <w:sz w:val="16"/>
                <w:szCs w:val="16"/>
              </w:rPr>
            </w:pPr>
          </w:p>
        </w:tc>
        <w:tc>
          <w:tcPr>
            <w:tcW w:w="1065" w:type="dxa"/>
            <w:shd w:val="clear" w:color="auto" w:fill="auto"/>
          </w:tcPr>
          <w:p w14:paraId="059C4BE1" w14:textId="77777777" w:rsidR="00AB4E3B" w:rsidRPr="006A0037" w:rsidRDefault="00AB4E3B" w:rsidP="00E33AF0">
            <w:pPr>
              <w:autoSpaceDE w:val="0"/>
              <w:spacing w:after="120" w:line="276" w:lineRule="auto"/>
              <w:jc w:val="both"/>
              <w:rPr>
                <w:rFonts w:cs="Arial"/>
                <w:color w:val="FF0000"/>
                <w:sz w:val="16"/>
                <w:szCs w:val="16"/>
              </w:rPr>
            </w:pPr>
          </w:p>
        </w:tc>
        <w:tc>
          <w:tcPr>
            <w:tcW w:w="1276" w:type="dxa"/>
            <w:shd w:val="clear" w:color="auto" w:fill="auto"/>
          </w:tcPr>
          <w:p w14:paraId="5817971B" w14:textId="77777777" w:rsidR="00AB4E3B" w:rsidRPr="006A0037" w:rsidRDefault="00AB4E3B" w:rsidP="00E33AF0">
            <w:pPr>
              <w:autoSpaceDE w:val="0"/>
              <w:spacing w:after="120" w:line="276" w:lineRule="auto"/>
              <w:jc w:val="both"/>
              <w:rPr>
                <w:rFonts w:cs="Arial"/>
                <w:color w:val="FF0000"/>
                <w:sz w:val="16"/>
                <w:szCs w:val="16"/>
              </w:rPr>
            </w:pPr>
          </w:p>
        </w:tc>
        <w:tc>
          <w:tcPr>
            <w:tcW w:w="1221" w:type="dxa"/>
            <w:shd w:val="clear" w:color="auto" w:fill="auto"/>
          </w:tcPr>
          <w:p w14:paraId="1C0CD2A2" w14:textId="77777777" w:rsidR="00AB4E3B" w:rsidRPr="006A0037" w:rsidRDefault="00AB4E3B" w:rsidP="00E33AF0">
            <w:pPr>
              <w:autoSpaceDE w:val="0"/>
              <w:spacing w:after="120" w:line="276" w:lineRule="auto"/>
              <w:jc w:val="both"/>
              <w:rPr>
                <w:rFonts w:cs="Arial"/>
                <w:color w:val="FF0000"/>
                <w:sz w:val="16"/>
                <w:szCs w:val="16"/>
              </w:rPr>
            </w:pPr>
          </w:p>
        </w:tc>
        <w:tc>
          <w:tcPr>
            <w:tcW w:w="3598" w:type="dxa"/>
            <w:gridSpan w:val="3"/>
            <w:shd w:val="clear" w:color="auto" w:fill="auto"/>
          </w:tcPr>
          <w:p w14:paraId="32F952F0" w14:textId="77777777" w:rsidR="00AB4E3B" w:rsidRPr="006A0037" w:rsidRDefault="00AB4E3B" w:rsidP="00E33AF0">
            <w:pPr>
              <w:autoSpaceDE w:val="0"/>
              <w:spacing w:after="120" w:line="276" w:lineRule="auto"/>
              <w:jc w:val="both"/>
              <w:rPr>
                <w:rFonts w:cs="Arial"/>
                <w:color w:val="FF0000"/>
                <w:sz w:val="16"/>
                <w:szCs w:val="16"/>
              </w:rPr>
            </w:pPr>
          </w:p>
        </w:tc>
      </w:tr>
    </w:tbl>
    <w:p w14:paraId="014BDF83" w14:textId="77777777" w:rsidR="00AB4E3B" w:rsidRPr="006A0037" w:rsidRDefault="00AB4E3B" w:rsidP="00AB4E3B">
      <w:pPr>
        <w:autoSpaceDE w:val="0"/>
        <w:spacing w:after="120" w:line="276" w:lineRule="auto"/>
        <w:jc w:val="both"/>
        <w:rPr>
          <w:rFonts w:cs="Arial"/>
          <w:b/>
          <w:i/>
          <w:color w:val="FF0000"/>
          <w:szCs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1345"/>
        <w:gridCol w:w="1065"/>
        <w:gridCol w:w="1276"/>
        <w:gridCol w:w="1221"/>
        <w:gridCol w:w="1330"/>
        <w:gridCol w:w="1283"/>
        <w:gridCol w:w="985"/>
      </w:tblGrid>
      <w:tr w:rsidR="00AB4E3B" w:rsidRPr="006A0037" w14:paraId="2956F03C" w14:textId="77777777" w:rsidTr="00E33AF0">
        <w:tc>
          <w:tcPr>
            <w:tcW w:w="9322" w:type="dxa"/>
            <w:gridSpan w:val="8"/>
            <w:shd w:val="clear" w:color="auto" w:fill="auto"/>
          </w:tcPr>
          <w:p w14:paraId="56CA48C7" w14:textId="77777777" w:rsidR="00AB4E3B" w:rsidRPr="006A0037" w:rsidRDefault="00AB4E3B" w:rsidP="00E33AF0">
            <w:pPr>
              <w:autoSpaceDE w:val="0"/>
              <w:spacing w:after="120" w:line="276" w:lineRule="auto"/>
              <w:jc w:val="center"/>
              <w:rPr>
                <w:rFonts w:cs="Arial"/>
                <w:b/>
                <w:i/>
                <w:color w:val="FF0000"/>
                <w:szCs w:val="20"/>
              </w:rPr>
            </w:pPr>
            <w:r w:rsidRPr="006A0037">
              <w:rPr>
                <w:rFonts w:cs="Arial"/>
                <w:b/>
                <w:i/>
                <w:color w:val="FF0000"/>
                <w:szCs w:val="20"/>
              </w:rPr>
              <w:t>Órgão ou entidade participante</w:t>
            </w:r>
          </w:p>
        </w:tc>
      </w:tr>
      <w:tr w:rsidR="00AB4E3B" w:rsidRPr="006A0037" w14:paraId="03A556CE" w14:textId="77777777" w:rsidTr="00E33AF0">
        <w:tc>
          <w:tcPr>
            <w:tcW w:w="817" w:type="dxa"/>
            <w:shd w:val="clear" w:color="auto" w:fill="auto"/>
          </w:tcPr>
          <w:p w14:paraId="074AE8FE" w14:textId="77777777" w:rsidR="00AB4E3B" w:rsidRPr="006A0037" w:rsidRDefault="00AB4E3B" w:rsidP="00E33AF0">
            <w:pPr>
              <w:autoSpaceDE w:val="0"/>
              <w:spacing w:after="120" w:line="276" w:lineRule="auto"/>
              <w:jc w:val="both"/>
              <w:rPr>
                <w:rFonts w:cs="Arial"/>
                <w:i/>
                <w:color w:val="FF0000"/>
                <w:sz w:val="16"/>
                <w:szCs w:val="16"/>
              </w:rPr>
            </w:pPr>
            <w:proofErr w:type="gramStart"/>
            <w:r w:rsidRPr="006A0037">
              <w:rPr>
                <w:rFonts w:cs="Arial"/>
                <w:i/>
                <w:color w:val="FF0000"/>
                <w:sz w:val="16"/>
                <w:szCs w:val="16"/>
              </w:rPr>
              <w:t>item</w:t>
            </w:r>
            <w:proofErr w:type="gramEnd"/>
          </w:p>
        </w:tc>
        <w:tc>
          <w:tcPr>
            <w:tcW w:w="1345" w:type="dxa"/>
            <w:shd w:val="clear" w:color="auto" w:fill="auto"/>
          </w:tcPr>
          <w:p w14:paraId="5FD91EC8" w14:textId="77777777" w:rsidR="00AB4E3B" w:rsidRPr="006A0037" w:rsidRDefault="00AB4E3B" w:rsidP="00E33AF0">
            <w:pPr>
              <w:autoSpaceDE w:val="0"/>
              <w:spacing w:after="120" w:line="276" w:lineRule="auto"/>
              <w:jc w:val="center"/>
              <w:rPr>
                <w:rFonts w:cs="Arial"/>
                <w:i/>
                <w:color w:val="FF0000"/>
                <w:sz w:val="16"/>
                <w:szCs w:val="16"/>
              </w:rPr>
            </w:pPr>
            <w:r w:rsidRPr="006A0037">
              <w:rPr>
                <w:rFonts w:cs="Arial"/>
                <w:bCs/>
                <w:i/>
                <w:color w:val="FF0000"/>
                <w:sz w:val="16"/>
                <w:szCs w:val="16"/>
              </w:rPr>
              <w:t>DESCRIÇÃO/ ESPECIF.</w:t>
            </w:r>
          </w:p>
        </w:tc>
        <w:tc>
          <w:tcPr>
            <w:tcW w:w="1065" w:type="dxa"/>
            <w:shd w:val="clear" w:color="auto" w:fill="auto"/>
          </w:tcPr>
          <w:p w14:paraId="277EB593" w14:textId="77777777" w:rsidR="00AB4E3B" w:rsidRPr="006A0037" w:rsidRDefault="00AB4E3B" w:rsidP="00E33AF0">
            <w:pPr>
              <w:widowControl w:val="0"/>
              <w:suppressAutoHyphens/>
              <w:spacing w:after="120" w:line="276" w:lineRule="auto"/>
              <w:jc w:val="center"/>
              <w:rPr>
                <w:rFonts w:cs="Arial"/>
                <w:bCs/>
                <w:i/>
                <w:color w:val="FF0000"/>
                <w:sz w:val="16"/>
                <w:szCs w:val="16"/>
              </w:rPr>
            </w:pPr>
            <w:r w:rsidRPr="006A0037">
              <w:rPr>
                <w:rFonts w:cs="Arial"/>
                <w:bCs/>
                <w:i/>
                <w:color w:val="FF0000"/>
                <w:sz w:val="16"/>
                <w:szCs w:val="16"/>
              </w:rPr>
              <w:t>UNIDADE</w:t>
            </w:r>
          </w:p>
          <w:p w14:paraId="430896DA" w14:textId="77777777" w:rsidR="00AB4E3B" w:rsidRPr="006A0037" w:rsidRDefault="00AB4E3B" w:rsidP="00E33AF0">
            <w:pPr>
              <w:widowControl w:val="0"/>
              <w:suppressAutoHyphens/>
              <w:spacing w:after="120" w:line="276" w:lineRule="auto"/>
              <w:jc w:val="center"/>
              <w:rPr>
                <w:rFonts w:cs="Arial"/>
                <w:bCs/>
                <w:i/>
                <w:color w:val="FF0000"/>
                <w:sz w:val="16"/>
                <w:szCs w:val="16"/>
              </w:rPr>
            </w:pPr>
            <w:r w:rsidRPr="006A0037">
              <w:rPr>
                <w:rFonts w:cs="Arial"/>
                <w:bCs/>
                <w:i/>
                <w:color w:val="FF0000"/>
                <w:sz w:val="16"/>
                <w:szCs w:val="16"/>
              </w:rPr>
              <w:t>DE</w:t>
            </w:r>
          </w:p>
          <w:p w14:paraId="3B9009DA" w14:textId="77777777" w:rsidR="00AB4E3B" w:rsidRPr="006A0037" w:rsidRDefault="00AB4E3B" w:rsidP="00E33AF0">
            <w:pPr>
              <w:autoSpaceDE w:val="0"/>
              <w:spacing w:after="120" w:line="276" w:lineRule="auto"/>
              <w:jc w:val="center"/>
              <w:rPr>
                <w:rFonts w:cs="Arial"/>
                <w:i/>
                <w:color w:val="FF0000"/>
                <w:sz w:val="16"/>
                <w:szCs w:val="16"/>
              </w:rPr>
            </w:pPr>
            <w:r w:rsidRPr="006A0037">
              <w:rPr>
                <w:rFonts w:cs="Arial"/>
                <w:bCs/>
                <w:i/>
                <w:color w:val="FF0000"/>
                <w:sz w:val="16"/>
                <w:szCs w:val="16"/>
              </w:rPr>
              <w:t>MEDIDA</w:t>
            </w:r>
          </w:p>
        </w:tc>
        <w:tc>
          <w:tcPr>
            <w:tcW w:w="1276" w:type="dxa"/>
            <w:shd w:val="clear" w:color="auto" w:fill="auto"/>
          </w:tcPr>
          <w:p w14:paraId="1FD6D62D" w14:textId="77777777" w:rsidR="00AB4E3B" w:rsidRPr="006A0037" w:rsidRDefault="00AB4E3B" w:rsidP="00E33AF0">
            <w:pPr>
              <w:widowControl w:val="0"/>
              <w:suppressAutoHyphens/>
              <w:spacing w:after="120" w:line="276" w:lineRule="auto"/>
              <w:jc w:val="center"/>
              <w:rPr>
                <w:rFonts w:cs="Arial"/>
                <w:i/>
                <w:color w:val="FF0000"/>
                <w:sz w:val="16"/>
                <w:szCs w:val="16"/>
              </w:rPr>
            </w:pPr>
            <w:r w:rsidRPr="006A0037">
              <w:rPr>
                <w:rFonts w:cs="Arial"/>
                <w:i/>
                <w:color w:val="FF0000"/>
                <w:sz w:val="16"/>
                <w:szCs w:val="16"/>
              </w:rPr>
              <w:t>REQUISIÇÃO</w:t>
            </w:r>
          </w:p>
          <w:p w14:paraId="0FE337FE" w14:textId="77777777" w:rsidR="00AB4E3B" w:rsidRPr="006A0037" w:rsidRDefault="00AB4E3B" w:rsidP="00E33AF0">
            <w:pPr>
              <w:autoSpaceDE w:val="0"/>
              <w:spacing w:after="120" w:line="276" w:lineRule="auto"/>
              <w:jc w:val="center"/>
              <w:rPr>
                <w:rFonts w:cs="Arial"/>
                <w:i/>
                <w:color w:val="FF0000"/>
                <w:sz w:val="16"/>
                <w:szCs w:val="16"/>
              </w:rPr>
            </w:pPr>
            <w:r w:rsidRPr="006A0037">
              <w:rPr>
                <w:rFonts w:cs="Arial"/>
                <w:i/>
                <w:color w:val="FF0000"/>
                <w:sz w:val="16"/>
                <w:szCs w:val="16"/>
              </w:rPr>
              <w:t>MÍNIMA</w:t>
            </w:r>
          </w:p>
        </w:tc>
        <w:tc>
          <w:tcPr>
            <w:tcW w:w="1221" w:type="dxa"/>
            <w:shd w:val="clear" w:color="auto" w:fill="auto"/>
          </w:tcPr>
          <w:p w14:paraId="1AE7D53B" w14:textId="77777777" w:rsidR="00AB4E3B" w:rsidRPr="006A0037" w:rsidRDefault="00AB4E3B" w:rsidP="00E33AF0">
            <w:pPr>
              <w:widowControl w:val="0"/>
              <w:suppressAutoHyphens/>
              <w:spacing w:after="120" w:line="276" w:lineRule="auto"/>
              <w:jc w:val="center"/>
              <w:rPr>
                <w:rFonts w:cs="Arial"/>
                <w:i/>
                <w:color w:val="FF0000"/>
                <w:sz w:val="16"/>
                <w:szCs w:val="16"/>
              </w:rPr>
            </w:pPr>
            <w:r w:rsidRPr="006A0037">
              <w:rPr>
                <w:rFonts w:cs="Arial"/>
                <w:i/>
                <w:color w:val="FF0000"/>
                <w:sz w:val="16"/>
                <w:szCs w:val="16"/>
              </w:rPr>
              <w:t>REQUISIÇÃO</w:t>
            </w:r>
          </w:p>
          <w:p w14:paraId="4AEBF6A0" w14:textId="77777777" w:rsidR="00AB4E3B" w:rsidRPr="006A0037" w:rsidRDefault="00AB4E3B" w:rsidP="00E33AF0">
            <w:pPr>
              <w:autoSpaceDE w:val="0"/>
              <w:spacing w:after="120" w:line="276" w:lineRule="auto"/>
              <w:jc w:val="center"/>
              <w:rPr>
                <w:rFonts w:cs="Arial"/>
                <w:i/>
                <w:color w:val="FF0000"/>
                <w:sz w:val="16"/>
                <w:szCs w:val="16"/>
              </w:rPr>
            </w:pPr>
            <w:r w:rsidRPr="006A0037">
              <w:rPr>
                <w:rFonts w:cs="Arial"/>
                <w:i/>
                <w:color w:val="FF0000"/>
                <w:sz w:val="16"/>
                <w:szCs w:val="16"/>
              </w:rPr>
              <w:t>Máxima</w:t>
            </w:r>
          </w:p>
        </w:tc>
        <w:tc>
          <w:tcPr>
            <w:tcW w:w="1330" w:type="dxa"/>
            <w:shd w:val="clear" w:color="auto" w:fill="auto"/>
          </w:tcPr>
          <w:p w14:paraId="596128D2" w14:textId="77777777" w:rsidR="00AB4E3B" w:rsidRPr="006A0037" w:rsidRDefault="00AB4E3B" w:rsidP="00E33AF0">
            <w:pPr>
              <w:autoSpaceDE w:val="0"/>
              <w:spacing w:after="120" w:line="276" w:lineRule="auto"/>
              <w:jc w:val="center"/>
              <w:rPr>
                <w:rFonts w:cs="Arial"/>
                <w:i/>
                <w:color w:val="FF0000"/>
                <w:sz w:val="16"/>
                <w:szCs w:val="16"/>
              </w:rPr>
            </w:pPr>
            <w:r w:rsidRPr="006A0037">
              <w:rPr>
                <w:rFonts w:cs="Arial"/>
                <w:i/>
                <w:color w:val="FF0000"/>
                <w:sz w:val="16"/>
                <w:szCs w:val="16"/>
              </w:rPr>
              <w:t>Cronograma</w:t>
            </w:r>
          </w:p>
          <w:p w14:paraId="7F67F22D" w14:textId="77777777" w:rsidR="00AB4E3B" w:rsidRPr="006A0037" w:rsidRDefault="00AB4E3B" w:rsidP="00E33AF0">
            <w:pPr>
              <w:autoSpaceDE w:val="0"/>
              <w:spacing w:after="120" w:line="276" w:lineRule="auto"/>
              <w:jc w:val="center"/>
              <w:rPr>
                <w:rFonts w:cs="Arial"/>
                <w:i/>
                <w:color w:val="FF0000"/>
                <w:sz w:val="16"/>
                <w:szCs w:val="16"/>
              </w:rPr>
            </w:pPr>
            <w:r w:rsidRPr="006A0037">
              <w:rPr>
                <w:rFonts w:cs="Arial"/>
                <w:i/>
                <w:color w:val="FF0000"/>
                <w:sz w:val="16"/>
                <w:szCs w:val="16"/>
              </w:rPr>
              <w:t>De</w:t>
            </w:r>
          </w:p>
          <w:p w14:paraId="51C2AC25" w14:textId="77777777" w:rsidR="00AB4E3B" w:rsidRPr="006A0037" w:rsidRDefault="00AB4E3B" w:rsidP="00E33AF0">
            <w:pPr>
              <w:autoSpaceDE w:val="0"/>
              <w:spacing w:after="120" w:line="276" w:lineRule="auto"/>
              <w:jc w:val="center"/>
              <w:rPr>
                <w:rFonts w:cs="Arial"/>
                <w:i/>
                <w:color w:val="FF0000"/>
                <w:sz w:val="16"/>
                <w:szCs w:val="16"/>
              </w:rPr>
            </w:pPr>
            <w:r w:rsidRPr="006A0037">
              <w:rPr>
                <w:rFonts w:cs="Arial"/>
                <w:i/>
                <w:color w:val="FF0000"/>
                <w:sz w:val="16"/>
                <w:szCs w:val="16"/>
              </w:rPr>
              <w:t>Contratação</w:t>
            </w:r>
          </w:p>
        </w:tc>
        <w:tc>
          <w:tcPr>
            <w:tcW w:w="1283" w:type="dxa"/>
            <w:shd w:val="clear" w:color="auto" w:fill="auto"/>
          </w:tcPr>
          <w:p w14:paraId="3452F4C3" w14:textId="77777777" w:rsidR="00AB4E3B" w:rsidRPr="006A0037" w:rsidRDefault="00AB4E3B" w:rsidP="00E33AF0">
            <w:pPr>
              <w:autoSpaceDE w:val="0"/>
              <w:spacing w:after="120" w:line="276" w:lineRule="auto"/>
              <w:jc w:val="center"/>
              <w:rPr>
                <w:rFonts w:cs="Arial"/>
                <w:i/>
                <w:color w:val="FF0000"/>
                <w:sz w:val="16"/>
                <w:szCs w:val="16"/>
              </w:rPr>
            </w:pPr>
            <w:r w:rsidRPr="006A0037">
              <w:rPr>
                <w:rFonts w:cs="Arial"/>
                <w:i/>
                <w:color w:val="FF0000"/>
                <w:sz w:val="16"/>
                <w:szCs w:val="16"/>
              </w:rPr>
              <w:t>Quantidade</w:t>
            </w:r>
          </w:p>
          <w:p w14:paraId="6D84B733" w14:textId="77777777" w:rsidR="00AB4E3B" w:rsidRPr="006A0037" w:rsidRDefault="00AB4E3B" w:rsidP="00E33AF0">
            <w:pPr>
              <w:autoSpaceDE w:val="0"/>
              <w:spacing w:after="120" w:line="276" w:lineRule="auto"/>
              <w:jc w:val="center"/>
              <w:rPr>
                <w:rFonts w:cs="Arial"/>
                <w:i/>
                <w:color w:val="FF0000"/>
                <w:sz w:val="16"/>
                <w:szCs w:val="16"/>
              </w:rPr>
            </w:pPr>
            <w:proofErr w:type="gramStart"/>
            <w:r w:rsidRPr="006A0037">
              <w:rPr>
                <w:rFonts w:cs="Arial"/>
                <w:i/>
                <w:color w:val="FF0000"/>
                <w:sz w:val="16"/>
                <w:szCs w:val="16"/>
              </w:rPr>
              <w:t>total</w:t>
            </w:r>
            <w:proofErr w:type="gramEnd"/>
          </w:p>
        </w:tc>
        <w:tc>
          <w:tcPr>
            <w:tcW w:w="985" w:type="dxa"/>
            <w:shd w:val="clear" w:color="auto" w:fill="auto"/>
          </w:tcPr>
          <w:p w14:paraId="177521FB" w14:textId="77777777" w:rsidR="00AB4E3B" w:rsidRPr="006A0037" w:rsidRDefault="00AB4E3B" w:rsidP="00E33AF0">
            <w:pPr>
              <w:autoSpaceDE w:val="0"/>
              <w:spacing w:after="120" w:line="276" w:lineRule="auto"/>
              <w:jc w:val="center"/>
              <w:rPr>
                <w:rFonts w:cs="Arial"/>
                <w:i/>
                <w:color w:val="FF0000"/>
                <w:sz w:val="16"/>
                <w:szCs w:val="16"/>
              </w:rPr>
            </w:pPr>
            <w:r w:rsidRPr="006A0037">
              <w:rPr>
                <w:rFonts w:cs="Arial"/>
                <w:i/>
                <w:color w:val="FF0000"/>
                <w:sz w:val="16"/>
                <w:szCs w:val="16"/>
              </w:rPr>
              <w:t>Local de entrega</w:t>
            </w:r>
          </w:p>
        </w:tc>
      </w:tr>
      <w:tr w:rsidR="00AB4E3B" w:rsidRPr="006A0037" w14:paraId="5B0FF341" w14:textId="77777777" w:rsidTr="00E33AF0">
        <w:tc>
          <w:tcPr>
            <w:tcW w:w="817" w:type="dxa"/>
            <w:shd w:val="clear" w:color="auto" w:fill="auto"/>
          </w:tcPr>
          <w:p w14:paraId="78FFCE49" w14:textId="77777777" w:rsidR="00AB4E3B" w:rsidRPr="006A0037" w:rsidRDefault="00AB4E3B" w:rsidP="00E33AF0">
            <w:pPr>
              <w:autoSpaceDE w:val="0"/>
              <w:spacing w:after="120" w:line="276" w:lineRule="auto"/>
              <w:jc w:val="both"/>
              <w:rPr>
                <w:rFonts w:cs="Arial"/>
                <w:color w:val="FF0000"/>
                <w:sz w:val="16"/>
                <w:szCs w:val="16"/>
              </w:rPr>
            </w:pPr>
          </w:p>
        </w:tc>
        <w:tc>
          <w:tcPr>
            <w:tcW w:w="1345" w:type="dxa"/>
            <w:shd w:val="clear" w:color="auto" w:fill="auto"/>
          </w:tcPr>
          <w:p w14:paraId="0899C23B" w14:textId="77777777" w:rsidR="00AB4E3B" w:rsidRPr="006A0037" w:rsidRDefault="00AB4E3B" w:rsidP="00E33AF0">
            <w:pPr>
              <w:autoSpaceDE w:val="0"/>
              <w:spacing w:after="120" w:line="276" w:lineRule="auto"/>
              <w:jc w:val="both"/>
              <w:rPr>
                <w:rFonts w:cs="Arial"/>
                <w:color w:val="FF0000"/>
                <w:sz w:val="16"/>
                <w:szCs w:val="16"/>
              </w:rPr>
            </w:pPr>
          </w:p>
        </w:tc>
        <w:tc>
          <w:tcPr>
            <w:tcW w:w="1065" w:type="dxa"/>
            <w:shd w:val="clear" w:color="auto" w:fill="auto"/>
          </w:tcPr>
          <w:p w14:paraId="0DBD00B7" w14:textId="77777777" w:rsidR="00AB4E3B" w:rsidRPr="006A0037" w:rsidRDefault="00AB4E3B" w:rsidP="00E33AF0">
            <w:pPr>
              <w:autoSpaceDE w:val="0"/>
              <w:spacing w:after="120" w:line="276" w:lineRule="auto"/>
              <w:jc w:val="both"/>
              <w:rPr>
                <w:rFonts w:cs="Arial"/>
                <w:color w:val="FF0000"/>
                <w:sz w:val="16"/>
                <w:szCs w:val="16"/>
              </w:rPr>
            </w:pPr>
          </w:p>
        </w:tc>
        <w:tc>
          <w:tcPr>
            <w:tcW w:w="1276" w:type="dxa"/>
            <w:shd w:val="clear" w:color="auto" w:fill="auto"/>
          </w:tcPr>
          <w:p w14:paraId="26D1378F" w14:textId="77777777" w:rsidR="00AB4E3B" w:rsidRPr="006A0037" w:rsidRDefault="00AB4E3B" w:rsidP="00E33AF0">
            <w:pPr>
              <w:autoSpaceDE w:val="0"/>
              <w:spacing w:after="120" w:line="276" w:lineRule="auto"/>
              <w:jc w:val="both"/>
              <w:rPr>
                <w:rFonts w:cs="Arial"/>
                <w:color w:val="FF0000"/>
                <w:sz w:val="16"/>
                <w:szCs w:val="16"/>
              </w:rPr>
            </w:pPr>
          </w:p>
        </w:tc>
        <w:tc>
          <w:tcPr>
            <w:tcW w:w="1221" w:type="dxa"/>
            <w:shd w:val="clear" w:color="auto" w:fill="auto"/>
          </w:tcPr>
          <w:p w14:paraId="434D42F0" w14:textId="77777777" w:rsidR="00AB4E3B" w:rsidRPr="006A0037" w:rsidRDefault="00AB4E3B" w:rsidP="00E33AF0">
            <w:pPr>
              <w:autoSpaceDE w:val="0"/>
              <w:spacing w:after="120" w:line="276" w:lineRule="auto"/>
              <w:jc w:val="both"/>
              <w:rPr>
                <w:rFonts w:cs="Arial"/>
                <w:color w:val="FF0000"/>
                <w:sz w:val="16"/>
                <w:szCs w:val="16"/>
              </w:rPr>
            </w:pPr>
          </w:p>
        </w:tc>
        <w:tc>
          <w:tcPr>
            <w:tcW w:w="3598" w:type="dxa"/>
            <w:gridSpan w:val="3"/>
            <w:shd w:val="clear" w:color="auto" w:fill="auto"/>
          </w:tcPr>
          <w:p w14:paraId="060DD0CD" w14:textId="77777777" w:rsidR="00AB4E3B" w:rsidRPr="006A0037" w:rsidRDefault="00AB4E3B" w:rsidP="00E33AF0">
            <w:pPr>
              <w:autoSpaceDE w:val="0"/>
              <w:spacing w:after="120" w:line="276" w:lineRule="auto"/>
              <w:jc w:val="both"/>
              <w:rPr>
                <w:rFonts w:cs="Arial"/>
                <w:color w:val="FF0000"/>
                <w:sz w:val="16"/>
                <w:szCs w:val="16"/>
              </w:rPr>
            </w:pPr>
          </w:p>
        </w:tc>
      </w:tr>
    </w:tbl>
    <w:p w14:paraId="0DF3F9F4" w14:textId="77777777" w:rsidR="00AB4E3B" w:rsidRDefault="00AB4E3B" w:rsidP="00AB4E3B">
      <w:pPr>
        <w:autoSpaceDE w:val="0"/>
        <w:spacing w:after="120" w:line="276" w:lineRule="auto"/>
        <w:jc w:val="both"/>
        <w:rPr>
          <w:rFonts w:cs="Arial"/>
          <w:b/>
          <w:szCs w:val="20"/>
        </w:rPr>
      </w:pPr>
    </w:p>
    <w:p w14:paraId="63C8CA59" w14:textId="77777777" w:rsidR="00AB4E3B" w:rsidRPr="0009128F" w:rsidRDefault="00AB4E3B" w:rsidP="00AB4E3B">
      <w:pPr>
        <w:pStyle w:val="PargrafodaLista"/>
        <w:widowControl w:val="0"/>
        <w:numPr>
          <w:ilvl w:val="0"/>
          <w:numId w:val="1"/>
        </w:numPr>
        <w:autoSpaceDE w:val="0"/>
        <w:autoSpaceDN w:val="0"/>
        <w:adjustRightInd w:val="0"/>
        <w:spacing w:before="240"/>
        <w:jc w:val="both"/>
        <w:rPr>
          <w:rFonts w:cs="Arial"/>
          <w:b/>
          <w:i/>
          <w:color w:val="FF0000"/>
          <w:szCs w:val="20"/>
        </w:rPr>
      </w:pPr>
      <w:proofErr w:type="gramStart"/>
      <w:r w:rsidRPr="0009128F">
        <w:rPr>
          <w:rFonts w:cs="Arial"/>
          <w:b/>
          <w:bCs/>
          <w:i/>
          <w:iCs/>
          <w:color w:val="FF0000"/>
          <w:szCs w:val="20"/>
        </w:rPr>
        <w:t>ÓRGÃO(</w:t>
      </w:r>
      <w:proofErr w:type="gramEnd"/>
      <w:r w:rsidRPr="0009128F">
        <w:rPr>
          <w:rFonts w:cs="Arial"/>
          <w:b/>
          <w:bCs/>
          <w:i/>
          <w:iCs/>
          <w:color w:val="FF0000"/>
          <w:szCs w:val="20"/>
        </w:rPr>
        <w:t>S) PARTICIPANTE(S)</w:t>
      </w:r>
    </w:p>
    <w:p w14:paraId="2907A7D4" w14:textId="77777777" w:rsidR="00AB4E3B" w:rsidRPr="00615A08" w:rsidRDefault="00AB4E3B" w:rsidP="00AB4E3B">
      <w:pPr>
        <w:numPr>
          <w:ilvl w:val="1"/>
          <w:numId w:val="1"/>
        </w:numPr>
        <w:autoSpaceDE w:val="0"/>
        <w:autoSpaceDN w:val="0"/>
        <w:adjustRightInd w:val="0"/>
        <w:spacing w:before="120" w:after="120" w:line="276" w:lineRule="auto"/>
        <w:ind w:left="425" w:firstLine="0"/>
        <w:jc w:val="both"/>
        <w:rPr>
          <w:rFonts w:cs="Arial"/>
          <w:i/>
          <w:iCs/>
          <w:color w:val="FF0000"/>
          <w:szCs w:val="20"/>
        </w:rPr>
      </w:pPr>
      <w:r w:rsidRPr="00615A08">
        <w:rPr>
          <w:rFonts w:cs="Arial"/>
          <w:i/>
          <w:iCs/>
          <w:color w:val="FF0000"/>
          <w:szCs w:val="20"/>
        </w:rPr>
        <w:t>São órgãos e entidades públicas participantes do registro de preços e suas respectivas quantidades:</w:t>
      </w:r>
    </w:p>
    <w:p w14:paraId="25BE2E48" w14:textId="77777777" w:rsidR="00AB4E3B" w:rsidRDefault="00AB4E3B" w:rsidP="00AB4E3B">
      <w:pPr>
        <w:autoSpaceDE w:val="0"/>
        <w:spacing w:after="120" w:line="276" w:lineRule="auto"/>
        <w:jc w:val="both"/>
        <w:rPr>
          <w:rFonts w:cs="Arial"/>
          <w:b/>
          <w:szCs w:val="20"/>
        </w:rPr>
      </w:pPr>
    </w:p>
    <w:tbl>
      <w:tblPr>
        <w:tblW w:w="9380" w:type="dxa"/>
        <w:jc w:val="center"/>
        <w:tblLayout w:type="fixed"/>
        <w:tblCellMar>
          <w:left w:w="70" w:type="dxa"/>
          <w:right w:w="70" w:type="dxa"/>
        </w:tblCellMar>
        <w:tblLook w:val="04A0" w:firstRow="1" w:lastRow="0" w:firstColumn="1" w:lastColumn="0" w:noHBand="0" w:noVBand="1"/>
      </w:tblPr>
      <w:tblGrid>
        <w:gridCol w:w="914"/>
        <w:gridCol w:w="423"/>
        <w:gridCol w:w="196"/>
        <w:gridCol w:w="370"/>
        <w:gridCol w:w="571"/>
        <w:gridCol w:w="571"/>
        <w:gridCol w:w="360"/>
        <w:gridCol w:w="360"/>
        <w:gridCol w:w="360"/>
        <w:gridCol w:w="571"/>
        <w:gridCol w:w="496"/>
        <w:gridCol w:w="498"/>
        <w:gridCol w:w="360"/>
        <w:gridCol w:w="360"/>
        <w:gridCol w:w="360"/>
        <w:gridCol w:w="571"/>
        <w:gridCol w:w="476"/>
        <w:gridCol w:w="567"/>
        <w:gridCol w:w="996"/>
      </w:tblGrid>
      <w:tr w:rsidR="00AB4E3B" w:rsidRPr="00615A08" w14:paraId="071A7A84" w14:textId="77777777" w:rsidTr="00E33AF0">
        <w:trPr>
          <w:gridAfter w:val="1"/>
          <w:wAfter w:w="996" w:type="dxa"/>
          <w:trHeight w:val="842"/>
          <w:jc w:val="center"/>
        </w:trPr>
        <w:tc>
          <w:tcPr>
            <w:tcW w:w="914" w:type="dxa"/>
            <w:tcBorders>
              <w:top w:val="single" w:sz="4" w:space="0" w:color="auto"/>
              <w:left w:val="single" w:sz="4" w:space="0" w:color="auto"/>
              <w:bottom w:val="single" w:sz="4" w:space="0" w:color="auto"/>
              <w:right w:val="single" w:sz="4" w:space="0" w:color="auto"/>
            </w:tcBorders>
            <w:shd w:val="clear" w:color="auto" w:fill="auto"/>
            <w:vAlign w:val="center"/>
          </w:tcPr>
          <w:p w14:paraId="0C0257D3" w14:textId="77777777" w:rsidR="00AB4E3B" w:rsidRPr="00615A08" w:rsidRDefault="00AB4E3B" w:rsidP="00E33AF0">
            <w:pPr>
              <w:jc w:val="center"/>
              <w:rPr>
                <w:rFonts w:cs="Arial"/>
                <w:b/>
                <w:bCs/>
                <w:color w:val="FF0000"/>
                <w:szCs w:val="20"/>
              </w:rPr>
            </w:pPr>
            <w:r w:rsidRPr="00615A08">
              <w:rPr>
                <w:rFonts w:cs="Arial"/>
                <w:b/>
                <w:bCs/>
                <w:color w:val="FF0000"/>
                <w:szCs w:val="20"/>
              </w:rPr>
              <w:t>UASG</w:t>
            </w:r>
          </w:p>
        </w:tc>
        <w:tc>
          <w:tcPr>
            <w:tcW w:w="619" w:type="dxa"/>
            <w:gridSpan w:val="2"/>
            <w:tcBorders>
              <w:top w:val="single" w:sz="8" w:space="0" w:color="auto"/>
              <w:left w:val="nil"/>
              <w:bottom w:val="single" w:sz="4" w:space="0" w:color="auto"/>
              <w:right w:val="nil"/>
            </w:tcBorders>
            <w:textDirection w:val="btLr"/>
          </w:tcPr>
          <w:p w14:paraId="50F0010F" w14:textId="77777777" w:rsidR="00AB4E3B" w:rsidRPr="00615A08" w:rsidRDefault="00AB4E3B" w:rsidP="00E33AF0">
            <w:pPr>
              <w:jc w:val="center"/>
              <w:rPr>
                <w:rFonts w:cs="Arial"/>
                <w:i/>
                <w:iCs/>
                <w:color w:val="FF0000"/>
                <w:szCs w:val="20"/>
              </w:rPr>
            </w:pPr>
          </w:p>
        </w:tc>
        <w:tc>
          <w:tcPr>
            <w:tcW w:w="2592" w:type="dxa"/>
            <w:gridSpan w:val="6"/>
            <w:tcBorders>
              <w:top w:val="single" w:sz="8" w:space="0" w:color="auto"/>
              <w:left w:val="nil"/>
              <w:bottom w:val="single" w:sz="4" w:space="0" w:color="auto"/>
              <w:right w:val="single" w:sz="4" w:space="0" w:color="auto"/>
            </w:tcBorders>
            <w:shd w:val="clear" w:color="auto" w:fill="auto"/>
            <w:textDirection w:val="btLr"/>
            <w:vAlign w:val="center"/>
          </w:tcPr>
          <w:p w14:paraId="22657A43" w14:textId="77777777" w:rsidR="00AB4E3B" w:rsidRPr="00615A08" w:rsidRDefault="00AB4E3B" w:rsidP="00E33AF0">
            <w:pPr>
              <w:jc w:val="center"/>
              <w:rPr>
                <w:rFonts w:cs="Arial"/>
                <w:i/>
                <w:iCs/>
                <w:color w:val="FF0000"/>
                <w:szCs w:val="20"/>
              </w:rPr>
            </w:pPr>
            <w:r w:rsidRPr="00615A08">
              <w:rPr>
                <w:rFonts w:cs="Arial"/>
                <w:i/>
                <w:iCs/>
                <w:color w:val="FF0000"/>
                <w:szCs w:val="20"/>
              </w:rPr>
              <w:t>158157</w:t>
            </w:r>
          </w:p>
        </w:tc>
        <w:tc>
          <w:tcPr>
            <w:tcW w:w="571" w:type="dxa"/>
            <w:tcBorders>
              <w:top w:val="single" w:sz="4" w:space="0" w:color="auto"/>
              <w:left w:val="nil"/>
              <w:bottom w:val="single" w:sz="4" w:space="0" w:color="auto"/>
              <w:right w:val="single" w:sz="4" w:space="0" w:color="auto"/>
            </w:tcBorders>
            <w:textDirection w:val="btLr"/>
          </w:tcPr>
          <w:p w14:paraId="2A101FB4" w14:textId="77777777" w:rsidR="00AB4E3B" w:rsidRPr="00615A08" w:rsidRDefault="00AB4E3B" w:rsidP="00E33AF0">
            <w:pPr>
              <w:jc w:val="center"/>
              <w:rPr>
                <w:rFonts w:cs="Arial"/>
                <w:i/>
                <w:iCs/>
                <w:color w:val="FF0000"/>
                <w:szCs w:val="20"/>
              </w:rPr>
            </w:pPr>
            <w:r w:rsidRPr="00615A08">
              <w:rPr>
                <w:rFonts w:cs="Arial"/>
                <w:i/>
                <w:iCs/>
                <w:color w:val="FF0000"/>
                <w:szCs w:val="20"/>
              </w:rPr>
              <w:t>152237</w:t>
            </w:r>
          </w:p>
        </w:tc>
        <w:tc>
          <w:tcPr>
            <w:tcW w:w="496" w:type="dxa"/>
            <w:tcBorders>
              <w:top w:val="single" w:sz="4" w:space="0" w:color="auto"/>
              <w:left w:val="single" w:sz="4" w:space="0" w:color="auto"/>
              <w:bottom w:val="single" w:sz="4" w:space="0" w:color="auto"/>
              <w:right w:val="single" w:sz="4" w:space="0" w:color="auto"/>
            </w:tcBorders>
            <w:textDirection w:val="btLr"/>
          </w:tcPr>
          <w:p w14:paraId="479CFB2E" w14:textId="77777777" w:rsidR="00AB4E3B" w:rsidRPr="00615A08" w:rsidRDefault="00AB4E3B" w:rsidP="00E33AF0">
            <w:pPr>
              <w:jc w:val="center"/>
              <w:rPr>
                <w:rFonts w:cs="Arial"/>
                <w:i/>
                <w:iCs/>
                <w:color w:val="FF0000"/>
                <w:szCs w:val="20"/>
              </w:rPr>
            </w:pPr>
            <w:r w:rsidRPr="00615A08">
              <w:rPr>
                <w:rFonts w:cs="Arial"/>
                <w:i/>
                <w:iCs/>
                <w:color w:val="FF0000"/>
                <w:szCs w:val="20"/>
              </w:rPr>
              <w:t>158482</w:t>
            </w:r>
          </w:p>
        </w:tc>
        <w:tc>
          <w:tcPr>
            <w:tcW w:w="498" w:type="dxa"/>
            <w:tcBorders>
              <w:top w:val="single" w:sz="4" w:space="0" w:color="auto"/>
              <w:left w:val="single" w:sz="4" w:space="0" w:color="auto"/>
              <w:bottom w:val="single" w:sz="4" w:space="0" w:color="auto"/>
              <w:right w:val="single" w:sz="4" w:space="0" w:color="auto"/>
            </w:tcBorders>
            <w:textDirection w:val="btLr"/>
            <w:vAlign w:val="center"/>
          </w:tcPr>
          <w:p w14:paraId="6C5CF5CA" w14:textId="77777777" w:rsidR="00AB4E3B" w:rsidRPr="00615A08" w:rsidRDefault="00AB4E3B" w:rsidP="00E33AF0">
            <w:pPr>
              <w:jc w:val="center"/>
              <w:rPr>
                <w:rFonts w:cs="Arial"/>
                <w:i/>
                <w:iCs/>
                <w:color w:val="FF0000"/>
                <w:szCs w:val="20"/>
              </w:rPr>
            </w:pPr>
            <w:r w:rsidRPr="00615A08">
              <w:rPr>
                <w:rFonts w:cs="Arial"/>
                <w:i/>
                <w:iCs/>
                <w:color w:val="FF0000"/>
                <w:szCs w:val="20"/>
              </w:rPr>
              <w:t>158483</w:t>
            </w:r>
          </w:p>
        </w:tc>
        <w:tc>
          <w:tcPr>
            <w:tcW w:w="360" w:type="dxa"/>
            <w:tcBorders>
              <w:top w:val="single" w:sz="8" w:space="0" w:color="auto"/>
              <w:left w:val="single" w:sz="4" w:space="0" w:color="auto"/>
              <w:bottom w:val="single" w:sz="4" w:space="0" w:color="auto"/>
              <w:right w:val="single" w:sz="4" w:space="0" w:color="auto"/>
            </w:tcBorders>
            <w:textDirection w:val="btLr"/>
            <w:vAlign w:val="center"/>
          </w:tcPr>
          <w:p w14:paraId="454E3DAB" w14:textId="77777777" w:rsidR="00AB4E3B" w:rsidRPr="00615A08" w:rsidRDefault="00AB4E3B" w:rsidP="00E33AF0">
            <w:pPr>
              <w:jc w:val="center"/>
              <w:rPr>
                <w:rFonts w:cs="Arial"/>
                <w:i/>
                <w:iCs/>
                <w:color w:val="FF0000"/>
                <w:szCs w:val="20"/>
              </w:rPr>
            </w:pPr>
            <w:r w:rsidRPr="00615A08">
              <w:rPr>
                <w:rFonts w:cs="Arial"/>
                <w:i/>
                <w:iCs/>
                <w:color w:val="FF0000"/>
                <w:szCs w:val="20"/>
              </w:rPr>
              <w:t>158484</w:t>
            </w:r>
          </w:p>
        </w:tc>
        <w:tc>
          <w:tcPr>
            <w:tcW w:w="360" w:type="dxa"/>
            <w:tcBorders>
              <w:top w:val="single" w:sz="8" w:space="0" w:color="auto"/>
              <w:left w:val="single" w:sz="4" w:space="0" w:color="auto"/>
              <w:bottom w:val="single" w:sz="4" w:space="0" w:color="auto"/>
              <w:right w:val="single" w:sz="4" w:space="0" w:color="auto"/>
            </w:tcBorders>
            <w:shd w:val="clear" w:color="auto" w:fill="auto"/>
            <w:textDirection w:val="btLr"/>
            <w:vAlign w:val="center"/>
          </w:tcPr>
          <w:p w14:paraId="65A0A98D" w14:textId="77777777" w:rsidR="00AB4E3B" w:rsidRPr="00615A08" w:rsidRDefault="00AB4E3B" w:rsidP="00E33AF0">
            <w:pPr>
              <w:jc w:val="center"/>
              <w:rPr>
                <w:rFonts w:cs="Arial"/>
                <w:i/>
                <w:iCs/>
                <w:color w:val="FF0000"/>
                <w:szCs w:val="20"/>
              </w:rPr>
            </w:pPr>
            <w:r w:rsidRPr="00615A08">
              <w:rPr>
                <w:rFonts w:cs="Arial"/>
                <w:i/>
                <w:iCs/>
                <w:color w:val="FF0000"/>
                <w:szCs w:val="20"/>
              </w:rPr>
              <w:t>158485</w:t>
            </w:r>
          </w:p>
        </w:tc>
        <w:tc>
          <w:tcPr>
            <w:tcW w:w="360" w:type="dxa"/>
            <w:tcBorders>
              <w:top w:val="single" w:sz="8" w:space="0" w:color="auto"/>
              <w:left w:val="nil"/>
              <w:bottom w:val="single" w:sz="4" w:space="0" w:color="auto"/>
              <w:right w:val="single" w:sz="4" w:space="0" w:color="auto"/>
            </w:tcBorders>
            <w:shd w:val="clear" w:color="auto" w:fill="auto"/>
            <w:textDirection w:val="btLr"/>
            <w:vAlign w:val="center"/>
          </w:tcPr>
          <w:p w14:paraId="5F957DA8" w14:textId="77777777" w:rsidR="00AB4E3B" w:rsidRPr="00615A08" w:rsidRDefault="00AB4E3B" w:rsidP="00E33AF0">
            <w:pPr>
              <w:jc w:val="center"/>
              <w:rPr>
                <w:rFonts w:cs="Arial"/>
                <w:i/>
                <w:iCs/>
                <w:color w:val="FF0000"/>
                <w:szCs w:val="20"/>
              </w:rPr>
            </w:pPr>
            <w:r w:rsidRPr="00615A08">
              <w:rPr>
                <w:rFonts w:cs="Arial"/>
                <w:i/>
                <w:iCs/>
                <w:color w:val="FF0000"/>
                <w:szCs w:val="20"/>
              </w:rPr>
              <w:t>158486</w:t>
            </w:r>
          </w:p>
        </w:tc>
        <w:tc>
          <w:tcPr>
            <w:tcW w:w="571" w:type="dxa"/>
            <w:tcBorders>
              <w:top w:val="single" w:sz="8" w:space="0" w:color="auto"/>
              <w:left w:val="nil"/>
              <w:bottom w:val="single" w:sz="4" w:space="0" w:color="auto"/>
              <w:right w:val="single" w:sz="4" w:space="0" w:color="auto"/>
            </w:tcBorders>
            <w:shd w:val="clear" w:color="auto" w:fill="auto"/>
            <w:textDirection w:val="btLr"/>
            <w:vAlign w:val="center"/>
          </w:tcPr>
          <w:p w14:paraId="05028468" w14:textId="77777777" w:rsidR="00AB4E3B" w:rsidRPr="00615A08" w:rsidRDefault="00AB4E3B" w:rsidP="00E33AF0">
            <w:pPr>
              <w:jc w:val="center"/>
              <w:rPr>
                <w:rFonts w:cs="Arial"/>
                <w:i/>
                <w:iCs/>
                <w:color w:val="FF0000"/>
                <w:szCs w:val="20"/>
              </w:rPr>
            </w:pPr>
            <w:r w:rsidRPr="00615A08">
              <w:rPr>
                <w:rFonts w:cs="Arial"/>
                <w:i/>
                <w:iCs/>
                <w:color w:val="FF0000"/>
                <w:szCs w:val="20"/>
              </w:rPr>
              <w:t>158487</w:t>
            </w:r>
          </w:p>
        </w:tc>
        <w:tc>
          <w:tcPr>
            <w:tcW w:w="476" w:type="dxa"/>
            <w:tcBorders>
              <w:top w:val="single" w:sz="8" w:space="0" w:color="auto"/>
              <w:left w:val="nil"/>
              <w:bottom w:val="single" w:sz="4" w:space="0" w:color="auto"/>
              <w:right w:val="single" w:sz="4" w:space="0" w:color="auto"/>
            </w:tcBorders>
            <w:shd w:val="clear" w:color="auto" w:fill="auto"/>
            <w:textDirection w:val="btLr"/>
          </w:tcPr>
          <w:p w14:paraId="4C9E2C3F" w14:textId="77777777" w:rsidR="00AB4E3B" w:rsidRPr="00615A08" w:rsidRDefault="00AB4E3B" w:rsidP="00E33AF0">
            <w:pPr>
              <w:jc w:val="center"/>
              <w:rPr>
                <w:rFonts w:cs="Arial"/>
                <w:i/>
                <w:iCs/>
                <w:color w:val="FF0000"/>
                <w:szCs w:val="20"/>
              </w:rPr>
            </w:pPr>
            <w:r w:rsidRPr="00615A08">
              <w:rPr>
                <w:rFonts w:cs="Arial"/>
                <w:i/>
                <w:iCs/>
                <w:color w:val="FF0000"/>
                <w:szCs w:val="20"/>
              </w:rPr>
              <w:t>158488</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hideMark/>
          </w:tcPr>
          <w:p w14:paraId="6B145C01" w14:textId="77777777" w:rsidR="00AB4E3B" w:rsidRPr="00615A08" w:rsidRDefault="00AB4E3B" w:rsidP="00E33AF0">
            <w:pPr>
              <w:jc w:val="center"/>
              <w:rPr>
                <w:rFonts w:cs="Arial"/>
                <w:i/>
                <w:iCs/>
                <w:color w:val="FF0000"/>
                <w:szCs w:val="20"/>
              </w:rPr>
            </w:pPr>
            <w:r w:rsidRPr="00615A08">
              <w:rPr>
                <w:rFonts w:cs="Arial"/>
                <w:i/>
                <w:iCs/>
                <w:color w:val="FF0000"/>
                <w:szCs w:val="20"/>
              </w:rPr>
              <w:t>158502</w:t>
            </w:r>
          </w:p>
        </w:tc>
      </w:tr>
      <w:tr w:rsidR="00AB4E3B" w:rsidRPr="00615A08" w14:paraId="7217C9F8" w14:textId="77777777" w:rsidTr="00E33AF0">
        <w:trPr>
          <w:trHeight w:val="1744"/>
          <w:jc w:val="center"/>
        </w:trPr>
        <w:tc>
          <w:tcPr>
            <w:tcW w:w="914" w:type="dxa"/>
            <w:tcBorders>
              <w:top w:val="single" w:sz="4" w:space="0" w:color="auto"/>
              <w:left w:val="single" w:sz="4" w:space="0" w:color="auto"/>
              <w:bottom w:val="single" w:sz="4" w:space="0" w:color="auto"/>
              <w:right w:val="single" w:sz="4" w:space="0" w:color="auto"/>
            </w:tcBorders>
            <w:shd w:val="clear" w:color="auto" w:fill="auto"/>
            <w:vAlign w:val="center"/>
          </w:tcPr>
          <w:p w14:paraId="1DDAE003" w14:textId="77777777" w:rsidR="00AB4E3B" w:rsidRPr="00615A08" w:rsidRDefault="00AB4E3B" w:rsidP="00E33AF0">
            <w:pPr>
              <w:rPr>
                <w:rFonts w:cs="Arial"/>
                <w:b/>
                <w:bCs/>
                <w:color w:val="FF0000"/>
                <w:szCs w:val="20"/>
              </w:rPr>
            </w:pPr>
            <w:r w:rsidRPr="00615A08">
              <w:rPr>
                <w:rFonts w:cs="Arial"/>
                <w:b/>
                <w:bCs/>
                <w:color w:val="FF0000"/>
                <w:szCs w:val="20"/>
              </w:rPr>
              <w:t>Un.</w:t>
            </w:r>
          </w:p>
        </w:tc>
        <w:tc>
          <w:tcPr>
            <w:tcW w:w="423" w:type="dxa"/>
            <w:tcBorders>
              <w:top w:val="nil"/>
              <w:left w:val="nil"/>
              <w:bottom w:val="single" w:sz="8" w:space="0" w:color="auto"/>
              <w:right w:val="single" w:sz="4" w:space="0" w:color="auto"/>
            </w:tcBorders>
            <w:shd w:val="clear" w:color="auto" w:fill="auto"/>
            <w:textDirection w:val="btLr"/>
            <w:vAlign w:val="center"/>
            <w:hideMark/>
          </w:tcPr>
          <w:p w14:paraId="70D0A68F" w14:textId="77777777" w:rsidR="00AB4E3B" w:rsidRPr="00615A08" w:rsidRDefault="00AB4E3B" w:rsidP="00E33AF0">
            <w:pPr>
              <w:jc w:val="center"/>
              <w:rPr>
                <w:rFonts w:cs="Arial"/>
                <w:i/>
                <w:iCs/>
                <w:color w:val="FF0000"/>
                <w:szCs w:val="20"/>
              </w:rPr>
            </w:pPr>
            <w:r w:rsidRPr="00615A08">
              <w:rPr>
                <w:rFonts w:cs="Arial"/>
                <w:i/>
                <w:iCs/>
                <w:color w:val="FF0000"/>
                <w:szCs w:val="20"/>
              </w:rPr>
              <w:t>Reitoria</w:t>
            </w:r>
          </w:p>
        </w:tc>
        <w:tc>
          <w:tcPr>
            <w:tcW w:w="566" w:type="dxa"/>
            <w:gridSpan w:val="2"/>
            <w:tcBorders>
              <w:top w:val="nil"/>
              <w:left w:val="nil"/>
              <w:bottom w:val="single" w:sz="8" w:space="0" w:color="auto"/>
              <w:right w:val="single" w:sz="4" w:space="0" w:color="auto"/>
            </w:tcBorders>
            <w:shd w:val="clear" w:color="auto" w:fill="auto"/>
            <w:textDirection w:val="btLr"/>
            <w:vAlign w:val="center"/>
            <w:hideMark/>
          </w:tcPr>
          <w:p w14:paraId="0F92A321" w14:textId="77777777" w:rsidR="00AB4E3B" w:rsidRPr="00615A08" w:rsidRDefault="00AB4E3B" w:rsidP="00E33AF0">
            <w:pPr>
              <w:jc w:val="center"/>
              <w:rPr>
                <w:rFonts w:cs="Arial"/>
                <w:i/>
                <w:iCs/>
                <w:color w:val="FF0000"/>
                <w:szCs w:val="20"/>
              </w:rPr>
            </w:pPr>
            <w:r w:rsidRPr="00615A08">
              <w:rPr>
                <w:rFonts w:cs="Arial"/>
                <w:i/>
                <w:iCs/>
                <w:color w:val="FF0000"/>
                <w:szCs w:val="20"/>
              </w:rPr>
              <w:t>Campus Belford Roxo</w:t>
            </w:r>
          </w:p>
        </w:tc>
        <w:tc>
          <w:tcPr>
            <w:tcW w:w="571" w:type="dxa"/>
            <w:tcBorders>
              <w:top w:val="nil"/>
              <w:left w:val="nil"/>
              <w:bottom w:val="single" w:sz="8" w:space="0" w:color="auto"/>
              <w:right w:val="single" w:sz="4" w:space="0" w:color="auto"/>
            </w:tcBorders>
            <w:shd w:val="clear" w:color="auto" w:fill="auto"/>
            <w:textDirection w:val="btLr"/>
            <w:vAlign w:val="center"/>
            <w:hideMark/>
          </w:tcPr>
          <w:p w14:paraId="0788E11D" w14:textId="77777777" w:rsidR="00AB4E3B" w:rsidRPr="00615A08" w:rsidRDefault="00AB4E3B" w:rsidP="00E33AF0">
            <w:pPr>
              <w:jc w:val="center"/>
              <w:rPr>
                <w:rFonts w:cs="Arial"/>
                <w:i/>
                <w:iCs/>
                <w:color w:val="FF0000"/>
                <w:szCs w:val="20"/>
              </w:rPr>
            </w:pPr>
            <w:r w:rsidRPr="00615A08">
              <w:rPr>
                <w:rFonts w:cs="Arial"/>
                <w:i/>
                <w:iCs/>
                <w:color w:val="FF0000"/>
                <w:szCs w:val="20"/>
              </w:rPr>
              <w:t xml:space="preserve">Campus Eng. Paulo de </w:t>
            </w:r>
            <w:proofErr w:type="spellStart"/>
            <w:r w:rsidRPr="00615A08">
              <w:rPr>
                <w:rFonts w:cs="Arial"/>
                <w:i/>
                <w:iCs/>
                <w:color w:val="FF0000"/>
                <w:szCs w:val="20"/>
              </w:rPr>
              <w:t>Frontin</w:t>
            </w:r>
            <w:proofErr w:type="spellEnd"/>
          </w:p>
        </w:tc>
        <w:tc>
          <w:tcPr>
            <w:tcW w:w="571" w:type="dxa"/>
            <w:tcBorders>
              <w:top w:val="nil"/>
              <w:left w:val="nil"/>
              <w:bottom w:val="single" w:sz="8" w:space="0" w:color="auto"/>
              <w:right w:val="single" w:sz="4" w:space="0" w:color="auto"/>
            </w:tcBorders>
            <w:shd w:val="clear" w:color="auto" w:fill="auto"/>
            <w:textDirection w:val="btLr"/>
            <w:vAlign w:val="center"/>
            <w:hideMark/>
          </w:tcPr>
          <w:p w14:paraId="2930CAE3" w14:textId="77777777" w:rsidR="00AB4E3B" w:rsidRPr="00615A08" w:rsidRDefault="00AB4E3B" w:rsidP="00E33AF0">
            <w:pPr>
              <w:jc w:val="center"/>
              <w:rPr>
                <w:rFonts w:cs="Arial"/>
                <w:i/>
                <w:iCs/>
                <w:color w:val="FF0000"/>
                <w:szCs w:val="20"/>
              </w:rPr>
            </w:pPr>
            <w:r w:rsidRPr="00615A08">
              <w:rPr>
                <w:rFonts w:cs="Arial"/>
                <w:i/>
                <w:iCs/>
                <w:color w:val="FF0000"/>
                <w:szCs w:val="20"/>
              </w:rPr>
              <w:t>Campus São João de Meriti</w:t>
            </w:r>
          </w:p>
        </w:tc>
        <w:tc>
          <w:tcPr>
            <w:tcW w:w="360" w:type="dxa"/>
            <w:tcBorders>
              <w:top w:val="nil"/>
              <w:left w:val="nil"/>
              <w:bottom w:val="single" w:sz="8" w:space="0" w:color="auto"/>
              <w:right w:val="single" w:sz="4" w:space="0" w:color="auto"/>
            </w:tcBorders>
            <w:shd w:val="clear" w:color="auto" w:fill="auto"/>
            <w:textDirection w:val="btLr"/>
            <w:vAlign w:val="center"/>
            <w:hideMark/>
          </w:tcPr>
          <w:p w14:paraId="4FE42687" w14:textId="77777777" w:rsidR="00AB4E3B" w:rsidRPr="00615A08" w:rsidRDefault="00AB4E3B" w:rsidP="00E33AF0">
            <w:pPr>
              <w:jc w:val="center"/>
              <w:rPr>
                <w:rFonts w:cs="Arial"/>
                <w:i/>
                <w:iCs/>
                <w:color w:val="FF0000"/>
                <w:szCs w:val="20"/>
              </w:rPr>
            </w:pPr>
            <w:r w:rsidRPr="00615A08">
              <w:rPr>
                <w:rFonts w:cs="Arial"/>
                <w:i/>
                <w:iCs/>
                <w:color w:val="FF0000"/>
                <w:szCs w:val="20"/>
              </w:rPr>
              <w:t>Campus Resende</w:t>
            </w:r>
          </w:p>
        </w:tc>
        <w:tc>
          <w:tcPr>
            <w:tcW w:w="360" w:type="dxa"/>
            <w:tcBorders>
              <w:top w:val="single" w:sz="4" w:space="0" w:color="auto"/>
              <w:left w:val="nil"/>
              <w:bottom w:val="single" w:sz="4" w:space="0" w:color="auto"/>
              <w:right w:val="single" w:sz="4" w:space="0" w:color="auto"/>
            </w:tcBorders>
            <w:textDirection w:val="btLr"/>
          </w:tcPr>
          <w:p w14:paraId="7EA6EE7E" w14:textId="77777777" w:rsidR="00AB4E3B" w:rsidRPr="00615A08" w:rsidRDefault="00AB4E3B" w:rsidP="00E33AF0">
            <w:pPr>
              <w:jc w:val="center"/>
              <w:rPr>
                <w:rFonts w:cs="Arial"/>
                <w:i/>
                <w:iCs/>
                <w:color w:val="FF0000"/>
                <w:szCs w:val="20"/>
              </w:rPr>
            </w:pPr>
            <w:r w:rsidRPr="00615A08">
              <w:rPr>
                <w:rFonts w:cs="Arial"/>
                <w:i/>
                <w:iCs/>
                <w:color w:val="FF0000"/>
                <w:szCs w:val="20"/>
              </w:rPr>
              <w:t>Campus Niterói</w:t>
            </w:r>
          </w:p>
        </w:tc>
        <w:tc>
          <w:tcPr>
            <w:tcW w:w="360" w:type="dxa"/>
            <w:tcBorders>
              <w:top w:val="nil"/>
              <w:left w:val="single" w:sz="4" w:space="0" w:color="auto"/>
              <w:bottom w:val="single" w:sz="8" w:space="0" w:color="auto"/>
              <w:right w:val="single" w:sz="4" w:space="0" w:color="auto"/>
            </w:tcBorders>
            <w:shd w:val="clear" w:color="auto" w:fill="auto"/>
            <w:textDirection w:val="btLr"/>
            <w:vAlign w:val="center"/>
            <w:hideMark/>
          </w:tcPr>
          <w:p w14:paraId="651855BA" w14:textId="77777777" w:rsidR="00AB4E3B" w:rsidRPr="00615A08" w:rsidRDefault="00AB4E3B" w:rsidP="00E33AF0">
            <w:pPr>
              <w:jc w:val="center"/>
              <w:rPr>
                <w:rFonts w:cs="Arial"/>
                <w:i/>
                <w:iCs/>
                <w:color w:val="FF0000"/>
                <w:szCs w:val="20"/>
              </w:rPr>
            </w:pPr>
            <w:r w:rsidRPr="00615A08">
              <w:rPr>
                <w:rFonts w:cs="Arial"/>
                <w:i/>
                <w:iCs/>
                <w:color w:val="FF0000"/>
                <w:szCs w:val="20"/>
              </w:rPr>
              <w:t>Campus Mesquita</w:t>
            </w:r>
          </w:p>
        </w:tc>
        <w:tc>
          <w:tcPr>
            <w:tcW w:w="571" w:type="dxa"/>
            <w:tcBorders>
              <w:top w:val="single" w:sz="4" w:space="0" w:color="auto"/>
              <w:left w:val="single" w:sz="4" w:space="0" w:color="auto"/>
              <w:bottom w:val="single" w:sz="4" w:space="0" w:color="auto"/>
              <w:right w:val="single" w:sz="4" w:space="0" w:color="auto"/>
            </w:tcBorders>
            <w:textDirection w:val="btLr"/>
          </w:tcPr>
          <w:p w14:paraId="719DA772" w14:textId="77777777" w:rsidR="00AB4E3B" w:rsidRPr="00615A08" w:rsidRDefault="00AB4E3B" w:rsidP="00E33AF0">
            <w:pPr>
              <w:jc w:val="center"/>
              <w:rPr>
                <w:rFonts w:cs="Arial"/>
                <w:i/>
                <w:iCs/>
                <w:color w:val="FF0000"/>
                <w:szCs w:val="20"/>
              </w:rPr>
            </w:pPr>
            <w:r w:rsidRPr="00615A08">
              <w:rPr>
                <w:rFonts w:cs="Arial"/>
                <w:i/>
                <w:iCs/>
                <w:color w:val="FF0000"/>
                <w:szCs w:val="20"/>
              </w:rPr>
              <w:t>Campus Arraial do Cabo</w:t>
            </w:r>
          </w:p>
        </w:tc>
        <w:tc>
          <w:tcPr>
            <w:tcW w:w="496" w:type="dxa"/>
            <w:tcBorders>
              <w:top w:val="nil"/>
              <w:left w:val="single" w:sz="4" w:space="0" w:color="auto"/>
              <w:bottom w:val="single" w:sz="8" w:space="0" w:color="auto"/>
              <w:right w:val="single" w:sz="4" w:space="0" w:color="auto"/>
            </w:tcBorders>
            <w:textDirection w:val="btLr"/>
            <w:vAlign w:val="center"/>
          </w:tcPr>
          <w:p w14:paraId="482DA950" w14:textId="77777777" w:rsidR="00AB4E3B" w:rsidRPr="00615A08" w:rsidRDefault="00AB4E3B" w:rsidP="00E33AF0">
            <w:pPr>
              <w:jc w:val="center"/>
              <w:rPr>
                <w:rFonts w:cs="Arial"/>
                <w:i/>
                <w:iCs/>
                <w:color w:val="FF0000"/>
                <w:szCs w:val="20"/>
              </w:rPr>
            </w:pPr>
            <w:r w:rsidRPr="00615A08">
              <w:rPr>
                <w:rFonts w:cs="Arial"/>
                <w:i/>
                <w:iCs/>
                <w:color w:val="FF0000"/>
                <w:szCs w:val="20"/>
              </w:rPr>
              <w:t>Campus Duque de Caxias</w:t>
            </w:r>
          </w:p>
        </w:tc>
        <w:tc>
          <w:tcPr>
            <w:tcW w:w="498" w:type="dxa"/>
            <w:tcBorders>
              <w:top w:val="nil"/>
              <w:left w:val="single" w:sz="4" w:space="0" w:color="auto"/>
              <w:bottom w:val="single" w:sz="8" w:space="0" w:color="auto"/>
              <w:right w:val="single" w:sz="4" w:space="0" w:color="auto"/>
            </w:tcBorders>
            <w:shd w:val="clear" w:color="auto" w:fill="auto"/>
            <w:textDirection w:val="btLr"/>
          </w:tcPr>
          <w:p w14:paraId="1AC5474B" w14:textId="77777777" w:rsidR="00AB4E3B" w:rsidRPr="00615A08" w:rsidRDefault="00AB4E3B" w:rsidP="00E33AF0">
            <w:pPr>
              <w:jc w:val="center"/>
              <w:rPr>
                <w:rFonts w:cs="Arial"/>
                <w:i/>
                <w:iCs/>
                <w:color w:val="FF0000"/>
                <w:szCs w:val="20"/>
              </w:rPr>
            </w:pPr>
            <w:r w:rsidRPr="00615A08">
              <w:rPr>
                <w:rFonts w:cs="Arial"/>
                <w:i/>
                <w:iCs/>
                <w:color w:val="FF0000"/>
                <w:szCs w:val="20"/>
              </w:rPr>
              <w:t>Campus Nilópolis</w:t>
            </w:r>
          </w:p>
        </w:tc>
        <w:tc>
          <w:tcPr>
            <w:tcW w:w="360" w:type="dxa"/>
            <w:tcBorders>
              <w:top w:val="nil"/>
              <w:left w:val="nil"/>
              <w:bottom w:val="single" w:sz="8" w:space="0" w:color="auto"/>
              <w:right w:val="single" w:sz="4" w:space="0" w:color="auto"/>
            </w:tcBorders>
            <w:shd w:val="clear" w:color="auto" w:fill="auto"/>
            <w:textDirection w:val="btLr"/>
            <w:vAlign w:val="center"/>
          </w:tcPr>
          <w:p w14:paraId="1D4CCAEF" w14:textId="77777777" w:rsidR="00AB4E3B" w:rsidRPr="00615A08" w:rsidRDefault="00AB4E3B" w:rsidP="00E33AF0">
            <w:pPr>
              <w:jc w:val="center"/>
              <w:rPr>
                <w:rFonts w:cs="Arial"/>
                <w:i/>
                <w:iCs/>
                <w:color w:val="FF0000"/>
                <w:szCs w:val="20"/>
              </w:rPr>
            </w:pPr>
            <w:r w:rsidRPr="00615A08">
              <w:rPr>
                <w:rFonts w:cs="Arial"/>
                <w:i/>
                <w:iCs/>
                <w:color w:val="FF0000"/>
                <w:szCs w:val="20"/>
              </w:rPr>
              <w:t>Campus Paracambi</w:t>
            </w:r>
          </w:p>
        </w:tc>
        <w:tc>
          <w:tcPr>
            <w:tcW w:w="360" w:type="dxa"/>
            <w:tcBorders>
              <w:top w:val="nil"/>
              <w:left w:val="nil"/>
              <w:bottom w:val="single" w:sz="8" w:space="0" w:color="auto"/>
              <w:right w:val="single" w:sz="4" w:space="0" w:color="auto"/>
            </w:tcBorders>
            <w:shd w:val="clear" w:color="auto" w:fill="auto"/>
            <w:textDirection w:val="btLr"/>
            <w:vAlign w:val="center"/>
          </w:tcPr>
          <w:p w14:paraId="2611FFA1" w14:textId="77777777" w:rsidR="00AB4E3B" w:rsidRPr="00615A08" w:rsidRDefault="00AB4E3B" w:rsidP="00E33AF0">
            <w:pPr>
              <w:jc w:val="center"/>
              <w:rPr>
                <w:rFonts w:cs="Arial"/>
                <w:i/>
                <w:iCs/>
                <w:color w:val="FF0000"/>
                <w:szCs w:val="20"/>
              </w:rPr>
            </w:pPr>
            <w:r w:rsidRPr="00615A08">
              <w:rPr>
                <w:rFonts w:cs="Arial"/>
                <w:i/>
                <w:iCs/>
                <w:color w:val="FF0000"/>
                <w:szCs w:val="20"/>
              </w:rPr>
              <w:t>Campus Pinheiral</w:t>
            </w:r>
          </w:p>
        </w:tc>
        <w:tc>
          <w:tcPr>
            <w:tcW w:w="360" w:type="dxa"/>
            <w:tcBorders>
              <w:top w:val="nil"/>
              <w:left w:val="nil"/>
              <w:bottom w:val="single" w:sz="8" w:space="0" w:color="auto"/>
              <w:right w:val="single" w:sz="4" w:space="0" w:color="auto"/>
            </w:tcBorders>
            <w:shd w:val="clear" w:color="auto" w:fill="auto"/>
            <w:textDirection w:val="btLr"/>
            <w:vAlign w:val="center"/>
          </w:tcPr>
          <w:p w14:paraId="1B887DEF" w14:textId="77777777" w:rsidR="00AB4E3B" w:rsidRPr="00615A08" w:rsidRDefault="00AB4E3B" w:rsidP="00E33AF0">
            <w:pPr>
              <w:jc w:val="center"/>
              <w:rPr>
                <w:rFonts w:cs="Arial"/>
                <w:i/>
                <w:iCs/>
                <w:color w:val="FF0000"/>
                <w:szCs w:val="20"/>
              </w:rPr>
            </w:pPr>
            <w:r w:rsidRPr="00615A08">
              <w:rPr>
                <w:rFonts w:cs="Arial"/>
                <w:i/>
                <w:iCs/>
                <w:color w:val="FF0000"/>
                <w:szCs w:val="20"/>
              </w:rPr>
              <w:t>Campus Realengo</w:t>
            </w:r>
          </w:p>
        </w:tc>
        <w:tc>
          <w:tcPr>
            <w:tcW w:w="571" w:type="dxa"/>
            <w:tcBorders>
              <w:top w:val="single" w:sz="4" w:space="0" w:color="auto"/>
              <w:left w:val="nil"/>
              <w:bottom w:val="single" w:sz="4" w:space="0" w:color="auto"/>
              <w:right w:val="single" w:sz="4" w:space="0" w:color="auto"/>
            </w:tcBorders>
            <w:textDirection w:val="btLr"/>
            <w:vAlign w:val="center"/>
          </w:tcPr>
          <w:p w14:paraId="5E540760" w14:textId="77777777" w:rsidR="00AB4E3B" w:rsidRPr="00615A08" w:rsidRDefault="00AB4E3B" w:rsidP="00E33AF0">
            <w:pPr>
              <w:jc w:val="center"/>
              <w:rPr>
                <w:rFonts w:cs="Arial"/>
                <w:i/>
                <w:iCs/>
                <w:color w:val="FF0000"/>
                <w:szCs w:val="20"/>
              </w:rPr>
            </w:pPr>
            <w:r w:rsidRPr="00615A08">
              <w:rPr>
                <w:rFonts w:cs="Arial"/>
                <w:i/>
                <w:iCs/>
                <w:color w:val="FF0000"/>
                <w:szCs w:val="20"/>
              </w:rPr>
              <w:t>Campus São Gonçalo</w:t>
            </w:r>
          </w:p>
        </w:tc>
        <w:tc>
          <w:tcPr>
            <w:tcW w:w="476" w:type="dxa"/>
            <w:tcBorders>
              <w:top w:val="nil"/>
              <w:left w:val="single" w:sz="4" w:space="0" w:color="auto"/>
              <w:bottom w:val="single" w:sz="8" w:space="0" w:color="auto"/>
              <w:right w:val="single" w:sz="4" w:space="0" w:color="auto"/>
            </w:tcBorders>
            <w:shd w:val="clear" w:color="auto" w:fill="auto"/>
            <w:textDirection w:val="btLr"/>
          </w:tcPr>
          <w:p w14:paraId="58ABC7A3" w14:textId="77777777" w:rsidR="00AB4E3B" w:rsidRPr="00615A08" w:rsidRDefault="00AB4E3B" w:rsidP="00E33AF0">
            <w:pPr>
              <w:jc w:val="center"/>
              <w:rPr>
                <w:rFonts w:cs="Arial"/>
                <w:i/>
                <w:iCs/>
                <w:color w:val="FF0000"/>
                <w:szCs w:val="20"/>
              </w:rPr>
            </w:pPr>
            <w:r w:rsidRPr="00615A08">
              <w:rPr>
                <w:rFonts w:cs="Arial"/>
                <w:i/>
                <w:iCs/>
                <w:color w:val="FF0000"/>
                <w:szCs w:val="20"/>
              </w:rPr>
              <w:t>Campus Volta Redonda</w:t>
            </w:r>
          </w:p>
        </w:tc>
        <w:tc>
          <w:tcPr>
            <w:tcW w:w="567" w:type="dxa"/>
            <w:tcBorders>
              <w:top w:val="single" w:sz="4" w:space="0" w:color="auto"/>
              <w:left w:val="nil"/>
              <w:bottom w:val="single" w:sz="4" w:space="0" w:color="auto"/>
              <w:right w:val="single" w:sz="4" w:space="0" w:color="auto"/>
            </w:tcBorders>
            <w:textDirection w:val="btLr"/>
          </w:tcPr>
          <w:p w14:paraId="5116A948" w14:textId="77777777" w:rsidR="00AB4E3B" w:rsidRPr="00615A08" w:rsidRDefault="00AB4E3B" w:rsidP="00E33AF0">
            <w:pPr>
              <w:jc w:val="center"/>
              <w:rPr>
                <w:rFonts w:cs="Arial"/>
                <w:i/>
                <w:iCs/>
                <w:color w:val="FF0000"/>
                <w:szCs w:val="20"/>
              </w:rPr>
            </w:pPr>
            <w:r w:rsidRPr="00615A08">
              <w:rPr>
                <w:rFonts w:cs="Arial"/>
                <w:i/>
                <w:iCs/>
                <w:color w:val="FF0000"/>
                <w:szCs w:val="20"/>
              </w:rPr>
              <w:t>Campus Rio de Janeiro</w:t>
            </w:r>
          </w:p>
        </w:tc>
        <w:tc>
          <w:tcPr>
            <w:tcW w:w="996"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D690CAA" w14:textId="77777777" w:rsidR="00AB4E3B" w:rsidRPr="00615A08" w:rsidRDefault="00AB4E3B" w:rsidP="00E33AF0">
            <w:pPr>
              <w:jc w:val="center"/>
              <w:rPr>
                <w:rFonts w:cs="Arial"/>
                <w:i/>
                <w:iCs/>
                <w:color w:val="FF0000"/>
                <w:szCs w:val="20"/>
              </w:rPr>
            </w:pPr>
            <w:r w:rsidRPr="00615A08">
              <w:rPr>
                <w:rFonts w:cs="Arial"/>
                <w:i/>
                <w:iCs/>
                <w:color w:val="FF0000"/>
                <w:szCs w:val="20"/>
              </w:rPr>
              <w:t>TOTAL</w:t>
            </w:r>
          </w:p>
        </w:tc>
      </w:tr>
      <w:tr w:rsidR="00AB4E3B" w:rsidRPr="00615A08" w14:paraId="43ACCBEE" w14:textId="77777777" w:rsidTr="00E33AF0">
        <w:trPr>
          <w:trHeight w:val="300"/>
          <w:jc w:val="center"/>
        </w:trPr>
        <w:tc>
          <w:tcPr>
            <w:tcW w:w="9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AC24CF" w14:textId="77777777" w:rsidR="00AB4E3B" w:rsidRPr="00615A08" w:rsidRDefault="00AB4E3B" w:rsidP="00E33AF0">
            <w:pPr>
              <w:jc w:val="center"/>
              <w:rPr>
                <w:rFonts w:cs="Arial"/>
                <w:color w:val="FF0000"/>
                <w:szCs w:val="20"/>
              </w:rPr>
            </w:pPr>
            <w:r w:rsidRPr="00615A08">
              <w:rPr>
                <w:rFonts w:cs="Arial"/>
                <w:color w:val="FF0000"/>
                <w:szCs w:val="20"/>
              </w:rPr>
              <w:t>Item 01</w:t>
            </w:r>
          </w:p>
        </w:tc>
        <w:tc>
          <w:tcPr>
            <w:tcW w:w="423" w:type="dxa"/>
            <w:tcBorders>
              <w:top w:val="nil"/>
              <w:left w:val="nil"/>
              <w:bottom w:val="single" w:sz="4" w:space="0" w:color="auto"/>
              <w:right w:val="single" w:sz="4" w:space="0" w:color="auto"/>
            </w:tcBorders>
            <w:shd w:val="clear" w:color="auto" w:fill="auto"/>
            <w:noWrap/>
            <w:vAlign w:val="bottom"/>
          </w:tcPr>
          <w:p w14:paraId="080CDA77" w14:textId="77777777" w:rsidR="00AB4E3B" w:rsidRPr="00615A08" w:rsidRDefault="00AB4E3B" w:rsidP="00E33AF0">
            <w:pPr>
              <w:jc w:val="center"/>
              <w:rPr>
                <w:rFonts w:cs="Arial"/>
                <w:color w:val="FF0000"/>
                <w:szCs w:val="20"/>
              </w:rPr>
            </w:pPr>
          </w:p>
        </w:tc>
        <w:tc>
          <w:tcPr>
            <w:tcW w:w="566" w:type="dxa"/>
            <w:gridSpan w:val="2"/>
            <w:tcBorders>
              <w:top w:val="nil"/>
              <w:left w:val="nil"/>
              <w:bottom w:val="single" w:sz="4" w:space="0" w:color="auto"/>
              <w:right w:val="single" w:sz="4" w:space="0" w:color="auto"/>
            </w:tcBorders>
            <w:shd w:val="clear" w:color="auto" w:fill="auto"/>
            <w:noWrap/>
            <w:vAlign w:val="bottom"/>
          </w:tcPr>
          <w:p w14:paraId="7025C2B9" w14:textId="77777777" w:rsidR="00AB4E3B" w:rsidRPr="00615A08" w:rsidRDefault="00AB4E3B" w:rsidP="00E33AF0">
            <w:pPr>
              <w:jc w:val="center"/>
              <w:rPr>
                <w:rFonts w:cs="Arial"/>
                <w:color w:val="FF0000"/>
                <w:szCs w:val="20"/>
              </w:rPr>
            </w:pPr>
          </w:p>
        </w:tc>
        <w:tc>
          <w:tcPr>
            <w:tcW w:w="571" w:type="dxa"/>
            <w:tcBorders>
              <w:top w:val="nil"/>
              <w:left w:val="nil"/>
              <w:bottom w:val="single" w:sz="4" w:space="0" w:color="auto"/>
              <w:right w:val="single" w:sz="4" w:space="0" w:color="auto"/>
            </w:tcBorders>
            <w:shd w:val="clear" w:color="auto" w:fill="auto"/>
            <w:noWrap/>
            <w:vAlign w:val="bottom"/>
          </w:tcPr>
          <w:p w14:paraId="73AC1596" w14:textId="77777777" w:rsidR="00AB4E3B" w:rsidRPr="00615A08" w:rsidRDefault="00AB4E3B" w:rsidP="00E33AF0">
            <w:pPr>
              <w:jc w:val="center"/>
              <w:rPr>
                <w:rFonts w:cs="Arial"/>
                <w:color w:val="FF0000"/>
                <w:szCs w:val="20"/>
              </w:rPr>
            </w:pPr>
          </w:p>
        </w:tc>
        <w:tc>
          <w:tcPr>
            <w:tcW w:w="571" w:type="dxa"/>
            <w:tcBorders>
              <w:top w:val="nil"/>
              <w:left w:val="nil"/>
              <w:bottom w:val="single" w:sz="4" w:space="0" w:color="auto"/>
              <w:right w:val="single" w:sz="4" w:space="0" w:color="auto"/>
            </w:tcBorders>
            <w:shd w:val="clear" w:color="auto" w:fill="auto"/>
            <w:noWrap/>
            <w:vAlign w:val="bottom"/>
          </w:tcPr>
          <w:p w14:paraId="2BC5085D" w14:textId="77777777" w:rsidR="00AB4E3B" w:rsidRPr="00615A08" w:rsidRDefault="00AB4E3B" w:rsidP="00E33AF0">
            <w:pPr>
              <w:jc w:val="center"/>
              <w:rPr>
                <w:rFonts w:cs="Arial"/>
                <w:color w:val="FF0000"/>
                <w:szCs w:val="20"/>
              </w:rPr>
            </w:pPr>
          </w:p>
        </w:tc>
        <w:tc>
          <w:tcPr>
            <w:tcW w:w="360" w:type="dxa"/>
            <w:tcBorders>
              <w:top w:val="nil"/>
              <w:left w:val="nil"/>
              <w:bottom w:val="single" w:sz="4" w:space="0" w:color="auto"/>
              <w:right w:val="single" w:sz="4" w:space="0" w:color="auto"/>
            </w:tcBorders>
            <w:shd w:val="clear" w:color="auto" w:fill="auto"/>
            <w:noWrap/>
            <w:vAlign w:val="bottom"/>
          </w:tcPr>
          <w:p w14:paraId="40DEAEC7" w14:textId="77777777" w:rsidR="00AB4E3B" w:rsidRPr="00615A08" w:rsidRDefault="00AB4E3B" w:rsidP="00E33AF0">
            <w:pPr>
              <w:jc w:val="center"/>
              <w:rPr>
                <w:rFonts w:cs="Arial"/>
                <w:color w:val="FF0000"/>
                <w:szCs w:val="20"/>
              </w:rPr>
            </w:pPr>
          </w:p>
        </w:tc>
        <w:tc>
          <w:tcPr>
            <w:tcW w:w="360" w:type="dxa"/>
            <w:tcBorders>
              <w:top w:val="single" w:sz="4" w:space="0" w:color="auto"/>
              <w:left w:val="nil"/>
              <w:bottom w:val="single" w:sz="4" w:space="0" w:color="auto"/>
              <w:right w:val="single" w:sz="4" w:space="0" w:color="auto"/>
            </w:tcBorders>
          </w:tcPr>
          <w:p w14:paraId="39E3DDB6" w14:textId="77777777" w:rsidR="00AB4E3B" w:rsidRPr="00615A08" w:rsidRDefault="00AB4E3B" w:rsidP="00E33AF0">
            <w:pPr>
              <w:jc w:val="center"/>
              <w:rPr>
                <w:rFonts w:cs="Arial"/>
                <w:color w:val="FF0000"/>
                <w:szCs w:val="20"/>
              </w:rPr>
            </w:pPr>
          </w:p>
        </w:tc>
        <w:tc>
          <w:tcPr>
            <w:tcW w:w="360" w:type="dxa"/>
            <w:tcBorders>
              <w:top w:val="nil"/>
              <w:left w:val="single" w:sz="4" w:space="0" w:color="auto"/>
              <w:bottom w:val="single" w:sz="4" w:space="0" w:color="auto"/>
              <w:right w:val="single" w:sz="4" w:space="0" w:color="auto"/>
            </w:tcBorders>
            <w:shd w:val="clear" w:color="auto" w:fill="auto"/>
            <w:noWrap/>
            <w:vAlign w:val="bottom"/>
          </w:tcPr>
          <w:p w14:paraId="75BD6BA7" w14:textId="77777777" w:rsidR="00AB4E3B" w:rsidRPr="00615A08" w:rsidRDefault="00AB4E3B" w:rsidP="00E33AF0">
            <w:pPr>
              <w:jc w:val="center"/>
              <w:rPr>
                <w:rFonts w:cs="Arial"/>
                <w:color w:val="FF0000"/>
                <w:szCs w:val="20"/>
              </w:rPr>
            </w:pPr>
          </w:p>
        </w:tc>
        <w:tc>
          <w:tcPr>
            <w:tcW w:w="571" w:type="dxa"/>
            <w:tcBorders>
              <w:top w:val="single" w:sz="4" w:space="0" w:color="auto"/>
              <w:left w:val="single" w:sz="4" w:space="0" w:color="auto"/>
              <w:bottom w:val="single" w:sz="4" w:space="0" w:color="auto"/>
              <w:right w:val="single" w:sz="4" w:space="0" w:color="auto"/>
            </w:tcBorders>
          </w:tcPr>
          <w:p w14:paraId="7ED7CC04" w14:textId="77777777" w:rsidR="00AB4E3B" w:rsidRPr="00615A08" w:rsidRDefault="00AB4E3B" w:rsidP="00E33AF0">
            <w:pPr>
              <w:jc w:val="center"/>
              <w:rPr>
                <w:rFonts w:cs="Arial"/>
                <w:color w:val="FF0000"/>
                <w:szCs w:val="20"/>
              </w:rPr>
            </w:pPr>
          </w:p>
        </w:tc>
        <w:tc>
          <w:tcPr>
            <w:tcW w:w="496" w:type="dxa"/>
            <w:tcBorders>
              <w:top w:val="nil"/>
              <w:left w:val="single" w:sz="4" w:space="0" w:color="auto"/>
              <w:bottom w:val="single" w:sz="4" w:space="0" w:color="auto"/>
              <w:right w:val="single" w:sz="4" w:space="0" w:color="auto"/>
            </w:tcBorders>
          </w:tcPr>
          <w:p w14:paraId="37BABA74" w14:textId="77777777" w:rsidR="00AB4E3B" w:rsidRPr="00615A08" w:rsidRDefault="00AB4E3B" w:rsidP="00E33AF0">
            <w:pPr>
              <w:jc w:val="center"/>
              <w:rPr>
                <w:rFonts w:cs="Arial"/>
                <w:color w:val="FF0000"/>
                <w:szCs w:val="20"/>
              </w:rPr>
            </w:pPr>
          </w:p>
        </w:tc>
        <w:tc>
          <w:tcPr>
            <w:tcW w:w="498" w:type="dxa"/>
            <w:tcBorders>
              <w:top w:val="nil"/>
              <w:left w:val="single" w:sz="4" w:space="0" w:color="auto"/>
              <w:bottom w:val="single" w:sz="4" w:space="0" w:color="auto"/>
              <w:right w:val="single" w:sz="4" w:space="0" w:color="auto"/>
            </w:tcBorders>
            <w:shd w:val="clear" w:color="auto" w:fill="auto"/>
            <w:noWrap/>
            <w:vAlign w:val="bottom"/>
          </w:tcPr>
          <w:p w14:paraId="118FB781" w14:textId="77777777" w:rsidR="00AB4E3B" w:rsidRPr="00615A08" w:rsidRDefault="00AB4E3B" w:rsidP="00E33AF0">
            <w:pPr>
              <w:jc w:val="center"/>
              <w:rPr>
                <w:rFonts w:cs="Arial"/>
                <w:color w:val="FF0000"/>
                <w:szCs w:val="20"/>
              </w:rPr>
            </w:pPr>
          </w:p>
        </w:tc>
        <w:tc>
          <w:tcPr>
            <w:tcW w:w="360" w:type="dxa"/>
            <w:tcBorders>
              <w:top w:val="nil"/>
              <w:left w:val="nil"/>
              <w:bottom w:val="single" w:sz="4" w:space="0" w:color="auto"/>
              <w:right w:val="single" w:sz="4" w:space="0" w:color="auto"/>
            </w:tcBorders>
            <w:shd w:val="clear" w:color="auto" w:fill="auto"/>
            <w:noWrap/>
            <w:vAlign w:val="bottom"/>
          </w:tcPr>
          <w:p w14:paraId="517F8EA7" w14:textId="77777777" w:rsidR="00AB4E3B" w:rsidRPr="00615A08" w:rsidRDefault="00AB4E3B" w:rsidP="00E33AF0">
            <w:pPr>
              <w:jc w:val="center"/>
              <w:rPr>
                <w:rFonts w:cs="Arial"/>
                <w:color w:val="FF0000"/>
                <w:szCs w:val="20"/>
              </w:rPr>
            </w:pPr>
          </w:p>
        </w:tc>
        <w:tc>
          <w:tcPr>
            <w:tcW w:w="360" w:type="dxa"/>
            <w:tcBorders>
              <w:top w:val="nil"/>
              <w:left w:val="nil"/>
              <w:bottom w:val="single" w:sz="4" w:space="0" w:color="auto"/>
              <w:right w:val="single" w:sz="4" w:space="0" w:color="auto"/>
            </w:tcBorders>
            <w:shd w:val="clear" w:color="auto" w:fill="auto"/>
            <w:noWrap/>
            <w:vAlign w:val="bottom"/>
          </w:tcPr>
          <w:p w14:paraId="25907EC0" w14:textId="77777777" w:rsidR="00AB4E3B" w:rsidRPr="00615A08" w:rsidRDefault="00AB4E3B" w:rsidP="00E33AF0">
            <w:pPr>
              <w:jc w:val="center"/>
              <w:rPr>
                <w:rFonts w:cs="Arial"/>
                <w:color w:val="FF0000"/>
                <w:szCs w:val="20"/>
              </w:rPr>
            </w:pPr>
          </w:p>
        </w:tc>
        <w:tc>
          <w:tcPr>
            <w:tcW w:w="360" w:type="dxa"/>
            <w:tcBorders>
              <w:top w:val="nil"/>
              <w:left w:val="nil"/>
              <w:bottom w:val="single" w:sz="4" w:space="0" w:color="auto"/>
              <w:right w:val="single" w:sz="4" w:space="0" w:color="auto"/>
            </w:tcBorders>
            <w:shd w:val="clear" w:color="auto" w:fill="auto"/>
            <w:noWrap/>
            <w:vAlign w:val="bottom"/>
          </w:tcPr>
          <w:p w14:paraId="335B5CAC" w14:textId="77777777" w:rsidR="00AB4E3B" w:rsidRPr="00615A08" w:rsidRDefault="00AB4E3B" w:rsidP="00E33AF0">
            <w:pPr>
              <w:jc w:val="center"/>
              <w:rPr>
                <w:rFonts w:cs="Arial"/>
                <w:color w:val="FF0000"/>
                <w:szCs w:val="20"/>
              </w:rPr>
            </w:pPr>
          </w:p>
        </w:tc>
        <w:tc>
          <w:tcPr>
            <w:tcW w:w="571" w:type="dxa"/>
            <w:tcBorders>
              <w:top w:val="single" w:sz="4" w:space="0" w:color="auto"/>
              <w:left w:val="nil"/>
              <w:bottom w:val="single" w:sz="4" w:space="0" w:color="auto"/>
              <w:right w:val="single" w:sz="4" w:space="0" w:color="auto"/>
            </w:tcBorders>
          </w:tcPr>
          <w:p w14:paraId="52FF12EB" w14:textId="77777777" w:rsidR="00AB4E3B" w:rsidRPr="00615A08" w:rsidRDefault="00AB4E3B" w:rsidP="00E33AF0">
            <w:pPr>
              <w:jc w:val="center"/>
              <w:rPr>
                <w:rFonts w:cs="Arial"/>
                <w:color w:val="FF0000"/>
                <w:szCs w:val="20"/>
              </w:rPr>
            </w:pPr>
          </w:p>
        </w:tc>
        <w:tc>
          <w:tcPr>
            <w:tcW w:w="476" w:type="dxa"/>
            <w:tcBorders>
              <w:top w:val="nil"/>
              <w:left w:val="single" w:sz="4" w:space="0" w:color="auto"/>
              <w:bottom w:val="single" w:sz="4" w:space="0" w:color="auto"/>
              <w:right w:val="single" w:sz="4" w:space="0" w:color="auto"/>
            </w:tcBorders>
            <w:shd w:val="clear" w:color="auto" w:fill="auto"/>
            <w:noWrap/>
            <w:vAlign w:val="bottom"/>
          </w:tcPr>
          <w:p w14:paraId="1E859272" w14:textId="77777777" w:rsidR="00AB4E3B" w:rsidRPr="00615A08" w:rsidRDefault="00AB4E3B" w:rsidP="00E33AF0">
            <w:pPr>
              <w:jc w:val="center"/>
              <w:rPr>
                <w:rFonts w:cs="Arial"/>
                <w:color w:val="FF0000"/>
                <w:szCs w:val="20"/>
              </w:rPr>
            </w:pPr>
          </w:p>
        </w:tc>
        <w:tc>
          <w:tcPr>
            <w:tcW w:w="567" w:type="dxa"/>
            <w:tcBorders>
              <w:top w:val="single" w:sz="4" w:space="0" w:color="auto"/>
              <w:left w:val="nil"/>
              <w:bottom w:val="single" w:sz="4" w:space="0" w:color="auto"/>
              <w:right w:val="single" w:sz="4" w:space="0" w:color="auto"/>
            </w:tcBorders>
          </w:tcPr>
          <w:p w14:paraId="054FE76D" w14:textId="77777777" w:rsidR="00AB4E3B" w:rsidRPr="00615A08" w:rsidRDefault="00AB4E3B" w:rsidP="00E33AF0">
            <w:pPr>
              <w:jc w:val="center"/>
              <w:rPr>
                <w:rFonts w:cs="Arial"/>
                <w:color w:val="FF0000"/>
                <w:szCs w:val="20"/>
              </w:rPr>
            </w:pP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6DE310" w14:textId="77777777" w:rsidR="00AB4E3B" w:rsidRPr="00615A08" w:rsidRDefault="00AB4E3B" w:rsidP="00E33AF0">
            <w:pPr>
              <w:jc w:val="center"/>
              <w:rPr>
                <w:rFonts w:cs="Arial"/>
                <w:color w:val="FF0000"/>
                <w:szCs w:val="20"/>
              </w:rPr>
            </w:pPr>
          </w:p>
        </w:tc>
      </w:tr>
      <w:tr w:rsidR="00AB4E3B" w:rsidRPr="00615A08" w14:paraId="15C15F1F" w14:textId="77777777" w:rsidTr="00E33AF0">
        <w:trPr>
          <w:trHeight w:val="300"/>
          <w:jc w:val="center"/>
        </w:trPr>
        <w:tc>
          <w:tcPr>
            <w:tcW w:w="914" w:type="dxa"/>
            <w:tcBorders>
              <w:top w:val="nil"/>
              <w:left w:val="single" w:sz="4" w:space="0" w:color="auto"/>
              <w:bottom w:val="single" w:sz="4" w:space="0" w:color="auto"/>
              <w:right w:val="single" w:sz="4" w:space="0" w:color="auto"/>
            </w:tcBorders>
            <w:shd w:val="clear" w:color="auto" w:fill="auto"/>
            <w:noWrap/>
            <w:vAlign w:val="bottom"/>
            <w:hideMark/>
          </w:tcPr>
          <w:p w14:paraId="5718519C" w14:textId="77777777" w:rsidR="00AB4E3B" w:rsidRPr="00615A08" w:rsidRDefault="00AB4E3B" w:rsidP="00E33AF0">
            <w:pPr>
              <w:jc w:val="center"/>
              <w:rPr>
                <w:rFonts w:cs="Arial"/>
                <w:color w:val="FF0000"/>
                <w:szCs w:val="20"/>
              </w:rPr>
            </w:pPr>
            <w:r w:rsidRPr="00615A08">
              <w:rPr>
                <w:rFonts w:cs="Arial"/>
                <w:color w:val="FF0000"/>
                <w:szCs w:val="20"/>
              </w:rPr>
              <w:t>Item 02</w:t>
            </w:r>
          </w:p>
        </w:tc>
        <w:tc>
          <w:tcPr>
            <w:tcW w:w="423" w:type="dxa"/>
            <w:tcBorders>
              <w:top w:val="nil"/>
              <w:left w:val="nil"/>
              <w:bottom w:val="single" w:sz="4" w:space="0" w:color="auto"/>
              <w:right w:val="single" w:sz="4" w:space="0" w:color="auto"/>
            </w:tcBorders>
            <w:shd w:val="clear" w:color="auto" w:fill="auto"/>
            <w:noWrap/>
            <w:vAlign w:val="center"/>
          </w:tcPr>
          <w:p w14:paraId="5AFFB9F1" w14:textId="77777777" w:rsidR="00AB4E3B" w:rsidRPr="00615A08" w:rsidRDefault="00AB4E3B" w:rsidP="00E33AF0">
            <w:pPr>
              <w:jc w:val="center"/>
              <w:rPr>
                <w:rFonts w:cs="Arial"/>
                <w:color w:val="FF0000"/>
                <w:szCs w:val="20"/>
              </w:rPr>
            </w:pPr>
          </w:p>
        </w:tc>
        <w:tc>
          <w:tcPr>
            <w:tcW w:w="566" w:type="dxa"/>
            <w:gridSpan w:val="2"/>
            <w:tcBorders>
              <w:top w:val="nil"/>
              <w:left w:val="nil"/>
              <w:bottom w:val="single" w:sz="4" w:space="0" w:color="auto"/>
              <w:right w:val="single" w:sz="4" w:space="0" w:color="auto"/>
            </w:tcBorders>
            <w:shd w:val="clear" w:color="auto" w:fill="auto"/>
            <w:noWrap/>
            <w:vAlign w:val="center"/>
          </w:tcPr>
          <w:p w14:paraId="1F8D3E73" w14:textId="77777777" w:rsidR="00AB4E3B" w:rsidRPr="00615A08" w:rsidRDefault="00AB4E3B" w:rsidP="00E33AF0">
            <w:pPr>
              <w:jc w:val="center"/>
              <w:rPr>
                <w:rFonts w:cs="Arial"/>
                <w:color w:val="FF0000"/>
                <w:szCs w:val="20"/>
              </w:rPr>
            </w:pPr>
          </w:p>
        </w:tc>
        <w:tc>
          <w:tcPr>
            <w:tcW w:w="571" w:type="dxa"/>
            <w:tcBorders>
              <w:top w:val="nil"/>
              <w:left w:val="nil"/>
              <w:bottom w:val="single" w:sz="4" w:space="0" w:color="auto"/>
              <w:right w:val="single" w:sz="4" w:space="0" w:color="auto"/>
            </w:tcBorders>
            <w:shd w:val="clear" w:color="auto" w:fill="auto"/>
            <w:noWrap/>
            <w:vAlign w:val="center"/>
          </w:tcPr>
          <w:p w14:paraId="08A18AD6" w14:textId="77777777" w:rsidR="00AB4E3B" w:rsidRPr="00615A08" w:rsidRDefault="00AB4E3B" w:rsidP="00E33AF0">
            <w:pPr>
              <w:jc w:val="center"/>
              <w:rPr>
                <w:rFonts w:cs="Arial"/>
                <w:color w:val="FF0000"/>
                <w:szCs w:val="20"/>
              </w:rPr>
            </w:pPr>
          </w:p>
        </w:tc>
        <w:tc>
          <w:tcPr>
            <w:tcW w:w="571" w:type="dxa"/>
            <w:tcBorders>
              <w:top w:val="nil"/>
              <w:left w:val="nil"/>
              <w:bottom w:val="single" w:sz="4" w:space="0" w:color="auto"/>
              <w:right w:val="single" w:sz="4" w:space="0" w:color="auto"/>
            </w:tcBorders>
            <w:shd w:val="clear" w:color="auto" w:fill="auto"/>
            <w:noWrap/>
            <w:vAlign w:val="center"/>
          </w:tcPr>
          <w:p w14:paraId="3857EB0A" w14:textId="77777777" w:rsidR="00AB4E3B" w:rsidRPr="00615A08" w:rsidRDefault="00AB4E3B" w:rsidP="00E33AF0">
            <w:pPr>
              <w:jc w:val="center"/>
              <w:rPr>
                <w:rFonts w:cs="Arial"/>
                <w:color w:val="FF0000"/>
                <w:szCs w:val="20"/>
              </w:rPr>
            </w:pPr>
          </w:p>
        </w:tc>
        <w:tc>
          <w:tcPr>
            <w:tcW w:w="360" w:type="dxa"/>
            <w:tcBorders>
              <w:top w:val="nil"/>
              <w:left w:val="nil"/>
              <w:bottom w:val="single" w:sz="4" w:space="0" w:color="auto"/>
              <w:right w:val="single" w:sz="4" w:space="0" w:color="auto"/>
            </w:tcBorders>
            <w:shd w:val="clear" w:color="auto" w:fill="auto"/>
            <w:noWrap/>
            <w:vAlign w:val="center"/>
          </w:tcPr>
          <w:p w14:paraId="1FE0BA6C" w14:textId="77777777" w:rsidR="00AB4E3B" w:rsidRPr="00615A08" w:rsidRDefault="00AB4E3B" w:rsidP="00E33AF0">
            <w:pPr>
              <w:jc w:val="center"/>
              <w:rPr>
                <w:rFonts w:cs="Arial"/>
                <w:color w:val="FF0000"/>
                <w:szCs w:val="20"/>
              </w:rPr>
            </w:pPr>
          </w:p>
        </w:tc>
        <w:tc>
          <w:tcPr>
            <w:tcW w:w="360" w:type="dxa"/>
            <w:tcBorders>
              <w:top w:val="single" w:sz="4" w:space="0" w:color="auto"/>
              <w:left w:val="nil"/>
              <w:bottom w:val="single" w:sz="4" w:space="0" w:color="auto"/>
              <w:right w:val="single" w:sz="4" w:space="0" w:color="auto"/>
            </w:tcBorders>
            <w:vAlign w:val="center"/>
          </w:tcPr>
          <w:p w14:paraId="0B5C8845" w14:textId="77777777" w:rsidR="00AB4E3B" w:rsidRPr="00615A08" w:rsidRDefault="00AB4E3B" w:rsidP="00E33AF0">
            <w:pPr>
              <w:jc w:val="center"/>
              <w:rPr>
                <w:rFonts w:cs="Arial"/>
                <w:color w:val="FF0000"/>
                <w:szCs w:val="20"/>
              </w:rPr>
            </w:pPr>
          </w:p>
        </w:tc>
        <w:tc>
          <w:tcPr>
            <w:tcW w:w="360" w:type="dxa"/>
            <w:tcBorders>
              <w:top w:val="nil"/>
              <w:left w:val="single" w:sz="4" w:space="0" w:color="auto"/>
              <w:bottom w:val="single" w:sz="4" w:space="0" w:color="auto"/>
              <w:right w:val="single" w:sz="4" w:space="0" w:color="auto"/>
            </w:tcBorders>
            <w:shd w:val="clear" w:color="auto" w:fill="auto"/>
            <w:noWrap/>
            <w:vAlign w:val="center"/>
          </w:tcPr>
          <w:p w14:paraId="77E47A08" w14:textId="77777777" w:rsidR="00AB4E3B" w:rsidRPr="00615A08" w:rsidRDefault="00AB4E3B" w:rsidP="00E33AF0">
            <w:pPr>
              <w:jc w:val="center"/>
              <w:rPr>
                <w:rFonts w:cs="Arial"/>
                <w:color w:val="FF0000"/>
                <w:szCs w:val="20"/>
              </w:rPr>
            </w:pPr>
          </w:p>
        </w:tc>
        <w:tc>
          <w:tcPr>
            <w:tcW w:w="571" w:type="dxa"/>
            <w:tcBorders>
              <w:top w:val="single" w:sz="4" w:space="0" w:color="auto"/>
              <w:left w:val="single" w:sz="4" w:space="0" w:color="auto"/>
              <w:bottom w:val="single" w:sz="4" w:space="0" w:color="auto"/>
              <w:right w:val="single" w:sz="4" w:space="0" w:color="auto"/>
            </w:tcBorders>
            <w:vAlign w:val="center"/>
          </w:tcPr>
          <w:p w14:paraId="132A833D" w14:textId="77777777" w:rsidR="00AB4E3B" w:rsidRPr="00615A08" w:rsidRDefault="00AB4E3B" w:rsidP="00E33AF0">
            <w:pPr>
              <w:jc w:val="center"/>
              <w:rPr>
                <w:rFonts w:cs="Arial"/>
                <w:color w:val="FF0000"/>
                <w:szCs w:val="20"/>
              </w:rPr>
            </w:pPr>
          </w:p>
        </w:tc>
        <w:tc>
          <w:tcPr>
            <w:tcW w:w="496" w:type="dxa"/>
            <w:tcBorders>
              <w:top w:val="nil"/>
              <w:left w:val="single" w:sz="4" w:space="0" w:color="auto"/>
              <w:bottom w:val="single" w:sz="4" w:space="0" w:color="auto"/>
              <w:right w:val="single" w:sz="4" w:space="0" w:color="auto"/>
            </w:tcBorders>
            <w:vAlign w:val="center"/>
          </w:tcPr>
          <w:p w14:paraId="60F9783A" w14:textId="77777777" w:rsidR="00AB4E3B" w:rsidRPr="00615A08" w:rsidRDefault="00AB4E3B" w:rsidP="00E33AF0">
            <w:pPr>
              <w:jc w:val="center"/>
              <w:rPr>
                <w:rFonts w:cs="Arial"/>
                <w:color w:val="FF0000"/>
                <w:szCs w:val="20"/>
              </w:rPr>
            </w:pPr>
          </w:p>
        </w:tc>
        <w:tc>
          <w:tcPr>
            <w:tcW w:w="498" w:type="dxa"/>
            <w:tcBorders>
              <w:top w:val="nil"/>
              <w:left w:val="single" w:sz="4" w:space="0" w:color="auto"/>
              <w:bottom w:val="single" w:sz="4" w:space="0" w:color="auto"/>
              <w:right w:val="single" w:sz="4" w:space="0" w:color="auto"/>
            </w:tcBorders>
            <w:shd w:val="clear" w:color="auto" w:fill="auto"/>
            <w:noWrap/>
            <w:vAlign w:val="center"/>
          </w:tcPr>
          <w:p w14:paraId="5D862455" w14:textId="77777777" w:rsidR="00AB4E3B" w:rsidRPr="00615A08" w:rsidRDefault="00AB4E3B" w:rsidP="00E33AF0">
            <w:pPr>
              <w:jc w:val="center"/>
              <w:rPr>
                <w:rFonts w:cs="Arial"/>
                <w:color w:val="FF0000"/>
                <w:szCs w:val="20"/>
              </w:rPr>
            </w:pPr>
          </w:p>
        </w:tc>
        <w:tc>
          <w:tcPr>
            <w:tcW w:w="360" w:type="dxa"/>
            <w:tcBorders>
              <w:top w:val="nil"/>
              <w:left w:val="nil"/>
              <w:bottom w:val="single" w:sz="4" w:space="0" w:color="auto"/>
              <w:right w:val="single" w:sz="4" w:space="0" w:color="auto"/>
            </w:tcBorders>
            <w:shd w:val="clear" w:color="auto" w:fill="auto"/>
            <w:noWrap/>
            <w:vAlign w:val="center"/>
          </w:tcPr>
          <w:p w14:paraId="7E2CB3DB" w14:textId="77777777" w:rsidR="00AB4E3B" w:rsidRPr="00615A08" w:rsidRDefault="00AB4E3B" w:rsidP="00E33AF0">
            <w:pPr>
              <w:jc w:val="center"/>
              <w:rPr>
                <w:rFonts w:cs="Arial"/>
                <w:color w:val="FF0000"/>
                <w:szCs w:val="20"/>
              </w:rPr>
            </w:pPr>
          </w:p>
        </w:tc>
        <w:tc>
          <w:tcPr>
            <w:tcW w:w="360" w:type="dxa"/>
            <w:tcBorders>
              <w:top w:val="nil"/>
              <w:left w:val="nil"/>
              <w:bottom w:val="single" w:sz="4" w:space="0" w:color="auto"/>
              <w:right w:val="single" w:sz="4" w:space="0" w:color="auto"/>
            </w:tcBorders>
            <w:shd w:val="clear" w:color="auto" w:fill="auto"/>
            <w:noWrap/>
            <w:vAlign w:val="center"/>
          </w:tcPr>
          <w:p w14:paraId="13FCD6BE" w14:textId="77777777" w:rsidR="00AB4E3B" w:rsidRPr="00615A08" w:rsidRDefault="00AB4E3B" w:rsidP="00E33AF0">
            <w:pPr>
              <w:jc w:val="center"/>
              <w:rPr>
                <w:rFonts w:cs="Arial"/>
                <w:color w:val="FF0000"/>
                <w:szCs w:val="20"/>
              </w:rPr>
            </w:pPr>
          </w:p>
        </w:tc>
        <w:tc>
          <w:tcPr>
            <w:tcW w:w="360" w:type="dxa"/>
            <w:tcBorders>
              <w:top w:val="nil"/>
              <w:left w:val="nil"/>
              <w:bottom w:val="single" w:sz="4" w:space="0" w:color="auto"/>
              <w:right w:val="single" w:sz="4" w:space="0" w:color="auto"/>
            </w:tcBorders>
            <w:shd w:val="clear" w:color="auto" w:fill="auto"/>
            <w:noWrap/>
            <w:vAlign w:val="center"/>
          </w:tcPr>
          <w:p w14:paraId="65C6E600" w14:textId="77777777" w:rsidR="00AB4E3B" w:rsidRPr="00615A08" w:rsidRDefault="00AB4E3B" w:rsidP="00E33AF0">
            <w:pPr>
              <w:jc w:val="center"/>
              <w:rPr>
                <w:rFonts w:cs="Arial"/>
                <w:color w:val="FF0000"/>
                <w:szCs w:val="20"/>
              </w:rPr>
            </w:pPr>
          </w:p>
        </w:tc>
        <w:tc>
          <w:tcPr>
            <w:tcW w:w="571" w:type="dxa"/>
            <w:tcBorders>
              <w:top w:val="single" w:sz="4" w:space="0" w:color="auto"/>
              <w:left w:val="nil"/>
              <w:bottom w:val="single" w:sz="4" w:space="0" w:color="auto"/>
              <w:right w:val="single" w:sz="4" w:space="0" w:color="auto"/>
            </w:tcBorders>
            <w:vAlign w:val="center"/>
          </w:tcPr>
          <w:p w14:paraId="1A7289EF" w14:textId="77777777" w:rsidR="00AB4E3B" w:rsidRPr="00615A08" w:rsidRDefault="00AB4E3B" w:rsidP="00E33AF0">
            <w:pPr>
              <w:jc w:val="center"/>
              <w:rPr>
                <w:rFonts w:cs="Arial"/>
                <w:color w:val="FF0000"/>
                <w:szCs w:val="20"/>
              </w:rPr>
            </w:pPr>
          </w:p>
        </w:tc>
        <w:tc>
          <w:tcPr>
            <w:tcW w:w="476" w:type="dxa"/>
            <w:tcBorders>
              <w:top w:val="nil"/>
              <w:left w:val="single" w:sz="4" w:space="0" w:color="auto"/>
              <w:bottom w:val="single" w:sz="4" w:space="0" w:color="auto"/>
              <w:right w:val="single" w:sz="4" w:space="0" w:color="auto"/>
            </w:tcBorders>
            <w:shd w:val="clear" w:color="auto" w:fill="auto"/>
            <w:noWrap/>
            <w:vAlign w:val="center"/>
          </w:tcPr>
          <w:p w14:paraId="372259EF" w14:textId="77777777" w:rsidR="00AB4E3B" w:rsidRPr="00615A08" w:rsidRDefault="00AB4E3B" w:rsidP="00E33AF0">
            <w:pPr>
              <w:jc w:val="center"/>
              <w:rPr>
                <w:rFonts w:cs="Arial"/>
                <w:color w:val="FF0000"/>
                <w:szCs w:val="20"/>
              </w:rPr>
            </w:pPr>
          </w:p>
        </w:tc>
        <w:tc>
          <w:tcPr>
            <w:tcW w:w="567" w:type="dxa"/>
            <w:tcBorders>
              <w:top w:val="single" w:sz="4" w:space="0" w:color="auto"/>
              <w:left w:val="nil"/>
              <w:bottom w:val="single" w:sz="4" w:space="0" w:color="auto"/>
              <w:right w:val="single" w:sz="4" w:space="0" w:color="auto"/>
            </w:tcBorders>
            <w:vAlign w:val="center"/>
          </w:tcPr>
          <w:p w14:paraId="3BE103EF" w14:textId="77777777" w:rsidR="00AB4E3B" w:rsidRPr="00615A08" w:rsidRDefault="00AB4E3B" w:rsidP="00E33AF0">
            <w:pPr>
              <w:jc w:val="center"/>
              <w:rPr>
                <w:rFonts w:cs="Arial"/>
                <w:color w:val="FF0000"/>
                <w:szCs w:val="20"/>
              </w:rPr>
            </w:pP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60C70F" w14:textId="77777777" w:rsidR="00AB4E3B" w:rsidRPr="00615A08" w:rsidRDefault="00AB4E3B" w:rsidP="00E33AF0">
            <w:pPr>
              <w:jc w:val="center"/>
              <w:rPr>
                <w:rFonts w:cs="Arial"/>
                <w:color w:val="FF0000"/>
                <w:szCs w:val="20"/>
              </w:rPr>
            </w:pPr>
          </w:p>
        </w:tc>
      </w:tr>
      <w:tr w:rsidR="00AB4E3B" w:rsidRPr="00615A08" w14:paraId="2EDFFC8D" w14:textId="77777777" w:rsidTr="00E33AF0">
        <w:trPr>
          <w:trHeight w:val="300"/>
          <w:jc w:val="center"/>
        </w:trPr>
        <w:tc>
          <w:tcPr>
            <w:tcW w:w="914" w:type="dxa"/>
            <w:tcBorders>
              <w:top w:val="nil"/>
              <w:left w:val="single" w:sz="4" w:space="0" w:color="auto"/>
              <w:bottom w:val="single" w:sz="4" w:space="0" w:color="auto"/>
              <w:right w:val="single" w:sz="4" w:space="0" w:color="auto"/>
            </w:tcBorders>
            <w:shd w:val="clear" w:color="auto" w:fill="auto"/>
            <w:noWrap/>
            <w:vAlign w:val="bottom"/>
            <w:hideMark/>
          </w:tcPr>
          <w:p w14:paraId="366AE57B" w14:textId="77777777" w:rsidR="00AB4E3B" w:rsidRPr="00615A08" w:rsidRDefault="00AB4E3B" w:rsidP="00E33AF0">
            <w:pPr>
              <w:jc w:val="center"/>
              <w:rPr>
                <w:rFonts w:cs="Arial"/>
                <w:color w:val="FF0000"/>
                <w:szCs w:val="20"/>
              </w:rPr>
            </w:pPr>
            <w:r w:rsidRPr="00615A08">
              <w:rPr>
                <w:rFonts w:cs="Arial"/>
                <w:color w:val="FF0000"/>
                <w:szCs w:val="20"/>
              </w:rPr>
              <w:lastRenderedPageBreak/>
              <w:t>Item 03</w:t>
            </w:r>
          </w:p>
        </w:tc>
        <w:tc>
          <w:tcPr>
            <w:tcW w:w="423" w:type="dxa"/>
            <w:tcBorders>
              <w:top w:val="nil"/>
              <w:left w:val="nil"/>
              <w:bottom w:val="single" w:sz="4" w:space="0" w:color="auto"/>
              <w:right w:val="single" w:sz="4" w:space="0" w:color="auto"/>
            </w:tcBorders>
            <w:shd w:val="clear" w:color="auto" w:fill="auto"/>
            <w:noWrap/>
            <w:vAlign w:val="center"/>
          </w:tcPr>
          <w:p w14:paraId="3DF26285" w14:textId="77777777" w:rsidR="00AB4E3B" w:rsidRPr="00615A08" w:rsidRDefault="00AB4E3B" w:rsidP="00E33AF0">
            <w:pPr>
              <w:jc w:val="center"/>
              <w:rPr>
                <w:rFonts w:cs="Arial"/>
                <w:color w:val="FF0000"/>
                <w:szCs w:val="20"/>
              </w:rPr>
            </w:pPr>
          </w:p>
        </w:tc>
        <w:tc>
          <w:tcPr>
            <w:tcW w:w="566" w:type="dxa"/>
            <w:gridSpan w:val="2"/>
            <w:tcBorders>
              <w:top w:val="nil"/>
              <w:left w:val="nil"/>
              <w:bottom w:val="single" w:sz="4" w:space="0" w:color="auto"/>
              <w:right w:val="single" w:sz="4" w:space="0" w:color="auto"/>
            </w:tcBorders>
            <w:shd w:val="clear" w:color="auto" w:fill="auto"/>
            <w:noWrap/>
            <w:vAlign w:val="center"/>
          </w:tcPr>
          <w:p w14:paraId="16BA630F" w14:textId="77777777" w:rsidR="00AB4E3B" w:rsidRPr="00615A08" w:rsidRDefault="00AB4E3B" w:rsidP="00E33AF0">
            <w:pPr>
              <w:jc w:val="center"/>
              <w:rPr>
                <w:rFonts w:cs="Arial"/>
                <w:color w:val="FF0000"/>
                <w:szCs w:val="20"/>
              </w:rPr>
            </w:pPr>
          </w:p>
        </w:tc>
        <w:tc>
          <w:tcPr>
            <w:tcW w:w="571" w:type="dxa"/>
            <w:tcBorders>
              <w:top w:val="nil"/>
              <w:left w:val="nil"/>
              <w:bottom w:val="single" w:sz="4" w:space="0" w:color="auto"/>
              <w:right w:val="single" w:sz="4" w:space="0" w:color="auto"/>
            </w:tcBorders>
            <w:shd w:val="clear" w:color="auto" w:fill="auto"/>
            <w:noWrap/>
            <w:vAlign w:val="center"/>
          </w:tcPr>
          <w:p w14:paraId="0776E8A8" w14:textId="77777777" w:rsidR="00AB4E3B" w:rsidRPr="00615A08" w:rsidRDefault="00AB4E3B" w:rsidP="00E33AF0">
            <w:pPr>
              <w:jc w:val="center"/>
              <w:rPr>
                <w:rFonts w:cs="Arial"/>
                <w:color w:val="FF0000"/>
                <w:szCs w:val="20"/>
              </w:rPr>
            </w:pPr>
          </w:p>
        </w:tc>
        <w:tc>
          <w:tcPr>
            <w:tcW w:w="571" w:type="dxa"/>
            <w:tcBorders>
              <w:top w:val="nil"/>
              <w:left w:val="nil"/>
              <w:bottom w:val="single" w:sz="4" w:space="0" w:color="auto"/>
              <w:right w:val="single" w:sz="4" w:space="0" w:color="auto"/>
            </w:tcBorders>
            <w:shd w:val="clear" w:color="auto" w:fill="auto"/>
            <w:noWrap/>
            <w:vAlign w:val="center"/>
          </w:tcPr>
          <w:p w14:paraId="77C81CF7" w14:textId="77777777" w:rsidR="00AB4E3B" w:rsidRPr="00615A08" w:rsidRDefault="00AB4E3B" w:rsidP="00E33AF0">
            <w:pPr>
              <w:jc w:val="center"/>
              <w:rPr>
                <w:rFonts w:cs="Arial"/>
                <w:color w:val="FF0000"/>
                <w:szCs w:val="20"/>
              </w:rPr>
            </w:pPr>
          </w:p>
        </w:tc>
        <w:tc>
          <w:tcPr>
            <w:tcW w:w="360" w:type="dxa"/>
            <w:tcBorders>
              <w:top w:val="nil"/>
              <w:left w:val="nil"/>
              <w:bottom w:val="single" w:sz="4" w:space="0" w:color="auto"/>
              <w:right w:val="single" w:sz="4" w:space="0" w:color="auto"/>
            </w:tcBorders>
            <w:shd w:val="clear" w:color="auto" w:fill="auto"/>
            <w:noWrap/>
            <w:vAlign w:val="center"/>
          </w:tcPr>
          <w:p w14:paraId="530C28D0" w14:textId="77777777" w:rsidR="00AB4E3B" w:rsidRPr="00615A08" w:rsidRDefault="00AB4E3B" w:rsidP="00E33AF0">
            <w:pPr>
              <w:jc w:val="center"/>
              <w:rPr>
                <w:rFonts w:cs="Arial"/>
                <w:color w:val="FF0000"/>
                <w:szCs w:val="20"/>
              </w:rPr>
            </w:pPr>
          </w:p>
        </w:tc>
        <w:tc>
          <w:tcPr>
            <w:tcW w:w="360" w:type="dxa"/>
            <w:tcBorders>
              <w:top w:val="single" w:sz="4" w:space="0" w:color="auto"/>
              <w:left w:val="nil"/>
              <w:bottom w:val="single" w:sz="4" w:space="0" w:color="auto"/>
              <w:right w:val="single" w:sz="4" w:space="0" w:color="auto"/>
            </w:tcBorders>
            <w:vAlign w:val="center"/>
          </w:tcPr>
          <w:p w14:paraId="1486A1C9" w14:textId="77777777" w:rsidR="00AB4E3B" w:rsidRPr="00615A08" w:rsidRDefault="00AB4E3B" w:rsidP="00E33AF0">
            <w:pPr>
              <w:jc w:val="center"/>
              <w:rPr>
                <w:rFonts w:cs="Arial"/>
                <w:color w:val="FF0000"/>
                <w:szCs w:val="20"/>
              </w:rPr>
            </w:pPr>
          </w:p>
        </w:tc>
        <w:tc>
          <w:tcPr>
            <w:tcW w:w="360" w:type="dxa"/>
            <w:tcBorders>
              <w:top w:val="nil"/>
              <w:left w:val="single" w:sz="4" w:space="0" w:color="auto"/>
              <w:bottom w:val="single" w:sz="4" w:space="0" w:color="auto"/>
              <w:right w:val="single" w:sz="4" w:space="0" w:color="auto"/>
            </w:tcBorders>
            <w:shd w:val="clear" w:color="auto" w:fill="auto"/>
            <w:noWrap/>
            <w:vAlign w:val="center"/>
          </w:tcPr>
          <w:p w14:paraId="0BF956EB" w14:textId="77777777" w:rsidR="00AB4E3B" w:rsidRPr="00615A08" w:rsidRDefault="00AB4E3B" w:rsidP="00E33AF0">
            <w:pPr>
              <w:jc w:val="center"/>
              <w:rPr>
                <w:rFonts w:cs="Arial"/>
                <w:color w:val="FF0000"/>
                <w:szCs w:val="20"/>
              </w:rPr>
            </w:pPr>
          </w:p>
        </w:tc>
        <w:tc>
          <w:tcPr>
            <w:tcW w:w="571" w:type="dxa"/>
            <w:tcBorders>
              <w:top w:val="single" w:sz="4" w:space="0" w:color="auto"/>
              <w:left w:val="single" w:sz="4" w:space="0" w:color="auto"/>
              <w:bottom w:val="single" w:sz="4" w:space="0" w:color="auto"/>
              <w:right w:val="single" w:sz="4" w:space="0" w:color="auto"/>
            </w:tcBorders>
            <w:vAlign w:val="center"/>
          </w:tcPr>
          <w:p w14:paraId="77882001" w14:textId="77777777" w:rsidR="00AB4E3B" w:rsidRPr="00615A08" w:rsidRDefault="00AB4E3B" w:rsidP="00E33AF0">
            <w:pPr>
              <w:jc w:val="center"/>
              <w:rPr>
                <w:rFonts w:cs="Arial"/>
                <w:color w:val="FF0000"/>
                <w:szCs w:val="20"/>
              </w:rPr>
            </w:pPr>
          </w:p>
        </w:tc>
        <w:tc>
          <w:tcPr>
            <w:tcW w:w="496" w:type="dxa"/>
            <w:tcBorders>
              <w:top w:val="nil"/>
              <w:left w:val="single" w:sz="4" w:space="0" w:color="auto"/>
              <w:bottom w:val="single" w:sz="4" w:space="0" w:color="auto"/>
              <w:right w:val="single" w:sz="4" w:space="0" w:color="auto"/>
            </w:tcBorders>
            <w:vAlign w:val="center"/>
          </w:tcPr>
          <w:p w14:paraId="3C40ADC4" w14:textId="77777777" w:rsidR="00AB4E3B" w:rsidRPr="00615A08" w:rsidRDefault="00AB4E3B" w:rsidP="00E33AF0">
            <w:pPr>
              <w:jc w:val="center"/>
              <w:rPr>
                <w:rFonts w:cs="Arial"/>
                <w:color w:val="FF0000"/>
                <w:szCs w:val="20"/>
              </w:rPr>
            </w:pPr>
          </w:p>
        </w:tc>
        <w:tc>
          <w:tcPr>
            <w:tcW w:w="498" w:type="dxa"/>
            <w:tcBorders>
              <w:top w:val="nil"/>
              <w:left w:val="single" w:sz="4" w:space="0" w:color="auto"/>
              <w:bottom w:val="single" w:sz="4" w:space="0" w:color="auto"/>
              <w:right w:val="single" w:sz="4" w:space="0" w:color="auto"/>
            </w:tcBorders>
            <w:shd w:val="clear" w:color="auto" w:fill="auto"/>
            <w:noWrap/>
            <w:vAlign w:val="center"/>
          </w:tcPr>
          <w:p w14:paraId="18570528" w14:textId="77777777" w:rsidR="00AB4E3B" w:rsidRPr="00615A08" w:rsidRDefault="00AB4E3B" w:rsidP="00E33AF0">
            <w:pPr>
              <w:jc w:val="center"/>
              <w:rPr>
                <w:rFonts w:cs="Arial"/>
                <w:color w:val="FF0000"/>
                <w:szCs w:val="20"/>
              </w:rPr>
            </w:pPr>
          </w:p>
        </w:tc>
        <w:tc>
          <w:tcPr>
            <w:tcW w:w="360" w:type="dxa"/>
            <w:tcBorders>
              <w:top w:val="nil"/>
              <w:left w:val="nil"/>
              <w:bottom w:val="single" w:sz="4" w:space="0" w:color="auto"/>
              <w:right w:val="single" w:sz="4" w:space="0" w:color="auto"/>
            </w:tcBorders>
            <w:shd w:val="clear" w:color="auto" w:fill="auto"/>
            <w:noWrap/>
            <w:vAlign w:val="center"/>
          </w:tcPr>
          <w:p w14:paraId="5D6D97E9" w14:textId="77777777" w:rsidR="00AB4E3B" w:rsidRPr="00615A08" w:rsidRDefault="00AB4E3B" w:rsidP="00E33AF0">
            <w:pPr>
              <w:jc w:val="center"/>
              <w:rPr>
                <w:rFonts w:cs="Arial"/>
                <w:color w:val="FF0000"/>
                <w:szCs w:val="20"/>
              </w:rPr>
            </w:pPr>
          </w:p>
        </w:tc>
        <w:tc>
          <w:tcPr>
            <w:tcW w:w="360" w:type="dxa"/>
            <w:tcBorders>
              <w:top w:val="nil"/>
              <w:left w:val="nil"/>
              <w:bottom w:val="single" w:sz="4" w:space="0" w:color="auto"/>
              <w:right w:val="single" w:sz="4" w:space="0" w:color="auto"/>
            </w:tcBorders>
            <w:shd w:val="clear" w:color="auto" w:fill="auto"/>
            <w:noWrap/>
            <w:vAlign w:val="center"/>
          </w:tcPr>
          <w:p w14:paraId="5069B151" w14:textId="77777777" w:rsidR="00AB4E3B" w:rsidRPr="00615A08" w:rsidRDefault="00AB4E3B" w:rsidP="00E33AF0">
            <w:pPr>
              <w:jc w:val="center"/>
              <w:rPr>
                <w:rFonts w:cs="Arial"/>
                <w:color w:val="FF0000"/>
                <w:szCs w:val="20"/>
              </w:rPr>
            </w:pPr>
          </w:p>
        </w:tc>
        <w:tc>
          <w:tcPr>
            <w:tcW w:w="360" w:type="dxa"/>
            <w:tcBorders>
              <w:top w:val="nil"/>
              <w:left w:val="nil"/>
              <w:bottom w:val="single" w:sz="4" w:space="0" w:color="auto"/>
              <w:right w:val="single" w:sz="4" w:space="0" w:color="auto"/>
            </w:tcBorders>
            <w:shd w:val="clear" w:color="auto" w:fill="auto"/>
            <w:noWrap/>
            <w:vAlign w:val="center"/>
          </w:tcPr>
          <w:p w14:paraId="01C44AF1" w14:textId="77777777" w:rsidR="00AB4E3B" w:rsidRPr="00615A08" w:rsidRDefault="00AB4E3B" w:rsidP="00E33AF0">
            <w:pPr>
              <w:jc w:val="center"/>
              <w:rPr>
                <w:rFonts w:cs="Arial"/>
                <w:color w:val="FF0000"/>
                <w:szCs w:val="20"/>
              </w:rPr>
            </w:pPr>
          </w:p>
        </w:tc>
        <w:tc>
          <w:tcPr>
            <w:tcW w:w="571" w:type="dxa"/>
            <w:tcBorders>
              <w:top w:val="single" w:sz="4" w:space="0" w:color="auto"/>
              <w:left w:val="nil"/>
              <w:bottom w:val="single" w:sz="4" w:space="0" w:color="auto"/>
              <w:right w:val="single" w:sz="4" w:space="0" w:color="auto"/>
            </w:tcBorders>
            <w:vAlign w:val="center"/>
          </w:tcPr>
          <w:p w14:paraId="627BC336" w14:textId="77777777" w:rsidR="00AB4E3B" w:rsidRPr="00615A08" w:rsidRDefault="00AB4E3B" w:rsidP="00E33AF0">
            <w:pPr>
              <w:jc w:val="center"/>
              <w:rPr>
                <w:rFonts w:cs="Arial"/>
                <w:color w:val="FF0000"/>
                <w:szCs w:val="20"/>
              </w:rPr>
            </w:pPr>
          </w:p>
        </w:tc>
        <w:tc>
          <w:tcPr>
            <w:tcW w:w="476" w:type="dxa"/>
            <w:tcBorders>
              <w:top w:val="nil"/>
              <w:left w:val="single" w:sz="4" w:space="0" w:color="auto"/>
              <w:bottom w:val="single" w:sz="4" w:space="0" w:color="auto"/>
              <w:right w:val="single" w:sz="4" w:space="0" w:color="auto"/>
            </w:tcBorders>
            <w:shd w:val="clear" w:color="auto" w:fill="auto"/>
            <w:noWrap/>
            <w:vAlign w:val="center"/>
          </w:tcPr>
          <w:p w14:paraId="40FCC948" w14:textId="77777777" w:rsidR="00AB4E3B" w:rsidRPr="00615A08" w:rsidRDefault="00AB4E3B" w:rsidP="00E33AF0">
            <w:pPr>
              <w:jc w:val="center"/>
              <w:rPr>
                <w:rFonts w:cs="Arial"/>
                <w:color w:val="FF0000"/>
                <w:szCs w:val="20"/>
              </w:rPr>
            </w:pPr>
          </w:p>
        </w:tc>
        <w:tc>
          <w:tcPr>
            <w:tcW w:w="567" w:type="dxa"/>
            <w:tcBorders>
              <w:top w:val="single" w:sz="4" w:space="0" w:color="auto"/>
              <w:left w:val="nil"/>
              <w:bottom w:val="single" w:sz="4" w:space="0" w:color="auto"/>
              <w:right w:val="single" w:sz="4" w:space="0" w:color="auto"/>
            </w:tcBorders>
            <w:vAlign w:val="center"/>
          </w:tcPr>
          <w:p w14:paraId="3CC2B7C2" w14:textId="77777777" w:rsidR="00AB4E3B" w:rsidRPr="00615A08" w:rsidRDefault="00AB4E3B" w:rsidP="00E33AF0">
            <w:pPr>
              <w:jc w:val="center"/>
              <w:rPr>
                <w:rFonts w:cs="Arial"/>
                <w:color w:val="FF0000"/>
                <w:szCs w:val="20"/>
              </w:rPr>
            </w:pP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1056D6" w14:textId="77777777" w:rsidR="00AB4E3B" w:rsidRPr="00615A08" w:rsidRDefault="00AB4E3B" w:rsidP="00E33AF0">
            <w:pPr>
              <w:jc w:val="center"/>
              <w:rPr>
                <w:rFonts w:cs="Arial"/>
                <w:color w:val="FF0000"/>
                <w:szCs w:val="20"/>
              </w:rPr>
            </w:pPr>
          </w:p>
        </w:tc>
      </w:tr>
      <w:tr w:rsidR="00AB4E3B" w:rsidRPr="00615A08" w14:paraId="501BEAB3" w14:textId="77777777" w:rsidTr="00E33AF0">
        <w:trPr>
          <w:trHeight w:val="300"/>
          <w:jc w:val="center"/>
        </w:trPr>
        <w:tc>
          <w:tcPr>
            <w:tcW w:w="914" w:type="dxa"/>
            <w:tcBorders>
              <w:top w:val="nil"/>
              <w:left w:val="single" w:sz="4" w:space="0" w:color="auto"/>
              <w:bottom w:val="single" w:sz="4" w:space="0" w:color="auto"/>
              <w:right w:val="single" w:sz="4" w:space="0" w:color="auto"/>
            </w:tcBorders>
            <w:shd w:val="clear" w:color="auto" w:fill="auto"/>
            <w:noWrap/>
            <w:vAlign w:val="bottom"/>
            <w:hideMark/>
          </w:tcPr>
          <w:p w14:paraId="61E87886" w14:textId="77777777" w:rsidR="00AB4E3B" w:rsidRPr="00615A08" w:rsidRDefault="00AB4E3B" w:rsidP="00E33AF0">
            <w:pPr>
              <w:jc w:val="center"/>
              <w:rPr>
                <w:rFonts w:cs="Arial"/>
                <w:color w:val="FF0000"/>
                <w:szCs w:val="20"/>
              </w:rPr>
            </w:pPr>
            <w:r w:rsidRPr="00615A08">
              <w:rPr>
                <w:rFonts w:cs="Arial"/>
                <w:color w:val="FF0000"/>
                <w:szCs w:val="20"/>
              </w:rPr>
              <w:t>...</w:t>
            </w:r>
          </w:p>
        </w:tc>
        <w:tc>
          <w:tcPr>
            <w:tcW w:w="423" w:type="dxa"/>
            <w:tcBorders>
              <w:top w:val="nil"/>
              <w:left w:val="nil"/>
              <w:bottom w:val="single" w:sz="4" w:space="0" w:color="auto"/>
              <w:right w:val="single" w:sz="4" w:space="0" w:color="auto"/>
            </w:tcBorders>
            <w:shd w:val="clear" w:color="auto" w:fill="auto"/>
            <w:noWrap/>
            <w:vAlign w:val="center"/>
          </w:tcPr>
          <w:p w14:paraId="2E649B93" w14:textId="77777777" w:rsidR="00AB4E3B" w:rsidRPr="00615A08" w:rsidRDefault="00AB4E3B" w:rsidP="00E33AF0">
            <w:pPr>
              <w:jc w:val="center"/>
              <w:rPr>
                <w:rFonts w:cs="Arial"/>
                <w:color w:val="FF0000"/>
                <w:szCs w:val="20"/>
              </w:rPr>
            </w:pPr>
          </w:p>
        </w:tc>
        <w:tc>
          <w:tcPr>
            <w:tcW w:w="566" w:type="dxa"/>
            <w:gridSpan w:val="2"/>
            <w:tcBorders>
              <w:top w:val="nil"/>
              <w:left w:val="nil"/>
              <w:bottom w:val="single" w:sz="4" w:space="0" w:color="auto"/>
              <w:right w:val="single" w:sz="4" w:space="0" w:color="auto"/>
            </w:tcBorders>
            <w:shd w:val="clear" w:color="auto" w:fill="auto"/>
            <w:noWrap/>
            <w:vAlign w:val="center"/>
          </w:tcPr>
          <w:p w14:paraId="64B129A5" w14:textId="77777777" w:rsidR="00AB4E3B" w:rsidRPr="00615A08" w:rsidRDefault="00AB4E3B" w:rsidP="00E33AF0">
            <w:pPr>
              <w:jc w:val="center"/>
              <w:rPr>
                <w:rFonts w:cs="Arial"/>
                <w:color w:val="FF0000"/>
                <w:szCs w:val="20"/>
              </w:rPr>
            </w:pPr>
          </w:p>
        </w:tc>
        <w:tc>
          <w:tcPr>
            <w:tcW w:w="571" w:type="dxa"/>
            <w:tcBorders>
              <w:top w:val="nil"/>
              <w:left w:val="nil"/>
              <w:bottom w:val="single" w:sz="4" w:space="0" w:color="auto"/>
              <w:right w:val="single" w:sz="4" w:space="0" w:color="auto"/>
            </w:tcBorders>
            <w:shd w:val="clear" w:color="auto" w:fill="auto"/>
            <w:noWrap/>
            <w:vAlign w:val="center"/>
          </w:tcPr>
          <w:p w14:paraId="7B979793" w14:textId="77777777" w:rsidR="00AB4E3B" w:rsidRPr="00615A08" w:rsidRDefault="00AB4E3B" w:rsidP="00E33AF0">
            <w:pPr>
              <w:jc w:val="center"/>
              <w:rPr>
                <w:rFonts w:cs="Arial"/>
                <w:color w:val="FF0000"/>
                <w:szCs w:val="20"/>
              </w:rPr>
            </w:pPr>
          </w:p>
        </w:tc>
        <w:tc>
          <w:tcPr>
            <w:tcW w:w="571" w:type="dxa"/>
            <w:tcBorders>
              <w:top w:val="nil"/>
              <w:left w:val="nil"/>
              <w:bottom w:val="single" w:sz="4" w:space="0" w:color="auto"/>
              <w:right w:val="single" w:sz="4" w:space="0" w:color="auto"/>
            </w:tcBorders>
            <w:shd w:val="clear" w:color="auto" w:fill="auto"/>
            <w:noWrap/>
            <w:vAlign w:val="center"/>
          </w:tcPr>
          <w:p w14:paraId="019ECD2E" w14:textId="77777777" w:rsidR="00AB4E3B" w:rsidRPr="00615A08" w:rsidRDefault="00AB4E3B" w:rsidP="00E33AF0">
            <w:pPr>
              <w:jc w:val="center"/>
              <w:rPr>
                <w:rFonts w:cs="Arial"/>
                <w:color w:val="FF0000"/>
                <w:szCs w:val="20"/>
              </w:rPr>
            </w:pPr>
          </w:p>
        </w:tc>
        <w:tc>
          <w:tcPr>
            <w:tcW w:w="360" w:type="dxa"/>
            <w:tcBorders>
              <w:top w:val="nil"/>
              <w:left w:val="nil"/>
              <w:bottom w:val="single" w:sz="4" w:space="0" w:color="auto"/>
              <w:right w:val="single" w:sz="4" w:space="0" w:color="auto"/>
            </w:tcBorders>
            <w:shd w:val="clear" w:color="auto" w:fill="auto"/>
            <w:noWrap/>
            <w:vAlign w:val="center"/>
          </w:tcPr>
          <w:p w14:paraId="44320B0B" w14:textId="77777777" w:rsidR="00AB4E3B" w:rsidRPr="00615A08" w:rsidRDefault="00AB4E3B" w:rsidP="00E33AF0">
            <w:pPr>
              <w:jc w:val="center"/>
              <w:rPr>
                <w:rFonts w:cs="Arial"/>
                <w:color w:val="FF0000"/>
                <w:szCs w:val="20"/>
              </w:rPr>
            </w:pPr>
          </w:p>
        </w:tc>
        <w:tc>
          <w:tcPr>
            <w:tcW w:w="360" w:type="dxa"/>
            <w:tcBorders>
              <w:top w:val="single" w:sz="4" w:space="0" w:color="auto"/>
              <w:left w:val="nil"/>
              <w:bottom w:val="single" w:sz="4" w:space="0" w:color="auto"/>
              <w:right w:val="single" w:sz="4" w:space="0" w:color="auto"/>
            </w:tcBorders>
            <w:vAlign w:val="center"/>
          </w:tcPr>
          <w:p w14:paraId="4EDE7AB7" w14:textId="77777777" w:rsidR="00AB4E3B" w:rsidRPr="00615A08" w:rsidRDefault="00AB4E3B" w:rsidP="00E33AF0">
            <w:pPr>
              <w:jc w:val="center"/>
              <w:rPr>
                <w:rFonts w:cs="Arial"/>
                <w:color w:val="FF0000"/>
                <w:szCs w:val="20"/>
              </w:rPr>
            </w:pPr>
          </w:p>
        </w:tc>
        <w:tc>
          <w:tcPr>
            <w:tcW w:w="360" w:type="dxa"/>
            <w:tcBorders>
              <w:top w:val="nil"/>
              <w:left w:val="single" w:sz="4" w:space="0" w:color="auto"/>
              <w:bottom w:val="single" w:sz="4" w:space="0" w:color="auto"/>
              <w:right w:val="single" w:sz="4" w:space="0" w:color="auto"/>
            </w:tcBorders>
            <w:shd w:val="clear" w:color="auto" w:fill="auto"/>
            <w:noWrap/>
            <w:vAlign w:val="center"/>
          </w:tcPr>
          <w:p w14:paraId="48169BFE" w14:textId="77777777" w:rsidR="00AB4E3B" w:rsidRPr="00615A08" w:rsidRDefault="00AB4E3B" w:rsidP="00E33AF0">
            <w:pPr>
              <w:jc w:val="center"/>
              <w:rPr>
                <w:rFonts w:cs="Arial"/>
                <w:color w:val="FF0000"/>
                <w:szCs w:val="20"/>
              </w:rPr>
            </w:pPr>
          </w:p>
        </w:tc>
        <w:tc>
          <w:tcPr>
            <w:tcW w:w="571" w:type="dxa"/>
            <w:tcBorders>
              <w:top w:val="single" w:sz="4" w:space="0" w:color="auto"/>
              <w:left w:val="single" w:sz="4" w:space="0" w:color="auto"/>
              <w:bottom w:val="single" w:sz="4" w:space="0" w:color="auto"/>
              <w:right w:val="single" w:sz="4" w:space="0" w:color="auto"/>
            </w:tcBorders>
            <w:vAlign w:val="center"/>
          </w:tcPr>
          <w:p w14:paraId="266B2D20" w14:textId="77777777" w:rsidR="00AB4E3B" w:rsidRPr="00615A08" w:rsidRDefault="00AB4E3B" w:rsidP="00E33AF0">
            <w:pPr>
              <w:jc w:val="center"/>
              <w:rPr>
                <w:rFonts w:cs="Arial"/>
                <w:color w:val="FF0000"/>
                <w:szCs w:val="20"/>
              </w:rPr>
            </w:pPr>
          </w:p>
        </w:tc>
        <w:tc>
          <w:tcPr>
            <w:tcW w:w="496" w:type="dxa"/>
            <w:tcBorders>
              <w:top w:val="nil"/>
              <w:left w:val="single" w:sz="4" w:space="0" w:color="auto"/>
              <w:bottom w:val="single" w:sz="4" w:space="0" w:color="auto"/>
              <w:right w:val="single" w:sz="4" w:space="0" w:color="auto"/>
            </w:tcBorders>
            <w:vAlign w:val="center"/>
          </w:tcPr>
          <w:p w14:paraId="78AEF3E5" w14:textId="77777777" w:rsidR="00AB4E3B" w:rsidRPr="00615A08" w:rsidRDefault="00AB4E3B" w:rsidP="00E33AF0">
            <w:pPr>
              <w:jc w:val="center"/>
              <w:rPr>
                <w:rFonts w:cs="Arial"/>
                <w:color w:val="FF0000"/>
                <w:szCs w:val="20"/>
              </w:rPr>
            </w:pPr>
          </w:p>
        </w:tc>
        <w:tc>
          <w:tcPr>
            <w:tcW w:w="498" w:type="dxa"/>
            <w:tcBorders>
              <w:top w:val="nil"/>
              <w:left w:val="single" w:sz="4" w:space="0" w:color="auto"/>
              <w:bottom w:val="single" w:sz="4" w:space="0" w:color="auto"/>
              <w:right w:val="single" w:sz="4" w:space="0" w:color="auto"/>
            </w:tcBorders>
            <w:shd w:val="clear" w:color="auto" w:fill="auto"/>
            <w:noWrap/>
            <w:vAlign w:val="center"/>
          </w:tcPr>
          <w:p w14:paraId="6ACF9F23" w14:textId="77777777" w:rsidR="00AB4E3B" w:rsidRPr="00615A08" w:rsidRDefault="00AB4E3B" w:rsidP="00E33AF0">
            <w:pPr>
              <w:jc w:val="center"/>
              <w:rPr>
                <w:rFonts w:cs="Arial"/>
                <w:color w:val="FF0000"/>
                <w:szCs w:val="20"/>
              </w:rPr>
            </w:pPr>
          </w:p>
        </w:tc>
        <w:tc>
          <w:tcPr>
            <w:tcW w:w="360" w:type="dxa"/>
            <w:tcBorders>
              <w:top w:val="nil"/>
              <w:left w:val="nil"/>
              <w:bottom w:val="single" w:sz="4" w:space="0" w:color="auto"/>
              <w:right w:val="single" w:sz="4" w:space="0" w:color="auto"/>
            </w:tcBorders>
            <w:shd w:val="clear" w:color="auto" w:fill="auto"/>
            <w:noWrap/>
            <w:vAlign w:val="center"/>
          </w:tcPr>
          <w:p w14:paraId="3A18E0CD" w14:textId="77777777" w:rsidR="00AB4E3B" w:rsidRPr="00615A08" w:rsidRDefault="00AB4E3B" w:rsidP="00E33AF0">
            <w:pPr>
              <w:jc w:val="center"/>
              <w:rPr>
                <w:rFonts w:cs="Arial"/>
                <w:color w:val="FF0000"/>
                <w:szCs w:val="20"/>
              </w:rPr>
            </w:pPr>
          </w:p>
        </w:tc>
        <w:tc>
          <w:tcPr>
            <w:tcW w:w="360" w:type="dxa"/>
            <w:tcBorders>
              <w:top w:val="nil"/>
              <w:left w:val="nil"/>
              <w:bottom w:val="single" w:sz="4" w:space="0" w:color="auto"/>
              <w:right w:val="single" w:sz="4" w:space="0" w:color="auto"/>
            </w:tcBorders>
            <w:shd w:val="clear" w:color="auto" w:fill="auto"/>
            <w:noWrap/>
            <w:vAlign w:val="center"/>
          </w:tcPr>
          <w:p w14:paraId="6774DF47" w14:textId="77777777" w:rsidR="00AB4E3B" w:rsidRPr="00615A08" w:rsidRDefault="00AB4E3B" w:rsidP="00E33AF0">
            <w:pPr>
              <w:jc w:val="center"/>
              <w:rPr>
                <w:rFonts w:cs="Arial"/>
                <w:color w:val="FF0000"/>
                <w:szCs w:val="20"/>
              </w:rPr>
            </w:pPr>
          </w:p>
        </w:tc>
        <w:tc>
          <w:tcPr>
            <w:tcW w:w="360" w:type="dxa"/>
            <w:tcBorders>
              <w:top w:val="nil"/>
              <w:left w:val="nil"/>
              <w:bottom w:val="single" w:sz="4" w:space="0" w:color="auto"/>
              <w:right w:val="single" w:sz="4" w:space="0" w:color="auto"/>
            </w:tcBorders>
            <w:shd w:val="clear" w:color="auto" w:fill="auto"/>
            <w:noWrap/>
            <w:vAlign w:val="center"/>
          </w:tcPr>
          <w:p w14:paraId="09A69996" w14:textId="77777777" w:rsidR="00AB4E3B" w:rsidRPr="00615A08" w:rsidRDefault="00AB4E3B" w:rsidP="00E33AF0">
            <w:pPr>
              <w:jc w:val="center"/>
              <w:rPr>
                <w:rFonts w:cs="Arial"/>
                <w:color w:val="FF0000"/>
                <w:szCs w:val="20"/>
              </w:rPr>
            </w:pPr>
          </w:p>
        </w:tc>
        <w:tc>
          <w:tcPr>
            <w:tcW w:w="571" w:type="dxa"/>
            <w:tcBorders>
              <w:top w:val="single" w:sz="4" w:space="0" w:color="auto"/>
              <w:left w:val="nil"/>
              <w:bottom w:val="single" w:sz="4" w:space="0" w:color="auto"/>
              <w:right w:val="single" w:sz="4" w:space="0" w:color="auto"/>
            </w:tcBorders>
            <w:vAlign w:val="center"/>
          </w:tcPr>
          <w:p w14:paraId="575ECD75" w14:textId="77777777" w:rsidR="00AB4E3B" w:rsidRPr="00615A08" w:rsidRDefault="00AB4E3B" w:rsidP="00E33AF0">
            <w:pPr>
              <w:jc w:val="center"/>
              <w:rPr>
                <w:rFonts w:cs="Arial"/>
                <w:color w:val="FF0000"/>
                <w:szCs w:val="20"/>
              </w:rPr>
            </w:pPr>
          </w:p>
        </w:tc>
        <w:tc>
          <w:tcPr>
            <w:tcW w:w="476" w:type="dxa"/>
            <w:tcBorders>
              <w:top w:val="nil"/>
              <w:left w:val="single" w:sz="4" w:space="0" w:color="auto"/>
              <w:bottom w:val="single" w:sz="4" w:space="0" w:color="auto"/>
              <w:right w:val="single" w:sz="4" w:space="0" w:color="auto"/>
            </w:tcBorders>
            <w:shd w:val="clear" w:color="auto" w:fill="auto"/>
            <w:noWrap/>
            <w:vAlign w:val="center"/>
          </w:tcPr>
          <w:p w14:paraId="6AFCE3A8" w14:textId="77777777" w:rsidR="00AB4E3B" w:rsidRPr="00615A08" w:rsidRDefault="00AB4E3B" w:rsidP="00E33AF0">
            <w:pPr>
              <w:jc w:val="center"/>
              <w:rPr>
                <w:rFonts w:cs="Arial"/>
                <w:color w:val="FF0000"/>
                <w:szCs w:val="20"/>
              </w:rPr>
            </w:pPr>
          </w:p>
        </w:tc>
        <w:tc>
          <w:tcPr>
            <w:tcW w:w="567" w:type="dxa"/>
            <w:tcBorders>
              <w:top w:val="single" w:sz="4" w:space="0" w:color="auto"/>
              <w:left w:val="nil"/>
              <w:bottom w:val="single" w:sz="4" w:space="0" w:color="auto"/>
              <w:right w:val="single" w:sz="4" w:space="0" w:color="auto"/>
            </w:tcBorders>
            <w:vAlign w:val="center"/>
          </w:tcPr>
          <w:p w14:paraId="02B6A24A" w14:textId="77777777" w:rsidR="00AB4E3B" w:rsidRPr="00615A08" w:rsidRDefault="00AB4E3B" w:rsidP="00E33AF0">
            <w:pPr>
              <w:jc w:val="center"/>
              <w:rPr>
                <w:rFonts w:cs="Arial"/>
                <w:color w:val="FF0000"/>
                <w:szCs w:val="20"/>
              </w:rPr>
            </w:pP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7CA6E8" w14:textId="77777777" w:rsidR="00AB4E3B" w:rsidRPr="00615A08" w:rsidRDefault="00AB4E3B" w:rsidP="00E33AF0">
            <w:pPr>
              <w:jc w:val="center"/>
              <w:rPr>
                <w:rFonts w:cs="Arial"/>
                <w:color w:val="FF0000"/>
                <w:szCs w:val="20"/>
              </w:rPr>
            </w:pPr>
          </w:p>
        </w:tc>
      </w:tr>
    </w:tbl>
    <w:p w14:paraId="5A07AC64" w14:textId="77777777" w:rsidR="00AB4E3B" w:rsidRDefault="00AB4E3B" w:rsidP="00AB4E3B">
      <w:pPr>
        <w:autoSpaceDE w:val="0"/>
        <w:spacing w:after="120" w:line="276" w:lineRule="auto"/>
        <w:jc w:val="both"/>
        <w:rPr>
          <w:rFonts w:cs="Arial"/>
          <w:b/>
          <w:szCs w:val="20"/>
        </w:rPr>
      </w:pPr>
    </w:p>
    <w:p w14:paraId="736D7096" w14:textId="77777777" w:rsidR="00AB4E3B" w:rsidRPr="00615A08" w:rsidRDefault="00AB4E3B" w:rsidP="00AB4E3B">
      <w:pPr>
        <w:pStyle w:val="PargrafodaLista"/>
        <w:widowControl w:val="0"/>
        <w:numPr>
          <w:ilvl w:val="1"/>
          <w:numId w:val="1"/>
        </w:numPr>
        <w:autoSpaceDE w:val="0"/>
        <w:autoSpaceDN w:val="0"/>
        <w:adjustRightInd w:val="0"/>
        <w:ind w:left="1142" w:right="-30"/>
        <w:jc w:val="both"/>
        <w:rPr>
          <w:rFonts w:cs="Arial"/>
          <w:i/>
          <w:iCs/>
          <w:color w:val="FF0000"/>
          <w:szCs w:val="20"/>
        </w:rPr>
      </w:pPr>
      <w:r w:rsidRPr="00615A08">
        <w:rPr>
          <w:rFonts w:cs="Arial"/>
          <w:i/>
          <w:iCs/>
          <w:color w:val="FF0000"/>
          <w:szCs w:val="20"/>
        </w:rPr>
        <w:t>Os locais de entrega para os órgãos participantes são:</w:t>
      </w:r>
    </w:p>
    <w:p w14:paraId="488518C9" w14:textId="77777777" w:rsidR="00AB4E3B" w:rsidRPr="00615A08" w:rsidRDefault="00AB4E3B" w:rsidP="00AB4E3B">
      <w:pPr>
        <w:pStyle w:val="PargrafodaLista"/>
        <w:widowControl w:val="0"/>
        <w:autoSpaceDE w:val="0"/>
        <w:autoSpaceDN w:val="0"/>
        <w:adjustRightInd w:val="0"/>
        <w:ind w:left="1283" w:right="-30" w:hanging="7"/>
        <w:jc w:val="both"/>
        <w:rPr>
          <w:rFonts w:cs="Arial"/>
          <w:i/>
          <w:iCs/>
          <w:color w:val="FF0000"/>
          <w:szCs w:val="20"/>
        </w:rPr>
      </w:pPr>
    </w:p>
    <w:p w14:paraId="3514BF3F" w14:textId="77777777" w:rsidR="00AB4E3B" w:rsidRPr="00615A08" w:rsidRDefault="00AB4E3B" w:rsidP="00AB4E3B">
      <w:pPr>
        <w:pStyle w:val="PargrafodaLista"/>
        <w:widowControl w:val="0"/>
        <w:numPr>
          <w:ilvl w:val="2"/>
          <w:numId w:val="1"/>
        </w:numPr>
        <w:autoSpaceDE w:val="0"/>
        <w:autoSpaceDN w:val="0"/>
        <w:adjustRightInd w:val="0"/>
        <w:ind w:left="1283" w:right="-30" w:hanging="7"/>
        <w:jc w:val="both"/>
        <w:rPr>
          <w:rFonts w:cs="Arial"/>
          <w:i/>
          <w:iCs/>
          <w:color w:val="FF0000"/>
          <w:szCs w:val="20"/>
        </w:rPr>
      </w:pPr>
      <w:r w:rsidRPr="00615A08">
        <w:rPr>
          <w:rFonts w:cs="Arial"/>
          <w:i/>
          <w:iCs/>
          <w:color w:val="FF0000"/>
          <w:szCs w:val="20"/>
        </w:rPr>
        <w:t xml:space="preserve"> Campus Arraial do Cabo: Rua José Pinto de Macedo, s/nº, Prainha, Arraial do Cabo, RJ, CEP:28930-000 – Telefone:</w:t>
      </w:r>
      <w:r w:rsidRPr="00615A08">
        <w:rPr>
          <w:rFonts w:cs="Arial"/>
          <w:szCs w:val="20"/>
        </w:rPr>
        <w:t xml:space="preserve"> </w:t>
      </w:r>
      <w:r w:rsidRPr="00615A08">
        <w:rPr>
          <w:rFonts w:cs="Arial"/>
          <w:i/>
          <w:iCs/>
          <w:color w:val="FF0000"/>
          <w:szCs w:val="20"/>
        </w:rPr>
        <w:t>(22) 2622-9216 / 9217 / 9222;</w:t>
      </w:r>
    </w:p>
    <w:p w14:paraId="77F9A0C3" w14:textId="77777777" w:rsidR="00AB4E3B" w:rsidRPr="00615A08" w:rsidRDefault="00AB4E3B" w:rsidP="00AB4E3B">
      <w:pPr>
        <w:pStyle w:val="PargrafodaLista"/>
        <w:widowControl w:val="0"/>
        <w:autoSpaceDE w:val="0"/>
        <w:autoSpaceDN w:val="0"/>
        <w:adjustRightInd w:val="0"/>
        <w:ind w:left="1283" w:right="-30" w:hanging="7"/>
        <w:jc w:val="both"/>
        <w:rPr>
          <w:rFonts w:cs="Arial"/>
          <w:i/>
          <w:iCs/>
          <w:color w:val="FF0000"/>
          <w:szCs w:val="20"/>
        </w:rPr>
      </w:pPr>
    </w:p>
    <w:p w14:paraId="3E99409E" w14:textId="77777777" w:rsidR="00AB4E3B" w:rsidRPr="00615A08" w:rsidRDefault="00AB4E3B" w:rsidP="00AB4E3B">
      <w:pPr>
        <w:pStyle w:val="PargrafodaLista"/>
        <w:widowControl w:val="0"/>
        <w:numPr>
          <w:ilvl w:val="2"/>
          <w:numId w:val="1"/>
        </w:numPr>
        <w:autoSpaceDE w:val="0"/>
        <w:autoSpaceDN w:val="0"/>
        <w:adjustRightInd w:val="0"/>
        <w:ind w:left="1283" w:right="-30" w:hanging="7"/>
        <w:jc w:val="both"/>
        <w:rPr>
          <w:rFonts w:cs="Arial"/>
          <w:i/>
          <w:iCs/>
          <w:color w:val="FF0000"/>
          <w:szCs w:val="20"/>
        </w:rPr>
      </w:pPr>
      <w:r w:rsidRPr="00615A08">
        <w:rPr>
          <w:rFonts w:cs="Arial"/>
          <w:i/>
          <w:iCs/>
          <w:color w:val="FF0000"/>
          <w:szCs w:val="20"/>
        </w:rPr>
        <w:t xml:space="preserve">Campus Duque de Caxias: Avenida República do Paraguai, nº 120, </w:t>
      </w:r>
      <w:proofErr w:type="spellStart"/>
      <w:r w:rsidRPr="00615A08">
        <w:rPr>
          <w:rFonts w:cs="Arial"/>
          <w:i/>
          <w:iCs/>
          <w:color w:val="FF0000"/>
          <w:szCs w:val="20"/>
        </w:rPr>
        <w:t>Sarapuí</w:t>
      </w:r>
      <w:proofErr w:type="spellEnd"/>
      <w:r w:rsidRPr="00615A08">
        <w:rPr>
          <w:rFonts w:cs="Arial"/>
          <w:i/>
          <w:iCs/>
          <w:color w:val="FF0000"/>
          <w:szCs w:val="20"/>
        </w:rPr>
        <w:t>, Duque de Caxias, RJ, CEP:25050-100 – Telefone:</w:t>
      </w:r>
      <w:r w:rsidRPr="00615A08">
        <w:rPr>
          <w:rFonts w:cs="Arial"/>
          <w:szCs w:val="20"/>
        </w:rPr>
        <w:t xml:space="preserve"> </w:t>
      </w:r>
      <w:r w:rsidRPr="00615A08">
        <w:rPr>
          <w:rFonts w:cs="Arial"/>
          <w:i/>
          <w:iCs/>
          <w:color w:val="FF0000"/>
          <w:szCs w:val="20"/>
        </w:rPr>
        <w:t>(21) 2784-6123 / 6105 / 6109;</w:t>
      </w:r>
    </w:p>
    <w:p w14:paraId="1850B6E8" w14:textId="77777777" w:rsidR="00AB4E3B" w:rsidRPr="00615A08" w:rsidRDefault="00AB4E3B" w:rsidP="00AB4E3B">
      <w:pPr>
        <w:pStyle w:val="PargrafodaLista"/>
        <w:ind w:left="1283" w:hanging="7"/>
        <w:rPr>
          <w:rFonts w:cs="Arial"/>
          <w:i/>
          <w:iCs/>
          <w:color w:val="FF0000"/>
          <w:szCs w:val="20"/>
        </w:rPr>
      </w:pPr>
    </w:p>
    <w:p w14:paraId="6B859D06" w14:textId="77777777" w:rsidR="00AB4E3B" w:rsidRPr="00615A08" w:rsidRDefault="00AB4E3B" w:rsidP="00AB4E3B">
      <w:pPr>
        <w:pStyle w:val="PargrafodaLista"/>
        <w:widowControl w:val="0"/>
        <w:numPr>
          <w:ilvl w:val="2"/>
          <w:numId w:val="1"/>
        </w:numPr>
        <w:autoSpaceDE w:val="0"/>
        <w:autoSpaceDN w:val="0"/>
        <w:adjustRightInd w:val="0"/>
        <w:ind w:left="1283" w:right="-30" w:hanging="7"/>
        <w:jc w:val="both"/>
        <w:rPr>
          <w:rFonts w:cs="Arial"/>
          <w:i/>
          <w:iCs/>
          <w:color w:val="FF0000"/>
          <w:szCs w:val="20"/>
        </w:rPr>
      </w:pPr>
      <w:r w:rsidRPr="00615A08">
        <w:rPr>
          <w:rFonts w:cs="Arial"/>
          <w:i/>
          <w:iCs/>
          <w:color w:val="FF0000"/>
          <w:szCs w:val="20"/>
        </w:rPr>
        <w:t xml:space="preserve"> Campus Paulo de </w:t>
      </w:r>
      <w:proofErr w:type="spellStart"/>
      <w:r w:rsidRPr="00615A08">
        <w:rPr>
          <w:rFonts w:cs="Arial"/>
          <w:i/>
          <w:iCs/>
          <w:color w:val="FF0000"/>
          <w:szCs w:val="20"/>
        </w:rPr>
        <w:t>Frontin</w:t>
      </w:r>
      <w:proofErr w:type="spellEnd"/>
      <w:r w:rsidRPr="00615A08">
        <w:rPr>
          <w:rFonts w:cs="Arial"/>
          <w:i/>
          <w:iCs/>
          <w:color w:val="FF0000"/>
          <w:szCs w:val="20"/>
        </w:rPr>
        <w:t xml:space="preserve">: Av. Maria Luiza, s/nº, Sacra Família do </w:t>
      </w:r>
      <w:proofErr w:type="spellStart"/>
      <w:r w:rsidRPr="00615A08">
        <w:rPr>
          <w:rFonts w:cs="Arial"/>
          <w:i/>
          <w:iCs/>
          <w:color w:val="FF0000"/>
          <w:szCs w:val="20"/>
        </w:rPr>
        <w:t>Tinguá</w:t>
      </w:r>
      <w:proofErr w:type="spellEnd"/>
      <w:r w:rsidRPr="00615A08">
        <w:rPr>
          <w:rFonts w:cs="Arial"/>
          <w:i/>
          <w:iCs/>
          <w:color w:val="FF0000"/>
          <w:szCs w:val="20"/>
        </w:rPr>
        <w:t xml:space="preserve">, Engenheiro Paulo de </w:t>
      </w:r>
      <w:proofErr w:type="spellStart"/>
      <w:r w:rsidRPr="00615A08">
        <w:rPr>
          <w:rFonts w:cs="Arial"/>
          <w:i/>
          <w:iCs/>
          <w:color w:val="FF0000"/>
          <w:szCs w:val="20"/>
        </w:rPr>
        <w:t>Frontin</w:t>
      </w:r>
      <w:proofErr w:type="spellEnd"/>
      <w:r w:rsidRPr="00615A08">
        <w:rPr>
          <w:rFonts w:cs="Arial"/>
          <w:i/>
          <w:iCs/>
          <w:color w:val="FF0000"/>
          <w:szCs w:val="20"/>
        </w:rPr>
        <w:t>, RJ, CEP:26660-000 - (24) 2468-1829 / 1830 / 1831;</w:t>
      </w:r>
    </w:p>
    <w:p w14:paraId="7FE5D89A" w14:textId="77777777" w:rsidR="00AB4E3B" w:rsidRPr="00615A08" w:rsidRDefault="00AB4E3B" w:rsidP="00AB4E3B">
      <w:pPr>
        <w:pStyle w:val="PargrafodaLista"/>
        <w:ind w:left="1283" w:hanging="7"/>
        <w:rPr>
          <w:rFonts w:cs="Arial"/>
          <w:i/>
          <w:iCs/>
          <w:color w:val="FF0000"/>
          <w:szCs w:val="20"/>
        </w:rPr>
      </w:pPr>
    </w:p>
    <w:p w14:paraId="2FB37BAA" w14:textId="77777777" w:rsidR="00AB4E3B" w:rsidRPr="00615A08" w:rsidRDefault="00AB4E3B" w:rsidP="00AB4E3B">
      <w:pPr>
        <w:pStyle w:val="PargrafodaLista"/>
        <w:widowControl w:val="0"/>
        <w:numPr>
          <w:ilvl w:val="2"/>
          <w:numId w:val="1"/>
        </w:numPr>
        <w:autoSpaceDE w:val="0"/>
        <w:autoSpaceDN w:val="0"/>
        <w:adjustRightInd w:val="0"/>
        <w:ind w:left="1283" w:right="-30" w:hanging="7"/>
        <w:jc w:val="both"/>
        <w:rPr>
          <w:rFonts w:cs="Arial"/>
          <w:i/>
          <w:iCs/>
          <w:color w:val="FF0000"/>
          <w:szCs w:val="20"/>
        </w:rPr>
      </w:pPr>
      <w:r w:rsidRPr="00615A08">
        <w:rPr>
          <w:rFonts w:cs="Arial"/>
          <w:i/>
          <w:iCs/>
          <w:color w:val="FF0000"/>
          <w:szCs w:val="20"/>
        </w:rPr>
        <w:t xml:space="preserve"> Campus Mesquita: Rua Baronesa de Mesquita, s/nº, Centro, Mesquita, RJ, CEP:26551-470 – Telefone - (21) 2797-2509 / 2512 / 2507;</w:t>
      </w:r>
    </w:p>
    <w:p w14:paraId="139BFC02" w14:textId="77777777" w:rsidR="00AB4E3B" w:rsidRPr="00615A08" w:rsidRDefault="00AB4E3B" w:rsidP="00AB4E3B">
      <w:pPr>
        <w:pStyle w:val="PargrafodaLista"/>
        <w:ind w:left="1283" w:hanging="7"/>
        <w:rPr>
          <w:rFonts w:cs="Arial"/>
          <w:i/>
          <w:iCs/>
          <w:color w:val="FF0000"/>
          <w:szCs w:val="20"/>
        </w:rPr>
      </w:pPr>
    </w:p>
    <w:p w14:paraId="621F84A2" w14:textId="77777777" w:rsidR="00AB4E3B" w:rsidRPr="00615A08" w:rsidRDefault="00AB4E3B" w:rsidP="00AB4E3B">
      <w:pPr>
        <w:pStyle w:val="PargrafodaLista"/>
        <w:widowControl w:val="0"/>
        <w:numPr>
          <w:ilvl w:val="2"/>
          <w:numId w:val="1"/>
        </w:numPr>
        <w:autoSpaceDE w:val="0"/>
        <w:autoSpaceDN w:val="0"/>
        <w:adjustRightInd w:val="0"/>
        <w:ind w:left="1283" w:right="-30" w:hanging="7"/>
        <w:jc w:val="both"/>
        <w:rPr>
          <w:rFonts w:cs="Arial"/>
          <w:i/>
          <w:iCs/>
          <w:color w:val="FF0000"/>
          <w:szCs w:val="20"/>
        </w:rPr>
      </w:pPr>
      <w:r w:rsidRPr="00615A08">
        <w:rPr>
          <w:rFonts w:cs="Arial"/>
          <w:i/>
          <w:iCs/>
          <w:color w:val="FF0000"/>
          <w:szCs w:val="20"/>
        </w:rPr>
        <w:t>Campus Nilópolis: Rua Lúcio Tavares, nº 1045, Centro, Nilópolis, RJ, CEP:26530-060 – Telefone - (21) 3236-1809 / 1810 / 1853;</w:t>
      </w:r>
    </w:p>
    <w:p w14:paraId="6E30259F" w14:textId="77777777" w:rsidR="00AB4E3B" w:rsidRPr="00615A08" w:rsidRDefault="00AB4E3B" w:rsidP="00AB4E3B">
      <w:pPr>
        <w:pStyle w:val="PargrafodaLista"/>
        <w:ind w:left="1283" w:hanging="7"/>
        <w:rPr>
          <w:rFonts w:cs="Arial"/>
          <w:i/>
          <w:iCs/>
          <w:color w:val="FF0000"/>
          <w:szCs w:val="20"/>
        </w:rPr>
      </w:pPr>
    </w:p>
    <w:p w14:paraId="48203EBF" w14:textId="77777777" w:rsidR="00AB4E3B" w:rsidRPr="00615A08" w:rsidRDefault="00AB4E3B" w:rsidP="00AB4E3B">
      <w:pPr>
        <w:pStyle w:val="PargrafodaLista"/>
        <w:widowControl w:val="0"/>
        <w:numPr>
          <w:ilvl w:val="2"/>
          <w:numId w:val="1"/>
        </w:numPr>
        <w:autoSpaceDE w:val="0"/>
        <w:autoSpaceDN w:val="0"/>
        <w:adjustRightInd w:val="0"/>
        <w:ind w:left="1283" w:right="-30" w:hanging="7"/>
        <w:jc w:val="both"/>
        <w:rPr>
          <w:rFonts w:cs="Arial"/>
          <w:i/>
          <w:iCs/>
          <w:color w:val="FF0000"/>
          <w:szCs w:val="20"/>
        </w:rPr>
      </w:pPr>
      <w:r w:rsidRPr="00615A08">
        <w:rPr>
          <w:rFonts w:cs="Arial"/>
          <w:i/>
          <w:iCs/>
          <w:color w:val="FF0000"/>
          <w:szCs w:val="20"/>
        </w:rPr>
        <w:t xml:space="preserve"> Campus Pinheiral: Rua José Breves, nº 550, Centro, Pinheiral, RJ, CEP:27197-000 – Telefone - (24) 3356-8206 / 8207 / 8208;</w:t>
      </w:r>
    </w:p>
    <w:p w14:paraId="1813F424" w14:textId="77777777" w:rsidR="00AB4E3B" w:rsidRPr="00615A08" w:rsidRDefault="00AB4E3B" w:rsidP="00AB4E3B">
      <w:pPr>
        <w:pStyle w:val="PargrafodaLista"/>
        <w:ind w:left="1283" w:hanging="7"/>
        <w:rPr>
          <w:rFonts w:cs="Arial"/>
          <w:i/>
          <w:iCs/>
          <w:color w:val="FF0000"/>
          <w:szCs w:val="20"/>
        </w:rPr>
      </w:pPr>
    </w:p>
    <w:p w14:paraId="5089B8E2" w14:textId="77777777" w:rsidR="00AB4E3B" w:rsidRPr="00615A08" w:rsidRDefault="00AB4E3B" w:rsidP="00AB4E3B">
      <w:pPr>
        <w:pStyle w:val="PargrafodaLista"/>
        <w:widowControl w:val="0"/>
        <w:numPr>
          <w:ilvl w:val="2"/>
          <w:numId w:val="1"/>
        </w:numPr>
        <w:autoSpaceDE w:val="0"/>
        <w:autoSpaceDN w:val="0"/>
        <w:adjustRightInd w:val="0"/>
        <w:ind w:left="1283" w:right="-30" w:hanging="7"/>
        <w:jc w:val="both"/>
        <w:rPr>
          <w:rFonts w:cs="Arial"/>
          <w:i/>
          <w:iCs/>
          <w:color w:val="FF0000"/>
          <w:szCs w:val="20"/>
        </w:rPr>
      </w:pPr>
      <w:r w:rsidRPr="00615A08">
        <w:rPr>
          <w:rFonts w:cs="Arial"/>
          <w:i/>
          <w:iCs/>
          <w:color w:val="FF0000"/>
          <w:szCs w:val="20"/>
        </w:rPr>
        <w:t>Campus Paracambi - Rua Sebastião Lacerda, s/nº, Centro, Paracambi, RJ, CEP:26600-000 - (21) 2683-9705 / 9707 / 9726;</w:t>
      </w:r>
    </w:p>
    <w:p w14:paraId="4E868B98" w14:textId="77777777" w:rsidR="00AB4E3B" w:rsidRPr="00615A08" w:rsidRDefault="00AB4E3B" w:rsidP="00AB4E3B">
      <w:pPr>
        <w:pStyle w:val="PargrafodaLista"/>
        <w:ind w:left="1283" w:hanging="7"/>
        <w:rPr>
          <w:rFonts w:cs="Arial"/>
          <w:i/>
          <w:iCs/>
          <w:color w:val="FF0000"/>
          <w:szCs w:val="20"/>
        </w:rPr>
      </w:pPr>
    </w:p>
    <w:p w14:paraId="1AA629BA" w14:textId="77777777" w:rsidR="00AB4E3B" w:rsidRPr="00615A08" w:rsidRDefault="00AB4E3B" w:rsidP="00AB4E3B">
      <w:pPr>
        <w:pStyle w:val="PargrafodaLista"/>
        <w:widowControl w:val="0"/>
        <w:numPr>
          <w:ilvl w:val="2"/>
          <w:numId w:val="1"/>
        </w:numPr>
        <w:autoSpaceDE w:val="0"/>
        <w:autoSpaceDN w:val="0"/>
        <w:adjustRightInd w:val="0"/>
        <w:ind w:left="1283" w:right="-30" w:hanging="7"/>
        <w:jc w:val="both"/>
        <w:rPr>
          <w:rFonts w:cs="Arial"/>
          <w:i/>
          <w:iCs/>
          <w:color w:val="FF0000"/>
          <w:szCs w:val="20"/>
        </w:rPr>
      </w:pPr>
      <w:r w:rsidRPr="00615A08">
        <w:rPr>
          <w:rFonts w:cs="Arial"/>
          <w:i/>
          <w:iCs/>
          <w:color w:val="FF0000"/>
          <w:szCs w:val="20"/>
        </w:rPr>
        <w:t xml:space="preserve"> Campus Realengo - Rua Carlos Wenceslau, nº 343, Realengo, Rio de Janeiro, RJ, CEP:21715-000 – Telefone - (21) 3107-6013 / 6020 / 6027;</w:t>
      </w:r>
    </w:p>
    <w:p w14:paraId="739B806F" w14:textId="77777777" w:rsidR="00AB4E3B" w:rsidRPr="00615A08" w:rsidRDefault="00AB4E3B" w:rsidP="00AB4E3B">
      <w:pPr>
        <w:pStyle w:val="PargrafodaLista"/>
        <w:ind w:left="1283" w:hanging="7"/>
        <w:rPr>
          <w:rFonts w:cs="Arial"/>
          <w:i/>
          <w:iCs/>
          <w:color w:val="FF0000"/>
          <w:szCs w:val="20"/>
        </w:rPr>
      </w:pPr>
    </w:p>
    <w:p w14:paraId="2F9B278C" w14:textId="77777777" w:rsidR="00AB4E3B" w:rsidRPr="00615A08" w:rsidRDefault="00AB4E3B" w:rsidP="00AB4E3B">
      <w:pPr>
        <w:pStyle w:val="PargrafodaLista"/>
        <w:widowControl w:val="0"/>
        <w:numPr>
          <w:ilvl w:val="2"/>
          <w:numId w:val="1"/>
        </w:numPr>
        <w:autoSpaceDE w:val="0"/>
        <w:autoSpaceDN w:val="0"/>
        <w:adjustRightInd w:val="0"/>
        <w:ind w:left="1283" w:right="-30" w:hanging="7"/>
        <w:jc w:val="both"/>
        <w:rPr>
          <w:rFonts w:cs="Arial"/>
          <w:i/>
          <w:iCs/>
          <w:color w:val="FF0000"/>
          <w:szCs w:val="20"/>
        </w:rPr>
      </w:pPr>
      <w:r w:rsidRPr="00615A08">
        <w:rPr>
          <w:rFonts w:cs="Arial"/>
          <w:i/>
          <w:iCs/>
          <w:color w:val="FF0000"/>
          <w:szCs w:val="20"/>
        </w:rPr>
        <w:t xml:space="preserve"> Campus Rio de Janeiro - </w:t>
      </w:r>
      <w:r w:rsidRPr="00615A08">
        <w:rPr>
          <w:rFonts w:cs="Arial"/>
          <w:i/>
          <w:iCs/>
          <w:color w:val="FF0000"/>
          <w:szCs w:val="20"/>
        </w:rPr>
        <w:tab/>
        <w:t>Rua Senador Furtado, nº 121/125, Maracanã, Rio de Janeiro, RJ, CEP:20270-021 – Telefone - (21) 2566-7710 / 7736 / 7730;</w:t>
      </w:r>
    </w:p>
    <w:p w14:paraId="6E48FE33" w14:textId="77777777" w:rsidR="00AB4E3B" w:rsidRPr="00615A08" w:rsidRDefault="00AB4E3B" w:rsidP="00AB4E3B">
      <w:pPr>
        <w:pStyle w:val="PargrafodaLista"/>
        <w:ind w:left="1283" w:hanging="7"/>
        <w:jc w:val="both"/>
        <w:rPr>
          <w:rFonts w:cs="Arial"/>
          <w:i/>
          <w:iCs/>
          <w:color w:val="FF0000"/>
          <w:szCs w:val="20"/>
        </w:rPr>
      </w:pPr>
    </w:p>
    <w:p w14:paraId="014CCA4A" w14:textId="77777777" w:rsidR="00AB4E3B" w:rsidRPr="00615A08" w:rsidRDefault="00AB4E3B" w:rsidP="00AB4E3B">
      <w:pPr>
        <w:pStyle w:val="PargrafodaLista"/>
        <w:widowControl w:val="0"/>
        <w:numPr>
          <w:ilvl w:val="2"/>
          <w:numId w:val="1"/>
        </w:numPr>
        <w:autoSpaceDE w:val="0"/>
        <w:autoSpaceDN w:val="0"/>
        <w:adjustRightInd w:val="0"/>
        <w:ind w:left="1283" w:right="-30" w:hanging="7"/>
        <w:jc w:val="both"/>
        <w:rPr>
          <w:rFonts w:cs="Arial"/>
          <w:i/>
          <w:iCs/>
          <w:color w:val="FF0000"/>
          <w:szCs w:val="20"/>
        </w:rPr>
      </w:pPr>
      <w:r w:rsidRPr="00615A08">
        <w:rPr>
          <w:rFonts w:cs="Arial"/>
          <w:i/>
          <w:iCs/>
          <w:color w:val="FF0000"/>
          <w:szCs w:val="20"/>
        </w:rPr>
        <w:t xml:space="preserve">Campus São Gonçalo - Rua Dr. José Augusto Pereira dos Santos, s/nº, Neves, São Gonçalo, RJ, CEP:24425-004 – Telefone - </w:t>
      </w:r>
      <w:r w:rsidRPr="00615A08">
        <w:rPr>
          <w:rFonts w:cs="Arial"/>
          <w:color w:val="FF0000"/>
          <w:szCs w:val="20"/>
          <w:shd w:val="clear" w:color="auto" w:fill="FFFFFF"/>
        </w:rPr>
        <w:t>(21) 2624-9006 / 9014 / 0921;</w:t>
      </w:r>
    </w:p>
    <w:p w14:paraId="79F931C0" w14:textId="77777777" w:rsidR="00AB4E3B" w:rsidRPr="00615A08" w:rsidRDefault="00AB4E3B" w:rsidP="00AB4E3B">
      <w:pPr>
        <w:pStyle w:val="PargrafodaLista"/>
        <w:ind w:left="1283" w:hanging="7"/>
        <w:rPr>
          <w:rFonts w:cs="Arial"/>
          <w:i/>
          <w:iCs/>
          <w:color w:val="FF0000"/>
          <w:szCs w:val="20"/>
        </w:rPr>
      </w:pPr>
    </w:p>
    <w:p w14:paraId="67F68DC8" w14:textId="77777777" w:rsidR="00AB4E3B" w:rsidRPr="00615A08" w:rsidRDefault="00AB4E3B" w:rsidP="00AB4E3B">
      <w:pPr>
        <w:pStyle w:val="PargrafodaLista"/>
        <w:widowControl w:val="0"/>
        <w:numPr>
          <w:ilvl w:val="2"/>
          <w:numId w:val="1"/>
        </w:numPr>
        <w:autoSpaceDE w:val="0"/>
        <w:autoSpaceDN w:val="0"/>
        <w:adjustRightInd w:val="0"/>
        <w:ind w:left="1283" w:right="-30" w:hanging="7"/>
        <w:jc w:val="both"/>
        <w:rPr>
          <w:rFonts w:cs="Arial"/>
          <w:i/>
          <w:iCs/>
          <w:color w:val="FF0000"/>
          <w:szCs w:val="20"/>
        </w:rPr>
      </w:pPr>
      <w:r w:rsidRPr="00615A08">
        <w:rPr>
          <w:rFonts w:cs="Arial"/>
          <w:i/>
          <w:iCs/>
          <w:color w:val="FF0000"/>
          <w:szCs w:val="20"/>
        </w:rPr>
        <w:t>Campus Volta Redonda - Rua Antônio Barreiros, nº 212, N. Sra. das Graças, Volta Redonda, RJ, CEP:27215-350 – Telefone - (24) 3356-9132 / 9192 / 9196;</w:t>
      </w:r>
    </w:p>
    <w:p w14:paraId="78AA20C6" w14:textId="77777777" w:rsidR="00AB4E3B" w:rsidRPr="00615A08" w:rsidRDefault="00AB4E3B" w:rsidP="00AB4E3B">
      <w:pPr>
        <w:pStyle w:val="PargrafodaLista"/>
        <w:ind w:left="1283" w:hanging="7"/>
        <w:rPr>
          <w:rFonts w:cs="Arial"/>
          <w:i/>
          <w:iCs/>
          <w:color w:val="FF0000"/>
          <w:szCs w:val="20"/>
        </w:rPr>
      </w:pPr>
    </w:p>
    <w:p w14:paraId="31B83415" w14:textId="77777777" w:rsidR="00AB4E3B" w:rsidRPr="00615A08" w:rsidRDefault="00AB4E3B" w:rsidP="00AB4E3B">
      <w:pPr>
        <w:pStyle w:val="PargrafodaLista"/>
        <w:widowControl w:val="0"/>
        <w:numPr>
          <w:ilvl w:val="2"/>
          <w:numId w:val="1"/>
        </w:numPr>
        <w:autoSpaceDE w:val="0"/>
        <w:autoSpaceDN w:val="0"/>
        <w:adjustRightInd w:val="0"/>
        <w:ind w:left="1283" w:right="-30" w:hanging="7"/>
        <w:jc w:val="both"/>
        <w:rPr>
          <w:rFonts w:cs="Arial"/>
          <w:i/>
          <w:iCs/>
          <w:color w:val="FF0000"/>
          <w:szCs w:val="20"/>
        </w:rPr>
      </w:pPr>
      <w:r w:rsidRPr="00615A08">
        <w:rPr>
          <w:rFonts w:cs="Arial"/>
          <w:i/>
          <w:iCs/>
          <w:color w:val="FF0000"/>
          <w:szCs w:val="20"/>
        </w:rPr>
        <w:t xml:space="preserve">Campus Resende - </w:t>
      </w:r>
      <w:r w:rsidRPr="00615A08">
        <w:rPr>
          <w:rFonts w:cs="Arial"/>
          <w:i/>
          <w:iCs/>
          <w:color w:val="FF0000"/>
          <w:szCs w:val="20"/>
        </w:rPr>
        <w:tab/>
        <w:t>Av. Prefeito Botafogo, s/nº, Comercial, Resende, RJ, CEP:27542-000 – Telefone - (24) 3383-4907 / 4909 / 4910;</w:t>
      </w:r>
    </w:p>
    <w:p w14:paraId="02B2CFB1" w14:textId="77777777" w:rsidR="00AB4E3B" w:rsidRPr="00615A08" w:rsidRDefault="00AB4E3B" w:rsidP="00AB4E3B">
      <w:pPr>
        <w:pStyle w:val="PargrafodaLista"/>
        <w:ind w:left="1283" w:hanging="7"/>
        <w:rPr>
          <w:rFonts w:cs="Arial"/>
          <w:i/>
          <w:iCs/>
          <w:color w:val="FF0000"/>
          <w:szCs w:val="20"/>
        </w:rPr>
      </w:pPr>
    </w:p>
    <w:p w14:paraId="20D66669" w14:textId="77777777" w:rsidR="00AB4E3B" w:rsidRPr="00615A08" w:rsidRDefault="00AB4E3B" w:rsidP="00AB4E3B">
      <w:pPr>
        <w:pStyle w:val="PargrafodaLista"/>
        <w:widowControl w:val="0"/>
        <w:numPr>
          <w:ilvl w:val="2"/>
          <w:numId w:val="1"/>
        </w:numPr>
        <w:autoSpaceDE w:val="0"/>
        <w:autoSpaceDN w:val="0"/>
        <w:adjustRightInd w:val="0"/>
        <w:ind w:left="1283" w:right="-30" w:hanging="7"/>
        <w:jc w:val="both"/>
        <w:rPr>
          <w:rFonts w:cs="Arial"/>
          <w:i/>
          <w:iCs/>
          <w:color w:val="FF0000"/>
          <w:szCs w:val="20"/>
        </w:rPr>
      </w:pPr>
      <w:r w:rsidRPr="00615A08">
        <w:rPr>
          <w:rFonts w:cs="Arial"/>
          <w:i/>
          <w:iCs/>
          <w:color w:val="FF0000"/>
          <w:szCs w:val="20"/>
        </w:rPr>
        <w:t xml:space="preserve">Campus Belford Roxo - Av. Joaquim da Costa Lima, s/nº, São </w:t>
      </w:r>
      <w:proofErr w:type="spellStart"/>
      <w:r w:rsidRPr="00615A08">
        <w:rPr>
          <w:rFonts w:cs="Arial"/>
          <w:i/>
          <w:iCs/>
          <w:color w:val="FF0000"/>
          <w:szCs w:val="20"/>
        </w:rPr>
        <w:t>Benardo</w:t>
      </w:r>
      <w:proofErr w:type="spellEnd"/>
      <w:r w:rsidRPr="00615A08">
        <w:rPr>
          <w:rFonts w:cs="Arial"/>
          <w:i/>
          <w:iCs/>
          <w:color w:val="FF0000"/>
          <w:szCs w:val="20"/>
        </w:rPr>
        <w:t>, Belford Roxo, RJ, CEP: 26165-225 – Telefone - (21) 3293-6078;</w:t>
      </w:r>
    </w:p>
    <w:p w14:paraId="5C238AF5" w14:textId="77777777" w:rsidR="00AB4E3B" w:rsidRPr="00615A08" w:rsidRDefault="00AB4E3B" w:rsidP="00AB4E3B">
      <w:pPr>
        <w:pStyle w:val="PargrafodaLista"/>
        <w:ind w:left="1283" w:hanging="7"/>
        <w:rPr>
          <w:rFonts w:cs="Arial"/>
          <w:i/>
          <w:iCs/>
          <w:color w:val="FF0000"/>
          <w:szCs w:val="20"/>
        </w:rPr>
      </w:pPr>
    </w:p>
    <w:p w14:paraId="5A96CE6A" w14:textId="77777777" w:rsidR="00AB4E3B" w:rsidRPr="00615A08" w:rsidRDefault="00AB4E3B" w:rsidP="00AB4E3B">
      <w:pPr>
        <w:pStyle w:val="PargrafodaLista"/>
        <w:widowControl w:val="0"/>
        <w:numPr>
          <w:ilvl w:val="2"/>
          <w:numId w:val="1"/>
        </w:numPr>
        <w:autoSpaceDE w:val="0"/>
        <w:autoSpaceDN w:val="0"/>
        <w:adjustRightInd w:val="0"/>
        <w:ind w:left="1283" w:right="-30" w:hanging="7"/>
        <w:jc w:val="both"/>
        <w:rPr>
          <w:rFonts w:cs="Arial"/>
          <w:i/>
          <w:iCs/>
          <w:color w:val="FF0000"/>
          <w:szCs w:val="20"/>
        </w:rPr>
      </w:pPr>
      <w:r w:rsidRPr="00615A08">
        <w:rPr>
          <w:rFonts w:cs="Arial"/>
          <w:i/>
          <w:iCs/>
          <w:color w:val="FF0000"/>
          <w:szCs w:val="20"/>
        </w:rPr>
        <w:t xml:space="preserve">Campus São João de Meriti - </w:t>
      </w:r>
      <w:r w:rsidRPr="00615A08">
        <w:rPr>
          <w:rFonts w:cs="Arial"/>
          <w:i/>
          <w:iCs/>
          <w:color w:val="FF0000"/>
          <w:szCs w:val="20"/>
        </w:rPr>
        <w:tab/>
        <w:t>Rua Vala da Divisa, s/nº, Coelho da Rocha, São João de Meriti, RJ, CEP: 25550-110 – Telefone - (21) 3293-6077;</w:t>
      </w:r>
    </w:p>
    <w:p w14:paraId="6679AA8C" w14:textId="77777777" w:rsidR="00AB4E3B" w:rsidRPr="00615A08" w:rsidRDefault="00AB4E3B" w:rsidP="00AB4E3B">
      <w:pPr>
        <w:pStyle w:val="PargrafodaLista"/>
        <w:ind w:left="1283" w:hanging="7"/>
        <w:rPr>
          <w:rFonts w:cs="Arial"/>
          <w:i/>
          <w:iCs/>
          <w:color w:val="FF0000"/>
          <w:szCs w:val="20"/>
        </w:rPr>
      </w:pPr>
    </w:p>
    <w:p w14:paraId="6490A83B" w14:textId="77777777" w:rsidR="00AB4E3B" w:rsidRPr="00615A08" w:rsidRDefault="00AB4E3B" w:rsidP="00AB4E3B">
      <w:pPr>
        <w:pStyle w:val="PargrafodaLista"/>
        <w:widowControl w:val="0"/>
        <w:numPr>
          <w:ilvl w:val="2"/>
          <w:numId w:val="1"/>
        </w:numPr>
        <w:autoSpaceDE w:val="0"/>
        <w:autoSpaceDN w:val="0"/>
        <w:adjustRightInd w:val="0"/>
        <w:ind w:left="1283" w:right="-30" w:hanging="7"/>
        <w:jc w:val="both"/>
        <w:rPr>
          <w:rFonts w:cs="Arial"/>
          <w:i/>
          <w:iCs/>
          <w:color w:val="FF0000"/>
          <w:szCs w:val="20"/>
        </w:rPr>
      </w:pPr>
      <w:r w:rsidRPr="00615A08">
        <w:rPr>
          <w:rFonts w:cs="Arial"/>
          <w:i/>
          <w:iCs/>
          <w:color w:val="FF0000"/>
          <w:szCs w:val="20"/>
        </w:rPr>
        <w:t xml:space="preserve">Campus Niterói - </w:t>
      </w:r>
      <w:r w:rsidRPr="00615A08">
        <w:rPr>
          <w:rFonts w:cs="Arial"/>
          <w:i/>
          <w:iCs/>
          <w:color w:val="FF0000"/>
          <w:szCs w:val="20"/>
        </w:rPr>
        <w:tab/>
        <w:t>Rua Professor Plínio Leite, s/n, Caminho Niemeyer, Centro, Niterói, RJ, CEP: 24020-010 – Telefone - (21) 3293-6089.</w:t>
      </w:r>
    </w:p>
    <w:p w14:paraId="2FE00D3B" w14:textId="77777777" w:rsidR="002539D4" w:rsidRPr="00D06650" w:rsidRDefault="002539D4" w:rsidP="002539D4">
      <w:pPr>
        <w:autoSpaceDE w:val="0"/>
        <w:spacing w:after="120" w:line="276" w:lineRule="auto"/>
        <w:jc w:val="both"/>
        <w:rPr>
          <w:rFonts w:cs="Times New Roman"/>
          <w:color w:val="000000"/>
          <w:szCs w:val="20"/>
        </w:rPr>
      </w:pPr>
    </w:p>
    <w:p w14:paraId="41685C69" w14:textId="77777777" w:rsidR="001E65F6" w:rsidRPr="00D06650" w:rsidRDefault="001E65F6" w:rsidP="00E75812">
      <w:pPr>
        <w:pStyle w:val="Nivel1"/>
      </w:pPr>
      <w:r w:rsidRPr="00D06650">
        <w:lastRenderedPageBreak/>
        <w:t>JUSTIFICATIVA E OBJETIVO DA CONTRATA</w:t>
      </w:r>
      <w:r w:rsidRPr="00D06650">
        <w:rPr>
          <w:rFonts w:hint="eastAsia"/>
        </w:rPr>
        <w:t>ÇÃ</w:t>
      </w:r>
      <w:r w:rsidRPr="00D06650">
        <w:t>O</w:t>
      </w:r>
    </w:p>
    <w:p w14:paraId="5BAE0907" w14:textId="77777777" w:rsidR="001E65F6" w:rsidRPr="00D06650" w:rsidRDefault="00E01993" w:rsidP="0071652A">
      <w:pPr>
        <w:numPr>
          <w:ilvl w:val="1"/>
          <w:numId w:val="1"/>
        </w:numPr>
        <w:spacing w:before="120" w:after="120" w:line="276" w:lineRule="auto"/>
        <w:ind w:left="425" w:firstLine="0"/>
        <w:jc w:val="both"/>
        <w:rPr>
          <w:rFonts w:cs="Times New Roman"/>
          <w:color w:val="FF0000"/>
          <w:szCs w:val="20"/>
        </w:rPr>
      </w:pPr>
      <w:r w:rsidRPr="00D06650">
        <w:rPr>
          <w:rFonts w:cs="Times New Roman"/>
          <w:color w:val="FF0000"/>
          <w:szCs w:val="20"/>
        </w:rPr>
        <w:t>(...)</w:t>
      </w:r>
      <w:r w:rsidR="001E65F6" w:rsidRPr="00D06650">
        <w:rPr>
          <w:rFonts w:cs="Times New Roman"/>
          <w:color w:val="FF0000"/>
          <w:szCs w:val="20"/>
        </w:rPr>
        <w:t xml:space="preserve"> </w:t>
      </w:r>
    </w:p>
    <w:p w14:paraId="3E9D2610" w14:textId="77777777" w:rsidR="00AA46DA" w:rsidRPr="00D06650" w:rsidRDefault="001E65F6" w:rsidP="00AA46DA">
      <w:pPr>
        <w:pStyle w:val="Citao"/>
        <w:rPr>
          <w:color w:val="auto"/>
        </w:rPr>
      </w:pPr>
      <w:r w:rsidRPr="00D06650">
        <w:rPr>
          <w:color w:val="auto"/>
        </w:rPr>
        <w:t xml:space="preserve">Nota Explicativa: </w:t>
      </w:r>
      <w:r w:rsidR="00AA46DA" w:rsidRPr="00D06650">
        <w:rPr>
          <w:color w:val="auto"/>
        </w:rPr>
        <w:t>Conforme previsto na Súmula 177 do TCU, a justificativa há de ser clara, precisa e suficiente, sendo vedadas justificativas genéricas, incapazes de demonstrar de forma cabal a necessidade da Administração. Deve a Administração justificar:</w:t>
      </w:r>
    </w:p>
    <w:p w14:paraId="2DCA0975" w14:textId="77777777" w:rsidR="00AA46DA" w:rsidRPr="00D06650" w:rsidRDefault="00AA46DA" w:rsidP="00AA46DA">
      <w:pPr>
        <w:pStyle w:val="Citao"/>
        <w:rPr>
          <w:color w:val="auto"/>
        </w:rPr>
      </w:pPr>
      <w:r w:rsidRPr="00D06650">
        <w:rPr>
          <w:color w:val="auto"/>
        </w:rPr>
        <w:t>a) a necessidade da contratação do serviço;</w:t>
      </w:r>
    </w:p>
    <w:p w14:paraId="3AD99895" w14:textId="570A0F51" w:rsidR="00AA46DA" w:rsidRPr="00D06650" w:rsidRDefault="00AA46DA" w:rsidP="00AA46DA">
      <w:pPr>
        <w:pStyle w:val="Citao"/>
        <w:rPr>
          <w:color w:val="auto"/>
        </w:rPr>
      </w:pPr>
      <w:r w:rsidRPr="00D06650">
        <w:rPr>
          <w:color w:val="auto"/>
        </w:rPr>
        <w:t>b) as especificações técnicas do serviço;</w:t>
      </w:r>
    </w:p>
    <w:p w14:paraId="48BF661E" w14:textId="77777777" w:rsidR="00AA46DA" w:rsidRPr="00D06650" w:rsidRDefault="00AA46DA" w:rsidP="00AA46DA">
      <w:pPr>
        <w:pStyle w:val="Citao"/>
        <w:rPr>
          <w:color w:val="auto"/>
        </w:rPr>
      </w:pPr>
      <w:r w:rsidRPr="00D06650">
        <w:rPr>
          <w:color w:val="auto"/>
        </w:rPr>
        <w:t xml:space="preserve">c) o quantitativo de serviço demandado, que deve se pautar no histórico de utilização do serviço pelo órgão. </w:t>
      </w:r>
    </w:p>
    <w:p w14:paraId="71BD6C81" w14:textId="77777777" w:rsidR="00E55257" w:rsidRPr="00D06650" w:rsidRDefault="00AA46DA" w:rsidP="00AA46DA">
      <w:pPr>
        <w:pStyle w:val="Citao"/>
        <w:rPr>
          <w:color w:val="auto"/>
        </w:rPr>
      </w:pPr>
      <w:r w:rsidRPr="00D06650">
        <w:rPr>
          <w:color w:val="auto"/>
        </w:rPr>
        <w:t xml:space="preserve">A justificativa, em regra, deve ser apresentada pelo setor requisitante. Quando o serviço possuir características técnicas especializadas, deve o órgão requisitante solicitar à unidade técnica competente a definição das especificações do </w:t>
      </w:r>
      <w:r w:rsidR="00222359" w:rsidRPr="00D06650">
        <w:rPr>
          <w:color w:val="auto"/>
          <w:lang w:val="pt-BR"/>
        </w:rPr>
        <w:t>objeto</w:t>
      </w:r>
      <w:r w:rsidRPr="00D06650">
        <w:rPr>
          <w:color w:val="auto"/>
        </w:rPr>
        <w:t>, e, se for o caso, do quantitativo a ser adquirido.</w:t>
      </w:r>
      <w:r w:rsidR="00E55257" w:rsidRPr="00D06650">
        <w:rPr>
          <w:color w:val="auto"/>
        </w:rPr>
        <w:t xml:space="preserve"> </w:t>
      </w:r>
    </w:p>
    <w:p w14:paraId="72718E88" w14:textId="6099206D" w:rsidR="008175D1" w:rsidRDefault="00E55257" w:rsidP="00AA46DA">
      <w:pPr>
        <w:pStyle w:val="Citao"/>
        <w:rPr>
          <w:color w:val="auto"/>
        </w:rPr>
      </w:pPr>
      <w:r w:rsidRPr="00D06650">
        <w:rPr>
          <w:color w:val="auto"/>
        </w:rPr>
        <w:t>A adoção de critérios de sustentabilidade na especificação técnica de materiais e práticas de sustentabilidade nas obrigações da contratada, se não decorrerem de legislação, deverá ser justificada nos autos e preservar o caráter competitivo do certame. Para a elaboração da justificativa, consultar os fundamentos legais constantes do Decreto n. 7.746/12, bem como a Instrução Normativa n. 1/2010 – SLTI/MP</w:t>
      </w:r>
    </w:p>
    <w:p w14:paraId="0EB16186" w14:textId="77777777" w:rsidR="008175D1" w:rsidRPr="000F5805" w:rsidRDefault="008175D1" w:rsidP="008175D1">
      <w:pPr>
        <w:pBdr>
          <w:top w:val="single" w:sz="4" w:space="1" w:color="1F497D"/>
          <w:left w:val="single" w:sz="4" w:space="4" w:color="1F497D"/>
          <w:bottom w:val="single" w:sz="4" w:space="1" w:color="1F497D"/>
          <w:right w:val="single" w:sz="4" w:space="4" w:color="1F497D"/>
        </w:pBdr>
        <w:shd w:val="clear" w:color="auto" w:fill="FFFFCC"/>
        <w:spacing w:before="120"/>
        <w:jc w:val="both"/>
        <w:rPr>
          <w:rFonts w:eastAsia="Calibri" w:cs="Arial"/>
          <w:b/>
          <w:i/>
          <w:iCs/>
          <w:color w:val="000000"/>
          <w:szCs w:val="20"/>
          <w:lang w:eastAsia="en-US"/>
        </w:rPr>
      </w:pPr>
      <w:r w:rsidRPr="000F5805">
        <w:rPr>
          <w:rFonts w:eastAsia="Calibri" w:cs="Arial"/>
          <w:b/>
          <w:i/>
          <w:iCs/>
          <w:color w:val="000000"/>
          <w:szCs w:val="20"/>
          <w:lang w:eastAsia="en-US"/>
        </w:rPr>
        <w:t>Nota explicativa</w:t>
      </w:r>
      <w:r w:rsidRPr="000F5805">
        <w:rPr>
          <w:rFonts w:eastAsia="Calibri" w:cs="Arial"/>
          <w:i/>
          <w:iCs/>
          <w:color w:val="000000"/>
          <w:szCs w:val="20"/>
          <w:lang w:eastAsia="en-US"/>
        </w:rPr>
        <w:t xml:space="preserve">: </w:t>
      </w:r>
      <w:r w:rsidRPr="000F5805">
        <w:rPr>
          <w:rFonts w:eastAsia="Calibri"/>
          <w:i/>
          <w:iCs/>
          <w:color w:val="000000"/>
          <w:szCs w:val="20"/>
          <w:lang w:eastAsia="en-US"/>
        </w:rPr>
        <w:t xml:space="preserve">Considerando a publicação da Portaria nº 409, de 21 de dezembro de 2016, o presente edital foi alterado para contemplar as exigências previstas no referido ato normativo. É importante salientar que a Instrução Normativa nº 05, de 26 de maio de 2017 somente entrará em vigor após 120 dias da sua publicação.  A referida IN revogou a IN nº 2, de 30 de abril de 2008 e prevê a reestruturação do modelo de contratação de serviços terceirizados. </w:t>
      </w:r>
    </w:p>
    <w:p w14:paraId="0AF88861" w14:textId="0975FE81" w:rsidR="001E65F6" w:rsidRPr="00D06650" w:rsidRDefault="00E55257" w:rsidP="00AA46DA">
      <w:pPr>
        <w:pStyle w:val="Citao"/>
        <w:rPr>
          <w:szCs w:val="20"/>
          <w:lang w:val="pt-BR"/>
        </w:rPr>
      </w:pPr>
      <w:r w:rsidRPr="00D06650">
        <w:rPr>
          <w:color w:val="auto"/>
        </w:rPr>
        <w:t>.</w:t>
      </w:r>
    </w:p>
    <w:p w14:paraId="7B9499EC" w14:textId="77777777" w:rsidR="00DB206B" w:rsidRPr="00D06650" w:rsidRDefault="00DB206B" w:rsidP="00E75812">
      <w:pPr>
        <w:pStyle w:val="Nivel1"/>
      </w:pPr>
      <w:r w:rsidRPr="00D06650">
        <w:t>DA CLASSIFICAÇÃO DOS SERVIÇOS</w:t>
      </w:r>
    </w:p>
    <w:p w14:paraId="0EE1E4C7" w14:textId="77777777" w:rsidR="00DB206B" w:rsidRPr="00D06650" w:rsidRDefault="00E01993" w:rsidP="0071652A">
      <w:pPr>
        <w:numPr>
          <w:ilvl w:val="1"/>
          <w:numId w:val="1"/>
        </w:numPr>
        <w:spacing w:before="120" w:after="120" w:line="276" w:lineRule="auto"/>
        <w:ind w:left="425" w:firstLine="0"/>
        <w:jc w:val="both"/>
        <w:rPr>
          <w:rFonts w:cs="Times New Roman"/>
          <w:color w:val="FF0000"/>
          <w:szCs w:val="20"/>
        </w:rPr>
      </w:pPr>
      <w:r w:rsidRPr="00D06650">
        <w:rPr>
          <w:rFonts w:cs="Times New Roman"/>
          <w:color w:val="FF0000"/>
          <w:szCs w:val="20"/>
        </w:rPr>
        <w:t>(</w:t>
      </w:r>
      <w:r w:rsidR="00DB206B" w:rsidRPr="00D06650">
        <w:rPr>
          <w:rFonts w:cs="Times New Roman"/>
          <w:color w:val="FF0000"/>
          <w:szCs w:val="20"/>
        </w:rPr>
        <w:t>...</w:t>
      </w:r>
      <w:r w:rsidRPr="00D06650">
        <w:rPr>
          <w:rFonts w:cs="Times New Roman"/>
          <w:color w:val="FF0000"/>
          <w:szCs w:val="20"/>
        </w:rPr>
        <w:t>)</w:t>
      </w:r>
    </w:p>
    <w:p w14:paraId="0B126B75" w14:textId="77777777" w:rsidR="00E55257" w:rsidRPr="00D06650" w:rsidRDefault="00E55257" w:rsidP="00E55257">
      <w:pPr>
        <w:pStyle w:val="Citao"/>
      </w:pPr>
      <w:r w:rsidRPr="00D06650">
        <w:rPr>
          <w:b/>
        </w:rPr>
        <w:t>Nota Explicativa:</w:t>
      </w:r>
      <w:r w:rsidRPr="00D06650">
        <w:t xml:space="preserve"> deve a Administração definir se natureza do objeto a ser contratado é comum nos termos do parágrafo único, do art. 1°, da Lei 10.520, de 2002.  </w:t>
      </w:r>
    </w:p>
    <w:p w14:paraId="5CB10DB7" w14:textId="77777777" w:rsidR="00DB206B" w:rsidRPr="00D06650" w:rsidRDefault="00DB206B" w:rsidP="0071652A">
      <w:pPr>
        <w:numPr>
          <w:ilvl w:val="1"/>
          <w:numId w:val="1"/>
        </w:numPr>
        <w:spacing w:before="120" w:after="120" w:line="276" w:lineRule="auto"/>
        <w:ind w:left="425" w:firstLine="0"/>
        <w:jc w:val="both"/>
        <w:rPr>
          <w:rFonts w:cs="Times New Roman"/>
          <w:color w:val="000000"/>
          <w:szCs w:val="20"/>
        </w:rPr>
      </w:pPr>
      <w:r w:rsidRPr="00D06650">
        <w:rPr>
          <w:rFonts w:cs="Times New Roman"/>
          <w:color w:val="000000"/>
          <w:szCs w:val="20"/>
        </w:rPr>
        <w:t>Os serviços a serem contratados enquadram-se nos pressupostos do Decreto n° 2.271, de 1997, c</w:t>
      </w:r>
      <w:r w:rsidR="003C25D1" w:rsidRPr="00D06650">
        <w:rPr>
          <w:rFonts w:cs="Times New Roman"/>
          <w:color w:val="000000"/>
          <w:szCs w:val="20"/>
        </w:rPr>
        <w:t xml:space="preserve">onstituindo-se em </w:t>
      </w:r>
      <w:r w:rsidRPr="00D06650">
        <w:rPr>
          <w:rFonts w:cs="Times New Roman"/>
          <w:color w:val="000000"/>
          <w:szCs w:val="20"/>
        </w:rPr>
        <w:t>atividades materiais acessórias, instrumentais ou complementares à área de competência legal do órgão licitante, não</w:t>
      </w:r>
      <w:r w:rsidR="003C25D1" w:rsidRPr="00D06650">
        <w:rPr>
          <w:rFonts w:cs="Times New Roman"/>
          <w:color w:val="000000"/>
          <w:szCs w:val="20"/>
        </w:rPr>
        <w:t xml:space="preserve"> </w:t>
      </w:r>
      <w:r w:rsidRPr="00D06650">
        <w:rPr>
          <w:rFonts w:cs="Times New Roman"/>
          <w:color w:val="000000"/>
          <w:szCs w:val="20"/>
        </w:rPr>
        <w:t>inerentes às categorias funcionais abrangidas por seu respectivo plano de cargos.</w:t>
      </w:r>
    </w:p>
    <w:p w14:paraId="0F6817C0" w14:textId="77777777" w:rsidR="00DB206B" w:rsidRPr="00D06650" w:rsidRDefault="00DB206B" w:rsidP="0071652A">
      <w:pPr>
        <w:numPr>
          <w:ilvl w:val="1"/>
          <w:numId w:val="1"/>
        </w:numPr>
        <w:spacing w:before="120" w:after="120" w:line="276" w:lineRule="auto"/>
        <w:ind w:left="425" w:firstLine="0"/>
        <w:jc w:val="both"/>
        <w:rPr>
          <w:rFonts w:cs="Times New Roman"/>
          <w:color w:val="000000"/>
          <w:szCs w:val="20"/>
        </w:rPr>
      </w:pPr>
      <w:r w:rsidRPr="00D06650">
        <w:rPr>
          <w:rFonts w:cs="Times New Roman"/>
          <w:color w:val="000000"/>
          <w:szCs w:val="20"/>
        </w:rPr>
        <w:t xml:space="preserve">A prestação dos serviços não gera vínculo empregatício entre os empregados da </w:t>
      </w:r>
      <w:r w:rsidR="00D52359" w:rsidRPr="00D06650">
        <w:rPr>
          <w:rFonts w:cs="Times New Roman"/>
          <w:color w:val="000000"/>
          <w:szCs w:val="20"/>
        </w:rPr>
        <w:t>Contratada</w:t>
      </w:r>
      <w:r w:rsidRPr="00D06650">
        <w:rPr>
          <w:rFonts w:cs="Times New Roman"/>
          <w:color w:val="000000"/>
          <w:szCs w:val="20"/>
        </w:rPr>
        <w:t xml:space="preserve"> e a Administração</w:t>
      </w:r>
      <w:r w:rsidR="00940AD0" w:rsidRPr="00D06650">
        <w:rPr>
          <w:rFonts w:cs="Times New Roman"/>
          <w:color w:val="000000"/>
          <w:szCs w:val="20"/>
        </w:rPr>
        <w:t xml:space="preserve"> Contratante</w:t>
      </w:r>
      <w:r w:rsidRPr="00D06650">
        <w:rPr>
          <w:rFonts w:cs="Times New Roman"/>
          <w:color w:val="000000"/>
          <w:szCs w:val="20"/>
        </w:rPr>
        <w:t>, vedando-se qualquer relação entre estes que caracterize pessoalidade e subordinação direta.</w:t>
      </w:r>
    </w:p>
    <w:p w14:paraId="2763D44D" w14:textId="77777777" w:rsidR="00822758" w:rsidRPr="00D06650" w:rsidRDefault="00822758" w:rsidP="00E75812">
      <w:pPr>
        <w:pStyle w:val="Nivel1"/>
      </w:pPr>
      <w:r w:rsidRPr="00D06650">
        <w:t>FORMA DE PRESTAÇÃO DOS SERVIÇOS</w:t>
      </w:r>
    </w:p>
    <w:p w14:paraId="3BD4669D" w14:textId="77777777" w:rsidR="00822758" w:rsidRPr="00D06650" w:rsidRDefault="00822758" w:rsidP="0071652A">
      <w:pPr>
        <w:numPr>
          <w:ilvl w:val="1"/>
          <w:numId w:val="1"/>
        </w:numPr>
        <w:spacing w:before="120" w:after="120" w:line="276" w:lineRule="auto"/>
        <w:ind w:left="425" w:firstLine="0"/>
        <w:jc w:val="both"/>
        <w:rPr>
          <w:rFonts w:cs="Times New Roman"/>
          <w:bCs/>
          <w:color w:val="000000"/>
          <w:szCs w:val="20"/>
        </w:rPr>
      </w:pPr>
      <w:r w:rsidRPr="00D06650">
        <w:rPr>
          <w:rFonts w:cs="Times New Roman"/>
          <w:bCs/>
          <w:color w:val="000000"/>
          <w:szCs w:val="20"/>
        </w:rPr>
        <w:t>Os serviços serão executados conforme discriminado abaixo:</w:t>
      </w:r>
    </w:p>
    <w:p w14:paraId="5E716A4D" w14:textId="77777777" w:rsidR="00822758" w:rsidRPr="00D06650" w:rsidRDefault="0071652A" w:rsidP="0071652A">
      <w:pPr>
        <w:pStyle w:val="PargrafodaLista"/>
        <w:numPr>
          <w:ilvl w:val="2"/>
          <w:numId w:val="1"/>
        </w:numPr>
        <w:spacing w:before="120" w:after="120" w:line="276" w:lineRule="auto"/>
        <w:ind w:left="1134" w:firstLine="0"/>
        <w:jc w:val="both"/>
        <w:rPr>
          <w:rFonts w:cs="Times New Roman"/>
          <w:bCs/>
          <w:color w:val="FF0000"/>
          <w:szCs w:val="20"/>
        </w:rPr>
      </w:pPr>
      <w:r w:rsidRPr="00D06650">
        <w:rPr>
          <w:rFonts w:cs="Times New Roman"/>
          <w:bCs/>
          <w:color w:val="FF0000"/>
          <w:szCs w:val="20"/>
        </w:rPr>
        <w:t>(...)</w:t>
      </w:r>
    </w:p>
    <w:p w14:paraId="400800F0" w14:textId="77777777" w:rsidR="00822758" w:rsidRPr="00D06650" w:rsidRDefault="0071652A" w:rsidP="0071652A">
      <w:pPr>
        <w:pStyle w:val="PargrafodaLista"/>
        <w:numPr>
          <w:ilvl w:val="2"/>
          <w:numId w:val="1"/>
        </w:numPr>
        <w:spacing w:before="120" w:after="120" w:line="276" w:lineRule="auto"/>
        <w:ind w:left="1134" w:firstLine="0"/>
        <w:contextualSpacing w:val="0"/>
        <w:jc w:val="both"/>
        <w:rPr>
          <w:rFonts w:cs="Times New Roman"/>
          <w:bCs/>
          <w:color w:val="FF0000"/>
          <w:szCs w:val="20"/>
        </w:rPr>
      </w:pPr>
      <w:r w:rsidRPr="00D06650">
        <w:rPr>
          <w:rFonts w:cs="Times New Roman"/>
          <w:bCs/>
          <w:color w:val="FF0000"/>
          <w:szCs w:val="20"/>
        </w:rPr>
        <w:t>(...)</w:t>
      </w:r>
    </w:p>
    <w:p w14:paraId="0E18BF6C" w14:textId="77777777" w:rsidR="00822758" w:rsidRPr="00D06650" w:rsidRDefault="00822758" w:rsidP="00822758">
      <w:pPr>
        <w:pStyle w:val="Citao"/>
      </w:pPr>
      <w:r w:rsidRPr="00D06650">
        <w:rPr>
          <w:b/>
        </w:rPr>
        <w:lastRenderedPageBreak/>
        <w:t>Nota Explicativa</w:t>
      </w:r>
      <w:r w:rsidRPr="00D06650">
        <w:t xml:space="preserve">: A descrição das tarefas básicas depende das atribuições específicas do serviço contratado e da realidade de cada órgão. A Instrução Normativa SLTI/MPOG n° 2, de 30 de abril de 2008, traz alguns elementos para nortear o órgão na elaboração da rotina de execução dessas tarefas, conforme o inciso IV de seu artigo 15, aplicável no que couber. </w:t>
      </w:r>
    </w:p>
    <w:p w14:paraId="6674499B" w14:textId="6D7DDB33" w:rsidR="00822758" w:rsidRPr="00D06650" w:rsidRDefault="00822758" w:rsidP="00822758">
      <w:pPr>
        <w:pStyle w:val="Citao"/>
      </w:pPr>
      <w:r w:rsidRPr="00D06650">
        <w:t xml:space="preserve">A Instrução Normativa SLTI/MP n° 2, de 2008, traz nos seus Anexos V e VI um rol aprofundado das tarefas básicas que compõem os serviços de limpeza e conservação e vigilância, respectivamente. Recomenda-se a utilização desses Anexos como ponto de partida para que o órgão elabore a descrição das tarefas básicas de outros serviços e de sua rotina de execução. </w:t>
      </w:r>
    </w:p>
    <w:p w14:paraId="1638A211" w14:textId="77777777" w:rsidR="00822758" w:rsidRPr="00D06650" w:rsidRDefault="00822758" w:rsidP="00822758">
      <w:pPr>
        <w:pStyle w:val="Citao"/>
      </w:pPr>
      <w:r w:rsidRPr="00D06650">
        <w:t>Esse item é importante para a eficácia da contratação. Devem ser detalhadas de forma minuciosa as tarefas a serem desenvolvidas pelo empregado alocado e a respectiva rotina de execução, vez que a Administração só poderá, no momento futuro de fiscalização do contrato, exigir o cumprimento das atividades que tenham sido expressamente arroladas no Termo de Referência.</w:t>
      </w:r>
    </w:p>
    <w:p w14:paraId="15AE2917" w14:textId="77777777" w:rsidR="00822758" w:rsidRPr="00D06650" w:rsidRDefault="00822758" w:rsidP="00E75812">
      <w:pPr>
        <w:pStyle w:val="Nivel1"/>
      </w:pPr>
      <w:r w:rsidRPr="00D06650">
        <w:t>INFORMAÇÕES RELEVANTES PARA O DIMENSIONAMENTO DA PROPOSTA</w:t>
      </w:r>
    </w:p>
    <w:p w14:paraId="556B12B3" w14:textId="77777777" w:rsidR="00822758" w:rsidRPr="00D06650" w:rsidRDefault="00822758" w:rsidP="0071652A">
      <w:pPr>
        <w:numPr>
          <w:ilvl w:val="1"/>
          <w:numId w:val="1"/>
        </w:numPr>
        <w:spacing w:before="120" w:after="120" w:line="276" w:lineRule="auto"/>
        <w:ind w:left="425" w:firstLine="0"/>
        <w:jc w:val="both"/>
        <w:rPr>
          <w:rFonts w:cs="Times New Roman"/>
          <w:bCs/>
          <w:color w:val="000000"/>
          <w:szCs w:val="20"/>
        </w:rPr>
      </w:pPr>
      <w:r w:rsidRPr="00D06650">
        <w:rPr>
          <w:rFonts w:cs="Times New Roman"/>
          <w:bCs/>
          <w:color w:val="000000"/>
          <w:szCs w:val="20"/>
        </w:rPr>
        <w:t xml:space="preserve">A demanda do órgão </w:t>
      </w:r>
      <w:r w:rsidR="002539D4" w:rsidRPr="00D06650">
        <w:rPr>
          <w:rFonts w:cs="Times New Roman"/>
          <w:bCs/>
          <w:color w:val="000000"/>
          <w:szCs w:val="20"/>
        </w:rPr>
        <w:t xml:space="preserve">gerenciado e dos participantes </w:t>
      </w:r>
      <w:r w:rsidRPr="00D06650">
        <w:rPr>
          <w:rFonts w:cs="Times New Roman"/>
          <w:bCs/>
          <w:color w:val="000000"/>
          <w:szCs w:val="20"/>
        </w:rPr>
        <w:t>tem como base as seguintes características:</w:t>
      </w:r>
    </w:p>
    <w:p w14:paraId="07B9317A" w14:textId="77777777" w:rsidR="00822758" w:rsidRPr="00D06650" w:rsidRDefault="00822758" w:rsidP="0071652A">
      <w:pPr>
        <w:numPr>
          <w:ilvl w:val="2"/>
          <w:numId w:val="1"/>
        </w:numPr>
        <w:spacing w:before="120" w:after="120" w:line="276" w:lineRule="auto"/>
        <w:ind w:left="1134" w:firstLine="0"/>
        <w:jc w:val="both"/>
        <w:rPr>
          <w:rFonts w:cs="Times New Roman"/>
          <w:bCs/>
          <w:color w:val="FF0000"/>
          <w:szCs w:val="20"/>
        </w:rPr>
      </w:pPr>
      <w:r w:rsidRPr="00D06650">
        <w:rPr>
          <w:rFonts w:cs="Times New Roman"/>
          <w:bCs/>
          <w:color w:val="FF0000"/>
          <w:szCs w:val="20"/>
        </w:rPr>
        <w:t>.......;</w:t>
      </w:r>
    </w:p>
    <w:p w14:paraId="66ABBDA1" w14:textId="77777777" w:rsidR="00822758" w:rsidRPr="00D06650" w:rsidRDefault="00822758" w:rsidP="0071652A">
      <w:pPr>
        <w:numPr>
          <w:ilvl w:val="2"/>
          <w:numId w:val="1"/>
        </w:numPr>
        <w:spacing w:before="120" w:after="120" w:line="276" w:lineRule="auto"/>
        <w:ind w:left="1134" w:firstLine="0"/>
        <w:jc w:val="both"/>
        <w:rPr>
          <w:rFonts w:cs="Times New Roman"/>
          <w:bCs/>
          <w:color w:val="FF0000"/>
          <w:szCs w:val="20"/>
        </w:rPr>
      </w:pPr>
      <w:r w:rsidRPr="00D06650">
        <w:rPr>
          <w:rFonts w:cs="Times New Roman"/>
          <w:bCs/>
          <w:color w:val="FF0000"/>
          <w:szCs w:val="20"/>
        </w:rPr>
        <w:t>.......;</w:t>
      </w:r>
    </w:p>
    <w:p w14:paraId="6596BF0C" w14:textId="77777777" w:rsidR="00822758" w:rsidRPr="00D06650" w:rsidRDefault="00822758" w:rsidP="0071652A">
      <w:pPr>
        <w:numPr>
          <w:ilvl w:val="2"/>
          <w:numId w:val="1"/>
        </w:numPr>
        <w:spacing w:before="120" w:after="120" w:line="276" w:lineRule="auto"/>
        <w:ind w:left="1134" w:firstLine="0"/>
        <w:jc w:val="both"/>
        <w:rPr>
          <w:rFonts w:cs="Times New Roman"/>
          <w:bCs/>
          <w:color w:val="FF0000"/>
          <w:szCs w:val="20"/>
        </w:rPr>
      </w:pPr>
      <w:r w:rsidRPr="00D06650">
        <w:rPr>
          <w:rFonts w:cs="Times New Roman"/>
          <w:bCs/>
          <w:color w:val="FF0000"/>
          <w:szCs w:val="20"/>
        </w:rPr>
        <w:t>etc.</w:t>
      </w:r>
    </w:p>
    <w:p w14:paraId="632C2F56" w14:textId="104F190F" w:rsidR="00822758" w:rsidRPr="00D06650" w:rsidRDefault="00822758" w:rsidP="00822758">
      <w:pPr>
        <w:pStyle w:val="Citao"/>
      </w:pPr>
      <w:r w:rsidRPr="00D06650">
        <w:rPr>
          <w:b/>
        </w:rPr>
        <w:t>Nota explicativa</w:t>
      </w:r>
      <w:r w:rsidRPr="00D06650">
        <w:t>: O órgão deverá listar as condições que possam ajudar na identificação do quantitativo de pessoal e insumos necessários para a perfeita execução dos serviços, com base nos elementos constantes do inciso XV do artigo 15 da Instrução Normativa SLTI/MP n° 2, de 2008.</w:t>
      </w:r>
    </w:p>
    <w:p w14:paraId="3120D960" w14:textId="77777777" w:rsidR="00822758" w:rsidRPr="00D06650" w:rsidRDefault="00822758" w:rsidP="00822758">
      <w:pPr>
        <w:pStyle w:val="Citao"/>
      </w:pPr>
      <w:r w:rsidRPr="00D06650">
        <w:t>Vale lembrar que, sem o conhecimento preciso das particularidades e das necessidades do órgão, a licitante terá dificuldade para dimensionar perfeitamente sua proposta, o que poderá acarretar sérios problemas futuros na execução contratual.</w:t>
      </w:r>
    </w:p>
    <w:p w14:paraId="543FF743" w14:textId="77777777" w:rsidR="00822758" w:rsidRPr="00D06650" w:rsidRDefault="00FB2BF1" w:rsidP="00E75812">
      <w:pPr>
        <w:pStyle w:val="Nivel1"/>
      </w:pPr>
      <w:r w:rsidRPr="00D06650">
        <w:t>METODOLOGIA DE AVALIAÇÃO DA EXECUÇÃO DOS SERVIÇOS</w:t>
      </w:r>
      <w:r w:rsidR="00822758" w:rsidRPr="00D06650">
        <w:t>.</w:t>
      </w:r>
    </w:p>
    <w:p w14:paraId="34FDB8CE" w14:textId="77777777" w:rsidR="00822758" w:rsidRPr="00D06650" w:rsidRDefault="00822758" w:rsidP="0071652A">
      <w:pPr>
        <w:numPr>
          <w:ilvl w:val="1"/>
          <w:numId w:val="1"/>
        </w:numPr>
        <w:spacing w:before="120" w:after="120" w:line="276" w:lineRule="auto"/>
        <w:ind w:left="425" w:firstLine="0"/>
        <w:jc w:val="both"/>
        <w:rPr>
          <w:rFonts w:cs="Times New Roman"/>
          <w:bCs/>
          <w:color w:val="000000"/>
          <w:szCs w:val="20"/>
        </w:rPr>
      </w:pPr>
      <w:r w:rsidRPr="00D06650">
        <w:rPr>
          <w:rFonts w:cs="Times New Roman"/>
          <w:bCs/>
          <w:color w:val="000000"/>
          <w:szCs w:val="20"/>
        </w:rPr>
        <w:t>Os serviços deverão ser executados com base nos parâmetros mínimos a seguir estabelecidos:</w:t>
      </w:r>
    </w:p>
    <w:p w14:paraId="04A78D28" w14:textId="77777777" w:rsidR="00822758" w:rsidRPr="00D06650" w:rsidRDefault="00822758" w:rsidP="0071652A">
      <w:pPr>
        <w:numPr>
          <w:ilvl w:val="2"/>
          <w:numId w:val="1"/>
        </w:numPr>
        <w:spacing w:before="120" w:after="120" w:line="276" w:lineRule="auto"/>
        <w:ind w:left="1134" w:firstLine="0"/>
        <w:jc w:val="both"/>
        <w:rPr>
          <w:rFonts w:cs="Times New Roman"/>
          <w:bCs/>
          <w:color w:val="FF0000"/>
          <w:szCs w:val="20"/>
        </w:rPr>
      </w:pPr>
      <w:r w:rsidRPr="00D06650">
        <w:rPr>
          <w:rFonts w:cs="Times New Roman"/>
          <w:bCs/>
          <w:color w:val="FF0000"/>
          <w:szCs w:val="20"/>
        </w:rPr>
        <w:t>........;</w:t>
      </w:r>
    </w:p>
    <w:p w14:paraId="2ADEF499" w14:textId="77777777" w:rsidR="00822758" w:rsidRPr="00D06650" w:rsidRDefault="00822758" w:rsidP="0071652A">
      <w:pPr>
        <w:numPr>
          <w:ilvl w:val="2"/>
          <w:numId w:val="1"/>
        </w:numPr>
        <w:spacing w:before="120" w:after="120" w:line="276" w:lineRule="auto"/>
        <w:ind w:left="1134" w:firstLine="0"/>
        <w:jc w:val="both"/>
        <w:rPr>
          <w:rFonts w:cs="Times New Roman"/>
          <w:bCs/>
          <w:color w:val="FF0000"/>
          <w:szCs w:val="20"/>
        </w:rPr>
      </w:pPr>
      <w:r w:rsidRPr="00D06650">
        <w:rPr>
          <w:rFonts w:cs="Times New Roman"/>
          <w:bCs/>
          <w:color w:val="FF0000"/>
          <w:szCs w:val="20"/>
        </w:rPr>
        <w:t>........;</w:t>
      </w:r>
    </w:p>
    <w:p w14:paraId="465A6CD8" w14:textId="77777777" w:rsidR="00822758" w:rsidRPr="00D06650" w:rsidRDefault="00822758" w:rsidP="0071652A">
      <w:pPr>
        <w:numPr>
          <w:ilvl w:val="2"/>
          <w:numId w:val="1"/>
        </w:numPr>
        <w:spacing w:before="120" w:after="120" w:line="276" w:lineRule="auto"/>
        <w:ind w:left="1134" w:firstLine="0"/>
        <w:jc w:val="both"/>
        <w:rPr>
          <w:rFonts w:cs="Times New Roman"/>
          <w:bCs/>
          <w:color w:val="FF0000"/>
          <w:szCs w:val="20"/>
        </w:rPr>
      </w:pPr>
      <w:r w:rsidRPr="00D06650">
        <w:rPr>
          <w:rFonts w:cs="Times New Roman"/>
          <w:bCs/>
          <w:color w:val="FF0000"/>
          <w:szCs w:val="20"/>
        </w:rPr>
        <w:t>........;</w:t>
      </w:r>
    </w:p>
    <w:p w14:paraId="160E7D74" w14:textId="02D1D87F" w:rsidR="00822758" w:rsidRPr="00D06650" w:rsidRDefault="00822758" w:rsidP="00822758">
      <w:pPr>
        <w:pStyle w:val="Citao"/>
      </w:pPr>
      <w:r w:rsidRPr="00D06650">
        <w:t>Nota explicativa: O órgão deve definir, quando cabível, de acordo com cada serviço, a produtividade de referência, ou seja, aquela considerada aceitável para a execução do serviço, sendo expressa pelo quantitativo físico do serviço na unidade de medida adotada, segundo os parâmetros do inciso XIV do artigo 15 da Instrução Normativa SLTI/MP n° 2, de 2008.</w:t>
      </w:r>
    </w:p>
    <w:p w14:paraId="44EF7C98" w14:textId="77777777" w:rsidR="00822758" w:rsidRPr="00D06650" w:rsidRDefault="00822758" w:rsidP="00822758">
      <w:pPr>
        <w:pStyle w:val="Citao"/>
      </w:pPr>
      <w:r w:rsidRPr="00D06650">
        <w:t>Para os serviços de limpeza e conservação, lembramos que a citada Instrução Normativa traz índices de produtividade padrão no seu art. 44.</w:t>
      </w:r>
    </w:p>
    <w:p w14:paraId="328BA890" w14:textId="77777777" w:rsidR="00822758" w:rsidRPr="00D06650" w:rsidRDefault="00822758" w:rsidP="00E75812">
      <w:pPr>
        <w:pStyle w:val="Nivel1"/>
      </w:pPr>
      <w:r w:rsidRPr="00D06650">
        <w:lastRenderedPageBreak/>
        <w:t>UNIFORMES</w:t>
      </w:r>
    </w:p>
    <w:p w14:paraId="32CE71E2" w14:textId="77777777" w:rsidR="00822758" w:rsidRPr="00D06650" w:rsidRDefault="00822758" w:rsidP="0071652A">
      <w:pPr>
        <w:numPr>
          <w:ilvl w:val="1"/>
          <w:numId w:val="1"/>
        </w:numPr>
        <w:spacing w:before="120" w:after="120" w:line="276" w:lineRule="auto"/>
        <w:ind w:left="425" w:firstLine="0"/>
        <w:jc w:val="both"/>
        <w:rPr>
          <w:rFonts w:cs="Times New Roman"/>
          <w:bCs/>
          <w:color w:val="000000"/>
          <w:szCs w:val="20"/>
        </w:rPr>
      </w:pPr>
      <w:r w:rsidRPr="00D06650">
        <w:rPr>
          <w:rFonts w:cs="Times New Roman"/>
          <w:bCs/>
          <w:color w:val="000000"/>
          <w:szCs w:val="20"/>
        </w:rPr>
        <w:t>Os uniformes a serem fornecidos pela Contratada a seus empregados deverão ser condizentes com a atividade a ser desempenhada no órgão Contratante, compreendendo peças para todas as estações climáticas do ano, sem qualquer repasse do custo para o empregado, observando o disposto nos itens seguintes:</w:t>
      </w:r>
    </w:p>
    <w:p w14:paraId="34F3AF36" w14:textId="77777777" w:rsidR="00822758" w:rsidRPr="00D06650" w:rsidRDefault="00822758" w:rsidP="0071652A">
      <w:pPr>
        <w:numPr>
          <w:ilvl w:val="1"/>
          <w:numId w:val="1"/>
        </w:numPr>
        <w:spacing w:before="120" w:after="120" w:line="276" w:lineRule="auto"/>
        <w:ind w:left="425" w:firstLine="0"/>
        <w:jc w:val="both"/>
        <w:rPr>
          <w:rFonts w:cs="Times New Roman"/>
          <w:bCs/>
          <w:color w:val="000000"/>
          <w:szCs w:val="20"/>
        </w:rPr>
      </w:pPr>
      <w:r w:rsidRPr="00D06650">
        <w:rPr>
          <w:rFonts w:cs="Times New Roman"/>
          <w:bCs/>
          <w:color w:val="000000"/>
          <w:szCs w:val="20"/>
        </w:rPr>
        <w:t>O uniforme deverá compreender as seguintes peças do vestuário:</w:t>
      </w:r>
    </w:p>
    <w:p w14:paraId="039588BB" w14:textId="77777777" w:rsidR="00822758" w:rsidRPr="00D06650" w:rsidRDefault="00822758" w:rsidP="0071652A">
      <w:pPr>
        <w:numPr>
          <w:ilvl w:val="2"/>
          <w:numId w:val="1"/>
        </w:numPr>
        <w:spacing w:before="120" w:after="120" w:line="276" w:lineRule="auto"/>
        <w:ind w:left="1134" w:firstLine="0"/>
        <w:jc w:val="both"/>
        <w:rPr>
          <w:rFonts w:cs="Times New Roman"/>
          <w:bCs/>
          <w:color w:val="FF0000"/>
          <w:szCs w:val="20"/>
        </w:rPr>
      </w:pPr>
      <w:r w:rsidRPr="00D06650">
        <w:rPr>
          <w:rFonts w:cs="Times New Roman"/>
          <w:bCs/>
          <w:color w:val="FF0000"/>
          <w:szCs w:val="20"/>
        </w:rPr>
        <w:t>......;</w:t>
      </w:r>
    </w:p>
    <w:p w14:paraId="1AAB26CF" w14:textId="77777777" w:rsidR="00822758" w:rsidRPr="00D06650" w:rsidRDefault="00822758" w:rsidP="0071652A">
      <w:pPr>
        <w:numPr>
          <w:ilvl w:val="2"/>
          <w:numId w:val="1"/>
        </w:numPr>
        <w:spacing w:before="120" w:after="120" w:line="276" w:lineRule="auto"/>
        <w:ind w:left="1134" w:firstLine="0"/>
        <w:jc w:val="both"/>
        <w:rPr>
          <w:rFonts w:cs="Times New Roman"/>
          <w:bCs/>
          <w:color w:val="FF0000"/>
          <w:szCs w:val="20"/>
        </w:rPr>
      </w:pPr>
      <w:r w:rsidRPr="00D06650">
        <w:rPr>
          <w:rFonts w:cs="Times New Roman"/>
          <w:bCs/>
          <w:color w:val="FF0000"/>
          <w:szCs w:val="20"/>
        </w:rPr>
        <w:t>......;</w:t>
      </w:r>
    </w:p>
    <w:p w14:paraId="32FC8182" w14:textId="77777777" w:rsidR="00822758" w:rsidRPr="00D06650" w:rsidRDefault="00822758" w:rsidP="0071652A">
      <w:pPr>
        <w:numPr>
          <w:ilvl w:val="2"/>
          <w:numId w:val="1"/>
        </w:numPr>
        <w:spacing w:before="120" w:after="120" w:line="276" w:lineRule="auto"/>
        <w:ind w:left="1134" w:firstLine="0"/>
        <w:jc w:val="both"/>
        <w:rPr>
          <w:rFonts w:cs="Times New Roman"/>
          <w:bCs/>
          <w:color w:val="FF0000"/>
          <w:szCs w:val="20"/>
        </w:rPr>
      </w:pPr>
      <w:r w:rsidRPr="00D06650">
        <w:rPr>
          <w:rFonts w:cs="Times New Roman"/>
          <w:bCs/>
          <w:color w:val="FF0000"/>
          <w:szCs w:val="20"/>
        </w:rPr>
        <w:t>......;</w:t>
      </w:r>
    </w:p>
    <w:p w14:paraId="1C011572" w14:textId="77777777" w:rsidR="00822758" w:rsidRPr="00D06650" w:rsidRDefault="00822758" w:rsidP="0071652A">
      <w:pPr>
        <w:numPr>
          <w:ilvl w:val="1"/>
          <w:numId w:val="1"/>
        </w:numPr>
        <w:spacing w:before="120" w:after="120" w:line="276" w:lineRule="auto"/>
        <w:ind w:left="425" w:firstLine="0"/>
        <w:jc w:val="both"/>
        <w:rPr>
          <w:rFonts w:cs="Times New Roman"/>
          <w:bCs/>
          <w:color w:val="000000"/>
          <w:szCs w:val="20"/>
        </w:rPr>
      </w:pPr>
      <w:r w:rsidRPr="00D06650">
        <w:rPr>
          <w:rFonts w:cs="Times New Roman"/>
          <w:bCs/>
          <w:color w:val="000000"/>
          <w:szCs w:val="20"/>
        </w:rPr>
        <w:t xml:space="preserve">As peças devem ser confeccionadas com tecido e material de qualidade, seguindo os seguintes parâmetros mínimos: </w:t>
      </w:r>
    </w:p>
    <w:p w14:paraId="70A0793F" w14:textId="77777777" w:rsidR="00822758" w:rsidRPr="00D06650" w:rsidRDefault="00822758" w:rsidP="0071652A">
      <w:pPr>
        <w:numPr>
          <w:ilvl w:val="2"/>
          <w:numId w:val="1"/>
        </w:numPr>
        <w:spacing w:before="120" w:after="120" w:line="276" w:lineRule="auto"/>
        <w:ind w:left="1134" w:firstLine="0"/>
        <w:jc w:val="both"/>
        <w:rPr>
          <w:rFonts w:cs="Times New Roman"/>
          <w:bCs/>
          <w:color w:val="FF0000"/>
          <w:szCs w:val="20"/>
        </w:rPr>
      </w:pPr>
      <w:r w:rsidRPr="00D06650">
        <w:rPr>
          <w:rFonts w:cs="Times New Roman"/>
          <w:bCs/>
          <w:color w:val="FF0000"/>
          <w:szCs w:val="20"/>
        </w:rPr>
        <w:t>.......;</w:t>
      </w:r>
    </w:p>
    <w:p w14:paraId="575866FD" w14:textId="77777777" w:rsidR="00822758" w:rsidRPr="00D06650" w:rsidRDefault="00822758" w:rsidP="0071652A">
      <w:pPr>
        <w:numPr>
          <w:ilvl w:val="2"/>
          <w:numId w:val="1"/>
        </w:numPr>
        <w:spacing w:before="120" w:after="120" w:line="276" w:lineRule="auto"/>
        <w:ind w:left="1134" w:firstLine="0"/>
        <w:jc w:val="both"/>
        <w:rPr>
          <w:rFonts w:cs="Times New Roman"/>
          <w:bCs/>
          <w:color w:val="FF0000"/>
          <w:szCs w:val="20"/>
        </w:rPr>
      </w:pPr>
      <w:r w:rsidRPr="00D06650">
        <w:rPr>
          <w:rFonts w:cs="Times New Roman"/>
          <w:bCs/>
          <w:color w:val="FF0000"/>
          <w:szCs w:val="20"/>
        </w:rPr>
        <w:t>.......;</w:t>
      </w:r>
    </w:p>
    <w:p w14:paraId="7573D08C" w14:textId="77777777" w:rsidR="00822758" w:rsidRPr="00D06650" w:rsidRDefault="00822758" w:rsidP="0071652A">
      <w:pPr>
        <w:numPr>
          <w:ilvl w:val="2"/>
          <w:numId w:val="1"/>
        </w:numPr>
        <w:spacing w:before="120" w:after="120" w:line="276" w:lineRule="auto"/>
        <w:ind w:left="1134" w:firstLine="0"/>
        <w:jc w:val="both"/>
        <w:rPr>
          <w:rFonts w:cs="Times New Roman"/>
          <w:bCs/>
          <w:color w:val="FF0000"/>
          <w:szCs w:val="20"/>
        </w:rPr>
      </w:pPr>
      <w:r w:rsidRPr="00D06650">
        <w:rPr>
          <w:rFonts w:cs="Times New Roman"/>
          <w:bCs/>
          <w:color w:val="FF0000"/>
          <w:szCs w:val="20"/>
        </w:rPr>
        <w:t>.......;</w:t>
      </w:r>
    </w:p>
    <w:p w14:paraId="7714867D" w14:textId="77777777" w:rsidR="00822758" w:rsidRPr="00D06650" w:rsidRDefault="00822758" w:rsidP="00822758">
      <w:pPr>
        <w:pStyle w:val="Citao"/>
      </w:pPr>
      <w:r w:rsidRPr="00D06650">
        <w:t>Nota explicativa: É imprescindível que o Termo de Referência traga a descrição detalhada do uniforme a ser utilizado pelos empregados, inclusive quanto aos quantitativos necessários para a prestação do serviço, levando-se em consideração o padrão mantido pelo órgão e as condições climáticas da região no decorrer do ano. Caso se exija padrão de tecido ou material específico, também deve ser descrito em detalhes.</w:t>
      </w:r>
    </w:p>
    <w:p w14:paraId="69785E85" w14:textId="77777777" w:rsidR="00822758" w:rsidRPr="00D06650" w:rsidRDefault="00822758" w:rsidP="00822758">
      <w:pPr>
        <w:pStyle w:val="Citao"/>
      </w:pPr>
      <w:r w:rsidRPr="00D06650">
        <w:t xml:space="preserve">Sem tal detalhamento, inviabiliza-se a exigência de padrões mínimos por parte do Pregoeiro, na fase de aceitação da proposta, ou no decorrer da execução do contrato.  </w:t>
      </w:r>
    </w:p>
    <w:p w14:paraId="49CF10EC" w14:textId="476B37F5" w:rsidR="00822758" w:rsidRPr="00D06650" w:rsidRDefault="00822758" w:rsidP="00822758">
      <w:pPr>
        <w:pStyle w:val="Citao"/>
      </w:pPr>
      <w:r w:rsidRPr="00D06650">
        <w:t>Ressaltamos que, para os serviços de vigilância, a Instrução Normativa SLTI/MP n° 2, de 2008, traz no seu Anexo VI, item 2.3, uma lista de uniformes e complementos padrão.</w:t>
      </w:r>
    </w:p>
    <w:p w14:paraId="27C90A33" w14:textId="77777777" w:rsidR="00822758" w:rsidRPr="00D06650" w:rsidRDefault="00822758" w:rsidP="0071652A">
      <w:pPr>
        <w:numPr>
          <w:ilvl w:val="1"/>
          <w:numId w:val="1"/>
        </w:numPr>
        <w:spacing w:before="120" w:after="120" w:line="276" w:lineRule="auto"/>
        <w:ind w:left="425" w:firstLine="0"/>
        <w:jc w:val="both"/>
        <w:rPr>
          <w:rFonts w:cs="Times New Roman"/>
          <w:bCs/>
          <w:color w:val="000000"/>
          <w:szCs w:val="20"/>
        </w:rPr>
      </w:pPr>
      <w:r w:rsidRPr="00D06650">
        <w:rPr>
          <w:rFonts w:cs="Times New Roman"/>
          <w:bCs/>
          <w:color w:val="000000"/>
          <w:szCs w:val="20"/>
        </w:rPr>
        <w:t>O fornecimento dos uniformes deverá ser efetivado da seguinte forma:</w:t>
      </w:r>
    </w:p>
    <w:p w14:paraId="6698FF8C" w14:textId="77777777" w:rsidR="00822758" w:rsidRPr="00D06650" w:rsidRDefault="00822758" w:rsidP="0071652A">
      <w:pPr>
        <w:numPr>
          <w:ilvl w:val="2"/>
          <w:numId w:val="1"/>
        </w:numPr>
        <w:spacing w:before="120" w:after="120" w:line="276" w:lineRule="auto"/>
        <w:ind w:left="1134" w:firstLine="0"/>
        <w:jc w:val="both"/>
        <w:rPr>
          <w:rFonts w:cs="Times New Roman"/>
          <w:bCs/>
          <w:color w:val="000000"/>
          <w:szCs w:val="20"/>
        </w:rPr>
      </w:pPr>
      <w:r w:rsidRPr="00D06650">
        <w:rPr>
          <w:rFonts w:cs="Times New Roman"/>
          <w:bCs/>
          <w:color w:val="FF0000"/>
          <w:szCs w:val="20"/>
        </w:rPr>
        <w:t xml:space="preserve">..... </w:t>
      </w:r>
      <w:r w:rsidRPr="00D06650">
        <w:rPr>
          <w:rFonts w:cs="Times New Roman"/>
          <w:bCs/>
          <w:szCs w:val="20"/>
        </w:rPr>
        <w:t>(</w:t>
      </w:r>
      <w:r w:rsidR="002F61DA" w:rsidRPr="00D06650">
        <w:rPr>
          <w:rFonts w:cs="Times New Roman"/>
          <w:bCs/>
          <w:color w:val="FF0000"/>
          <w:szCs w:val="20"/>
        </w:rPr>
        <w:t>....</w:t>
      </w:r>
      <w:r w:rsidRPr="00D06650">
        <w:rPr>
          <w:rFonts w:cs="Times New Roman"/>
          <w:bCs/>
          <w:szCs w:val="20"/>
        </w:rPr>
        <w:t>)</w:t>
      </w:r>
      <w:r w:rsidRPr="00D06650">
        <w:rPr>
          <w:rFonts w:cs="Times New Roman"/>
          <w:bCs/>
          <w:color w:val="FF0000"/>
          <w:szCs w:val="20"/>
        </w:rPr>
        <w:t xml:space="preserve"> </w:t>
      </w:r>
      <w:r w:rsidRPr="00D06650">
        <w:rPr>
          <w:rFonts w:cs="Times New Roman"/>
          <w:bCs/>
          <w:color w:val="000000"/>
          <w:szCs w:val="20"/>
        </w:rPr>
        <w:t xml:space="preserve">conjuntos completos ao empregado no início da execução do contrato, devendo ser substituído 01 (um) conjunto completo de uniforme a cada 06 (seis) meses, ou a qualquer época, no prazo máximo de </w:t>
      </w:r>
      <w:r w:rsidRPr="00D06650">
        <w:rPr>
          <w:rFonts w:cs="Times New Roman"/>
          <w:bCs/>
          <w:color w:val="FF0000"/>
          <w:szCs w:val="20"/>
        </w:rPr>
        <w:t xml:space="preserve">...... </w:t>
      </w:r>
      <w:r w:rsidRPr="00D06650">
        <w:rPr>
          <w:rFonts w:cs="Times New Roman"/>
          <w:bCs/>
          <w:szCs w:val="20"/>
        </w:rPr>
        <w:t>(</w:t>
      </w:r>
      <w:r w:rsidRPr="00D06650">
        <w:rPr>
          <w:rFonts w:cs="Times New Roman"/>
          <w:bCs/>
          <w:color w:val="FF0000"/>
          <w:szCs w:val="20"/>
        </w:rPr>
        <w:t>.......</w:t>
      </w:r>
      <w:r w:rsidRPr="00D06650">
        <w:rPr>
          <w:rFonts w:cs="Times New Roman"/>
          <w:bCs/>
          <w:szCs w:val="20"/>
        </w:rPr>
        <w:t>)</w:t>
      </w:r>
      <w:r w:rsidRPr="00D06650">
        <w:rPr>
          <w:rFonts w:cs="Times New Roman"/>
          <w:bCs/>
          <w:color w:val="FF0000"/>
          <w:szCs w:val="20"/>
        </w:rPr>
        <w:t xml:space="preserve"> </w:t>
      </w:r>
      <w:r w:rsidRPr="00D06650">
        <w:rPr>
          <w:rFonts w:cs="Times New Roman"/>
          <w:bCs/>
          <w:color w:val="000000"/>
          <w:szCs w:val="20"/>
        </w:rPr>
        <w:t>horas, após comunicação escrita da Contratante, sempre que não atendam as condições mínimas de apresentação;</w:t>
      </w:r>
    </w:p>
    <w:p w14:paraId="16908078" w14:textId="77777777" w:rsidR="00822758" w:rsidRPr="00D06650" w:rsidRDefault="00822758" w:rsidP="0071652A">
      <w:pPr>
        <w:numPr>
          <w:ilvl w:val="2"/>
          <w:numId w:val="1"/>
        </w:numPr>
        <w:spacing w:before="120" w:after="120" w:line="276" w:lineRule="auto"/>
        <w:ind w:left="1134" w:firstLine="0"/>
        <w:jc w:val="both"/>
        <w:rPr>
          <w:rFonts w:cs="Times New Roman"/>
          <w:bCs/>
          <w:color w:val="000000"/>
          <w:szCs w:val="20"/>
        </w:rPr>
      </w:pPr>
      <w:r w:rsidRPr="00D06650">
        <w:rPr>
          <w:rFonts w:cs="Times New Roman"/>
          <w:bCs/>
          <w:color w:val="000000"/>
          <w:szCs w:val="20"/>
        </w:rPr>
        <w:t>No caso de empregada gestante, os uniformes deverão ser apropriados para a situação, substituindo-os sempre que estiverem apertados;</w:t>
      </w:r>
    </w:p>
    <w:p w14:paraId="409D3091" w14:textId="77777777" w:rsidR="00822758" w:rsidRPr="00D06650" w:rsidRDefault="00822758" w:rsidP="00822758">
      <w:pPr>
        <w:pStyle w:val="Citao"/>
      </w:pPr>
      <w:r w:rsidRPr="00D06650">
        <w:rPr>
          <w:b/>
        </w:rPr>
        <w:t>Nota explicativa</w:t>
      </w:r>
      <w:r w:rsidRPr="00D06650">
        <w:t>: O órgão deve adaptar este item de acordo com as especificidades do serviço e do local de prestação.</w:t>
      </w:r>
    </w:p>
    <w:p w14:paraId="695D149F" w14:textId="77777777" w:rsidR="00822758" w:rsidRPr="00D06650" w:rsidRDefault="00822758" w:rsidP="0071652A">
      <w:pPr>
        <w:numPr>
          <w:ilvl w:val="1"/>
          <w:numId w:val="1"/>
        </w:numPr>
        <w:spacing w:before="120" w:after="120" w:line="276" w:lineRule="auto"/>
        <w:ind w:left="425" w:firstLine="0"/>
        <w:jc w:val="both"/>
        <w:rPr>
          <w:rFonts w:cs="Times New Roman"/>
          <w:bCs/>
          <w:color w:val="000000"/>
          <w:szCs w:val="20"/>
        </w:rPr>
      </w:pPr>
      <w:r w:rsidRPr="00D06650">
        <w:rPr>
          <w:rFonts w:cs="Times New Roman"/>
          <w:bCs/>
          <w:color w:val="000000"/>
          <w:szCs w:val="20"/>
        </w:rPr>
        <w:t>Os uniformes deverão ser entregues mediante recibo, cuja cópia, devidamente acompanhada do original para conferência, deverá ser enviada ao servidor responsável pela fiscalização do contrato.</w:t>
      </w:r>
    </w:p>
    <w:p w14:paraId="32ED11D2" w14:textId="77777777" w:rsidR="00822758" w:rsidRPr="00D06650" w:rsidRDefault="00822758" w:rsidP="00E75812">
      <w:pPr>
        <w:pStyle w:val="Nivel1"/>
      </w:pPr>
      <w:r w:rsidRPr="00D06650">
        <w:lastRenderedPageBreak/>
        <w:t>MATERIAIS A SEREM DISPONIBILIZADOS</w:t>
      </w:r>
    </w:p>
    <w:p w14:paraId="4BD17B02" w14:textId="77777777" w:rsidR="00822758" w:rsidRPr="00D06650" w:rsidRDefault="00822758" w:rsidP="0071652A">
      <w:pPr>
        <w:numPr>
          <w:ilvl w:val="1"/>
          <w:numId w:val="1"/>
        </w:numPr>
        <w:spacing w:before="120" w:after="120" w:line="276" w:lineRule="auto"/>
        <w:ind w:left="425" w:firstLine="0"/>
        <w:jc w:val="both"/>
        <w:rPr>
          <w:rFonts w:cs="Times New Roman"/>
          <w:bCs/>
          <w:color w:val="000000"/>
          <w:szCs w:val="20"/>
        </w:rPr>
      </w:pPr>
      <w:r w:rsidRPr="00D06650">
        <w:rPr>
          <w:rFonts w:cs="Times New Roman"/>
          <w:bCs/>
          <w:color w:val="000000"/>
          <w:szCs w:val="20"/>
        </w:rPr>
        <w:t>Para a perfeita execução dos serviços, a Contratada deverá disponibilizar os materiais, equipamentos, ferramentas e utensílios necessários, nas quantidades estimadas e qualidades a seguir estabelecidas, promovendo sua substituição quando necessário:</w:t>
      </w:r>
    </w:p>
    <w:p w14:paraId="3E68CDC6" w14:textId="77777777" w:rsidR="00822758" w:rsidRPr="00D06650" w:rsidRDefault="00822758" w:rsidP="0071652A">
      <w:pPr>
        <w:numPr>
          <w:ilvl w:val="2"/>
          <w:numId w:val="1"/>
        </w:numPr>
        <w:spacing w:before="120" w:after="120" w:line="276" w:lineRule="auto"/>
        <w:ind w:left="1134" w:firstLine="0"/>
        <w:jc w:val="both"/>
        <w:rPr>
          <w:rFonts w:cs="Times New Roman"/>
          <w:bCs/>
          <w:color w:val="FF0000"/>
          <w:szCs w:val="20"/>
        </w:rPr>
      </w:pPr>
      <w:r w:rsidRPr="00D06650">
        <w:rPr>
          <w:rFonts w:cs="Times New Roman"/>
          <w:bCs/>
          <w:color w:val="FF0000"/>
          <w:szCs w:val="20"/>
        </w:rPr>
        <w:t>.......;</w:t>
      </w:r>
    </w:p>
    <w:p w14:paraId="55AAFACC" w14:textId="77777777" w:rsidR="00822758" w:rsidRPr="00D06650" w:rsidRDefault="00822758" w:rsidP="0071652A">
      <w:pPr>
        <w:numPr>
          <w:ilvl w:val="2"/>
          <w:numId w:val="1"/>
        </w:numPr>
        <w:spacing w:before="120" w:after="120" w:line="276" w:lineRule="auto"/>
        <w:ind w:left="1134" w:firstLine="0"/>
        <w:jc w:val="both"/>
        <w:rPr>
          <w:rFonts w:cs="Times New Roman"/>
          <w:bCs/>
          <w:color w:val="FF0000"/>
          <w:szCs w:val="20"/>
        </w:rPr>
      </w:pPr>
      <w:r w:rsidRPr="00D06650">
        <w:rPr>
          <w:rFonts w:cs="Times New Roman"/>
          <w:bCs/>
          <w:color w:val="FF0000"/>
          <w:szCs w:val="20"/>
        </w:rPr>
        <w:t>.......;</w:t>
      </w:r>
    </w:p>
    <w:p w14:paraId="1B644418" w14:textId="77777777" w:rsidR="00822758" w:rsidRPr="00D06650" w:rsidRDefault="00822758" w:rsidP="0071652A">
      <w:pPr>
        <w:numPr>
          <w:ilvl w:val="2"/>
          <w:numId w:val="1"/>
        </w:numPr>
        <w:spacing w:before="120" w:after="120" w:line="276" w:lineRule="auto"/>
        <w:ind w:left="1134" w:firstLine="0"/>
        <w:jc w:val="both"/>
        <w:rPr>
          <w:rFonts w:cs="Times New Roman"/>
          <w:bCs/>
          <w:color w:val="FF0000"/>
          <w:szCs w:val="20"/>
        </w:rPr>
      </w:pPr>
      <w:r w:rsidRPr="00D06650">
        <w:rPr>
          <w:rFonts w:cs="Times New Roman"/>
          <w:bCs/>
          <w:color w:val="FF0000"/>
          <w:szCs w:val="20"/>
        </w:rPr>
        <w:t>.......;</w:t>
      </w:r>
    </w:p>
    <w:p w14:paraId="70951A58" w14:textId="77777777" w:rsidR="00822758" w:rsidRPr="00D06650" w:rsidRDefault="00822758" w:rsidP="00822758">
      <w:pPr>
        <w:pStyle w:val="Citao"/>
        <w:rPr>
          <w:lang w:val="pt-BR"/>
        </w:rPr>
      </w:pPr>
      <w:r w:rsidRPr="00D06650">
        <w:rPr>
          <w:b/>
        </w:rPr>
        <w:t>Nota explicativa</w:t>
      </w:r>
      <w:r w:rsidRPr="00D06650">
        <w:t>: Este item só deverá constar no Termo de Referência caso os serviços englobem também a disponibilização de material de consumo e de uso duradouro em favor da Administração, devendo, nesse caso, ser fixada a previsão da estimativa de consumo e de padrões mínimos de qualidade.</w:t>
      </w:r>
      <w:r w:rsidR="00EB62B1" w:rsidRPr="00D06650">
        <w:rPr>
          <w:lang w:val="pt-BR"/>
        </w:rPr>
        <w:t xml:space="preserve"> O CATMAT disponibiliza especificações técnicas de materiais com menor impacto ambiental (CATMAT Sustentável)</w:t>
      </w:r>
      <w:r w:rsidR="00EB62B1" w:rsidRPr="00D06650">
        <w:t>.</w:t>
      </w:r>
    </w:p>
    <w:p w14:paraId="232082B4" w14:textId="77777777" w:rsidR="00822758" w:rsidRPr="00D06650" w:rsidRDefault="00822758" w:rsidP="00E75812">
      <w:pPr>
        <w:pStyle w:val="Nivel1"/>
        <w:rPr>
          <w:lang w:eastAsia="en-US"/>
        </w:rPr>
      </w:pPr>
      <w:r w:rsidRPr="00D06650">
        <w:rPr>
          <w:lang w:eastAsia="en-US"/>
        </w:rPr>
        <w:t>INÍCIO DA EXECUÇÃO DOS SERVIÇOS</w:t>
      </w:r>
    </w:p>
    <w:p w14:paraId="3142FA0D" w14:textId="77777777" w:rsidR="00822758" w:rsidRPr="00D06650" w:rsidRDefault="00822758" w:rsidP="0071652A">
      <w:pPr>
        <w:numPr>
          <w:ilvl w:val="1"/>
          <w:numId w:val="1"/>
        </w:numPr>
        <w:spacing w:before="120" w:after="120" w:line="276" w:lineRule="auto"/>
        <w:ind w:left="425" w:firstLine="0"/>
        <w:jc w:val="both"/>
        <w:rPr>
          <w:rFonts w:cs="Times New Roman"/>
          <w:bCs/>
          <w:color w:val="000000"/>
          <w:szCs w:val="20"/>
          <w:lang w:eastAsia="en-US"/>
        </w:rPr>
      </w:pPr>
      <w:r w:rsidRPr="00D06650">
        <w:rPr>
          <w:rFonts w:cs="Times New Roman"/>
          <w:bCs/>
          <w:color w:val="000000"/>
          <w:szCs w:val="20"/>
          <w:lang w:eastAsia="en-US"/>
        </w:rPr>
        <w:t xml:space="preserve">A execução dos serviços será iniciada </w:t>
      </w:r>
      <w:r w:rsidRPr="00D06650">
        <w:rPr>
          <w:rFonts w:cs="Times New Roman"/>
          <w:bCs/>
          <w:i/>
          <w:color w:val="FF0000"/>
          <w:szCs w:val="20"/>
          <w:lang w:eastAsia="en-US"/>
        </w:rPr>
        <w:t>................................. (indicar a data ou evento para o início dos serviços)</w:t>
      </w:r>
      <w:r w:rsidRPr="00D06650">
        <w:rPr>
          <w:rFonts w:cs="Times New Roman"/>
          <w:bCs/>
          <w:color w:val="000000"/>
          <w:szCs w:val="20"/>
          <w:lang w:eastAsia="en-US"/>
        </w:rPr>
        <w:t>, na forma que segue:</w:t>
      </w:r>
    </w:p>
    <w:p w14:paraId="717F8336" w14:textId="77777777" w:rsidR="00822758" w:rsidRPr="00D06650" w:rsidRDefault="00822758" w:rsidP="0071652A">
      <w:pPr>
        <w:numPr>
          <w:ilvl w:val="2"/>
          <w:numId w:val="1"/>
        </w:numPr>
        <w:spacing w:before="120" w:after="120" w:line="276" w:lineRule="auto"/>
        <w:ind w:left="1134" w:firstLine="0"/>
        <w:jc w:val="both"/>
        <w:rPr>
          <w:rFonts w:cs="Times New Roman"/>
          <w:color w:val="FF0000"/>
          <w:szCs w:val="20"/>
        </w:rPr>
      </w:pPr>
      <w:r w:rsidRPr="00D06650">
        <w:rPr>
          <w:rFonts w:cs="Times New Roman"/>
          <w:bCs/>
          <w:color w:val="FF0000"/>
          <w:szCs w:val="20"/>
          <w:lang w:eastAsia="en-US"/>
        </w:rPr>
        <w:t>....</w:t>
      </w:r>
    </w:p>
    <w:p w14:paraId="43D99B30" w14:textId="77777777" w:rsidR="00DB206B" w:rsidRPr="00D06650" w:rsidRDefault="00F25E34" w:rsidP="00E75812">
      <w:pPr>
        <w:pStyle w:val="Nivel1"/>
        <w:rPr>
          <w:i/>
          <w:color w:val="FF0000"/>
        </w:rPr>
      </w:pPr>
      <w:r w:rsidRPr="00D06650">
        <w:rPr>
          <w:i/>
          <w:color w:val="FF0000"/>
        </w:rPr>
        <w:t>DA VISTORIA</w:t>
      </w:r>
    </w:p>
    <w:p w14:paraId="0E2361EC" w14:textId="77777777" w:rsidR="00DB206B" w:rsidRPr="00D06650" w:rsidRDefault="00DB206B" w:rsidP="0071652A">
      <w:pPr>
        <w:numPr>
          <w:ilvl w:val="1"/>
          <w:numId w:val="1"/>
        </w:numPr>
        <w:spacing w:before="120" w:after="120" w:line="276" w:lineRule="auto"/>
        <w:ind w:left="425" w:firstLine="0"/>
        <w:jc w:val="both"/>
        <w:rPr>
          <w:rFonts w:cs="Times New Roman"/>
          <w:bCs/>
          <w:i/>
          <w:color w:val="FF0000"/>
          <w:szCs w:val="20"/>
        </w:rPr>
      </w:pPr>
      <w:r w:rsidRPr="00D06650">
        <w:rPr>
          <w:i/>
          <w:color w:val="FF0000"/>
          <w:szCs w:val="20"/>
        </w:rPr>
        <w:t>Para o correto dimensionamento e elaboração de sua proposta, o licitante deverá realizar vistoria nas instalações do local de execução dos serviços, acompanhado por servidor designado para esse fim, de segunda à sexta-feira, das</w:t>
      </w:r>
      <w:proofErr w:type="gramStart"/>
      <w:r w:rsidRPr="00D06650">
        <w:rPr>
          <w:i/>
          <w:color w:val="FF0000"/>
          <w:szCs w:val="20"/>
        </w:rPr>
        <w:t xml:space="preserve"> </w:t>
      </w:r>
      <w:r w:rsidR="00FF6FCC" w:rsidRPr="00D06650">
        <w:rPr>
          <w:i/>
          <w:color w:val="FF0000"/>
          <w:szCs w:val="20"/>
        </w:rPr>
        <w:t>....</w:t>
      </w:r>
      <w:proofErr w:type="gramEnd"/>
      <w:r w:rsidR="00FF6FCC" w:rsidRPr="00D06650">
        <w:rPr>
          <w:i/>
          <w:color w:val="FF0000"/>
          <w:szCs w:val="20"/>
        </w:rPr>
        <w:t>.</w:t>
      </w:r>
      <w:r w:rsidRPr="00D06650">
        <w:rPr>
          <w:i/>
          <w:color w:val="FF0000"/>
          <w:szCs w:val="20"/>
        </w:rPr>
        <w:t xml:space="preserve"> </w:t>
      </w:r>
      <w:proofErr w:type="gramStart"/>
      <w:r w:rsidRPr="00D06650">
        <w:rPr>
          <w:i/>
          <w:color w:val="FF0000"/>
          <w:szCs w:val="20"/>
        </w:rPr>
        <w:t>horas</w:t>
      </w:r>
      <w:proofErr w:type="gramEnd"/>
      <w:r w:rsidRPr="00D06650">
        <w:rPr>
          <w:i/>
          <w:color w:val="FF0000"/>
          <w:szCs w:val="20"/>
        </w:rPr>
        <w:t xml:space="preserve"> às </w:t>
      </w:r>
      <w:r w:rsidR="00FF6FCC" w:rsidRPr="00D06650">
        <w:rPr>
          <w:i/>
          <w:color w:val="FF0000"/>
          <w:szCs w:val="20"/>
        </w:rPr>
        <w:t>......</w:t>
      </w:r>
      <w:r w:rsidRPr="00D06650">
        <w:rPr>
          <w:i/>
          <w:color w:val="FF0000"/>
          <w:szCs w:val="20"/>
        </w:rPr>
        <w:t xml:space="preserve"> horas, devendo o agendamento ser efetuado previamente pelo telefone (</w:t>
      </w:r>
      <w:r w:rsidR="00FF6FCC" w:rsidRPr="00D06650">
        <w:rPr>
          <w:i/>
          <w:color w:val="FF0000"/>
          <w:szCs w:val="20"/>
        </w:rPr>
        <w:t>....</w:t>
      </w:r>
      <w:r w:rsidRPr="00D06650">
        <w:rPr>
          <w:i/>
          <w:color w:val="FF0000"/>
          <w:szCs w:val="20"/>
        </w:rPr>
        <w:t xml:space="preserve">) </w:t>
      </w:r>
      <w:r w:rsidR="00FF6FCC" w:rsidRPr="00D06650">
        <w:rPr>
          <w:i/>
          <w:color w:val="FF0000"/>
          <w:szCs w:val="20"/>
        </w:rPr>
        <w:t>.........</w:t>
      </w:r>
      <w:r w:rsidRPr="00D06650">
        <w:rPr>
          <w:i/>
          <w:color w:val="FF0000"/>
          <w:szCs w:val="20"/>
        </w:rPr>
        <w:t>.</w:t>
      </w:r>
    </w:p>
    <w:p w14:paraId="7E705A45" w14:textId="77777777" w:rsidR="00DB206B" w:rsidRPr="00D06650" w:rsidRDefault="003C25D1" w:rsidP="00DB206B">
      <w:pPr>
        <w:pStyle w:val="Citao"/>
      </w:pPr>
      <w:r w:rsidRPr="00D06650">
        <w:t>Nota Explicativa: a</w:t>
      </w:r>
      <w:r w:rsidR="00DB206B" w:rsidRPr="00D06650">
        <w:t xml:space="preserve"> opção pela exigência ou não de vistoria é discricionária, devendo ser analisada com vistas ao objeto licitatório. Lastreia-se no art. 30, III, da Lei 8.666, de 1993, segundo o qual </w:t>
      </w:r>
      <w:r w:rsidR="00AC079B" w:rsidRPr="00D06650">
        <w:t>o</w:t>
      </w:r>
      <w:r w:rsidR="00DB206B" w:rsidRPr="00D06650">
        <w:t xml:space="preserve"> licitante deve apresentar na habilitação “comprovação, fornecida pelo órgão licitante, de que recebeu os documentos, e, quando exigido, de que tomou conhecimento de todas as informações e das condições locais para o cumprimento das obrigações objeto da licitação”.</w:t>
      </w:r>
    </w:p>
    <w:p w14:paraId="37440A78" w14:textId="77777777" w:rsidR="00AC079B" w:rsidRPr="00D06650" w:rsidRDefault="00DB206B" w:rsidP="00AC079B">
      <w:pPr>
        <w:pStyle w:val="Citao"/>
        <w:rPr>
          <w:lang w:val="pt-BR"/>
        </w:rPr>
      </w:pPr>
      <w:r w:rsidRPr="00D06650">
        <w:t>Lembramos que se tal documento for exigido neste Termo de Referência, deve o edital prevê-lo na habilitação, mais especificamente na qualificação técnica.</w:t>
      </w:r>
      <w:r w:rsidR="00AC079B" w:rsidRPr="00D06650">
        <w:t xml:space="preserve"> </w:t>
      </w:r>
      <w:proofErr w:type="spellStart"/>
      <w:r w:rsidR="00AC079B" w:rsidRPr="00D06650">
        <w:t>È</w:t>
      </w:r>
      <w:proofErr w:type="spellEnd"/>
      <w:r w:rsidR="00AC079B" w:rsidRPr="00D06650">
        <w:t xml:space="preserve"> comum que modelo de atestado ou certidão fornecida pelo órgão ou entidade licitante figure como anexo do edital. Também é importante que seja indicado o prazo para a emissão da certidão e entrega ao interessado.</w:t>
      </w:r>
      <w:r w:rsidR="00712378" w:rsidRPr="00D06650">
        <w:rPr>
          <w:lang w:val="pt-BR"/>
        </w:rPr>
        <w:t xml:space="preserve"> Por fim, não é possível o estabelecimento de vistoria prévia em data e horário comum a todos os licitantes (TCU, Ac. n. 1842/2013-Plenário).</w:t>
      </w:r>
    </w:p>
    <w:p w14:paraId="48526BBE" w14:textId="77777777" w:rsidR="00AC079B" w:rsidRPr="00D06650" w:rsidRDefault="00AC079B" w:rsidP="00AC079B">
      <w:pPr>
        <w:pStyle w:val="Citao"/>
      </w:pPr>
      <w:r w:rsidRPr="00D06650">
        <w:t xml:space="preserve"> Jurisprudência do TCU acerca da realização de vistoria:</w:t>
      </w:r>
    </w:p>
    <w:p w14:paraId="1CFC432C" w14:textId="77777777" w:rsidR="00FB2BF1" w:rsidRPr="00D06650" w:rsidRDefault="00AC079B" w:rsidP="00AC079B">
      <w:pPr>
        <w:pStyle w:val="Citao"/>
      </w:pPr>
      <w:r w:rsidRPr="00D06650">
        <w:t>“1.5.1.1. ao avaliar necessária a realização de vistoria prévia como requisito para a participação no certame, faça constar nos instrumentos convocatórios a justificativa para tal exigência, adequando-se ao comando do inciso IV do art. 19 da Instrução Normativa SLTI/MPOG n. 2/2008; cuidando, também, em respeito ao princípio da razoabilidade, para que tais exigências não se tornem onerosas por demais para os interessados, a ponto de mitigar o caráter competitivo da licitação;” Acórdão nº  5.536/2009 Primeira Câmara.</w:t>
      </w:r>
      <w:r w:rsidR="00FB2BF1" w:rsidRPr="00D06650">
        <w:t xml:space="preserve"> </w:t>
      </w:r>
    </w:p>
    <w:p w14:paraId="14A9BF16" w14:textId="77777777" w:rsidR="00FB2BF1" w:rsidRPr="00D06650" w:rsidRDefault="00FB2BF1" w:rsidP="00FB2BF1">
      <w:pPr>
        <w:pStyle w:val="Citao"/>
      </w:pPr>
      <w:r w:rsidRPr="00D06650">
        <w:t>A IN SLTI/MPOG nº 02/2008, no inciso VIII de seu artigo 15 estabelece que</w:t>
      </w:r>
      <w:r w:rsidR="007B6432" w:rsidRPr="00D06650">
        <w:t xml:space="preserve"> o termo de referência deverá justificar, quando for o caso,</w:t>
      </w:r>
      <w:r w:rsidRPr="00D06650">
        <w:t xml:space="preserve"> a necessidade</w:t>
      </w:r>
      <w:r w:rsidR="007B6432" w:rsidRPr="00D06650">
        <w:t xml:space="preserve"> d</w:t>
      </w:r>
      <w:r w:rsidRPr="00D06650">
        <w:t xml:space="preserve">os locais de execução dos serviços serem </w:t>
      </w:r>
      <w:r w:rsidRPr="00D06650">
        <w:lastRenderedPageBreak/>
        <w:t xml:space="preserve">vistoriados previamente pelos licitantes, devendo tal exigência, sempre que possível, ser substituída pela divulgação de fotografias, plantas, desenhos técnicos e congêneres; </w:t>
      </w:r>
    </w:p>
    <w:p w14:paraId="4F146923" w14:textId="77777777" w:rsidR="00DB206B" w:rsidRPr="00D06650" w:rsidRDefault="00DB206B" w:rsidP="00DB206B">
      <w:pPr>
        <w:pStyle w:val="Citao"/>
      </w:pPr>
      <w:r w:rsidRPr="00D06650">
        <w:t xml:space="preserve">Caso não seja </w:t>
      </w:r>
      <w:r w:rsidR="00AC079B" w:rsidRPr="00D06650">
        <w:t>necessária a realização de vistoria</w:t>
      </w:r>
      <w:r w:rsidRPr="00D06650">
        <w:t>, suprimir o item.</w:t>
      </w:r>
    </w:p>
    <w:p w14:paraId="5D123BC1" w14:textId="77777777" w:rsidR="00AC079B" w:rsidRPr="00D06650" w:rsidRDefault="00DB206B" w:rsidP="0071652A">
      <w:pPr>
        <w:numPr>
          <w:ilvl w:val="1"/>
          <w:numId w:val="1"/>
        </w:numPr>
        <w:spacing w:before="120" w:after="120" w:line="276" w:lineRule="auto"/>
        <w:ind w:left="425" w:firstLine="0"/>
        <w:jc w:val="both"/>
        <w:rPr>
          <w:i/>
          <w:color w:val="FF0000"/>
          <w:szCs w:val="20"/>
        </w:rPr>
      </w:pPr>
      <w:r w:rsidRPr="00D06650">
        <w:rPr>
          <w:i/>
          <w:color w:val="FF0000"/>
          <w:szCs w:val="20"/>
        </w:rPr>
        <w:t xml:space="preserve">O prazo para vistoria iniciar-se-á no dia útil seguinte ao da publicação do Edital, estendendo-se até o dia útil anterior à data prevista para </w:t>
      </w:r>
      <w:r w:rsidR="00AC079B" w:rsidRPr="00D06650">
        <w:rPr>
          <w:i/>
          <w:color w:val="FF0000"/>
          <w:szCs w:val="20"/>
        </w:rPr>
        <w:t xml:space="preserve">a </w:t>
      </w:r>
      <w:r w:rsidRPr="00D06650">
        <w:rPr>
          <w:i/>
          <w:color w:val="FF0000"/>
          <w:szCs w:val="20"/>
        </w:rPr>
        <w:t>abertura da sessão pública.</w:t>
      </w:r>
    </w:p>
    <w:p w14:paraId="1F8B455D" w14:textId="77777777" w:rsidR="00AC079B" w:rsidRPr="00D06650" w:rsidRDefault="00AC079B" w:rsidP="00AC079B">
      <w:pPr>
        <w:pStyle w:val="Citao"/>
        <w:rPr>
          <w:color w:val="auto"/>
        </w:rPr>
      </w:pPr>
      <w:r w:rsidRPr="00D06650">
        <w:t>Nota Explicativa: De acordo com o art. 4º, V, da Lei nº 10.520, de 2002, o prazo fixado para a apresentação das propostas, contado a partir da publicação do aviso do edital, não será inferior a 8 (oito) dias úteis.</w:t>
      </w:r>
      <w:r w:rsidRPr="00D06650">
        <w:rPr>
          <w:rFonts w:cs="Arial"/>
        </w:rPr>
        <w:t xml:space="preserve"> </w:t>
      </w:r>
      <w:r w:rsidRPr="00D06650">
        <w:t>Esse prazo mínimo destina-se a permitir que os interessados avaliem a conveniência de sua participação no certame e obtenham as informações e documentação necessária à elaboração de suas propostas. Assim, dependendo das peculiaridades do objeto da licitação e no intuito de ampliar a competitividade, é importante que a Administração estabeleça prazo razoável entre a publicação do aviso de edital e a apresentação das propostas, que não poderá ser inferior a 8 (oito) dias úteis, para que os interessados realizem a vistoria e para que a Administração forneça a documentação necessária à participação na licitação.</w:t>
      </w:r>
      <w:r w:rsidR="007B6432" w:rsidRPr="00D06650">
        <w:t xml:space="preserve"> </w:t>
      </w:r>
      <w:r w:rsidR="007B6432" w:rsidRPr="00D06650">
        <w:rPr>
          <w:color w:val="auto"/>
        </w:rPr>
        <w:t>Se a pretensão contratual exige a vistoria prévia, importante que o órgão avalie se não deve ser ampliado o prazo mínimo entre a publicação do edital e a sessão.</w:t>
      </w:r>
    </w:p>
    <w:p w14:paraId="3CF0C9FE" w14:textId="77777777" w:rsidR="00DB206B" w:rsidRPr="00D06650" w:rsidRDefault="00DB206B" w:rsidP="0071652A">
      <w:pPr>
        <w:numPr>
          <w:ilvl w:val="1"/>
          <w:numId w:val="1"/>
        </w:numPr>
        <w:spacing w:before="120" w:after="120" w:line="276" w:lineRule="auto"/>
        <w:ind w:left="425" w:firstLine="0"/>
        <w:jc w:val="both"/>
        <w:rPr>
          <w:rFonts w:cs="Times New Roman"/>
          <w:bCs/>
          <w:i/>
          <w:color w:val="FF0000"/>
          <w:szCs w:val="20"/>
        </w:rPr>
      </w:pPr>
      <w:r w:rsidRPr="00D06650">
        <w:rPr>
          <w:i/>
          <w:color w:val="FF0000"/>
          <w:szCs w:val="20"/>
        </w:rPr>
        <w:t>Para a vistoria, o licitante, ou o seu representante, deverá estar devidamente identificado.</w:t>
      </w:r>
    </w:p>
    <w:p w14:paraId="7C81DA81" w14:textId="77777777" w:rsidR="00DB206B" w:rsidRPr="00D06650" w:rsidRDefault="00DB206B" w:rsidP="00E75812">
      <w:pPr>
        <w:pStyle w:val="Nivel1"/>
      </w:pPr>
      <w:r w:rsidRPr="00D06650">
        <w:rPr>
          <w:lang w:eastAsia="en-US"/>
        </w:rPr>
        <w:t xml:space="preserve">OBRIGAÇÕES DA </w:t>
      </w:r>
      <w:r w:rsidR="00D52359" w:rsidRPr="00D06650">
        <w:rPr>
          <w:lang w:eastAsia="en-US"/>
        </w:rPr>
        <w:t>CONTRATANTE</w:t>
      </w:r>
    </w:p>
    <w:p w14:paraId="1CA880C6" w14:textId="77777777" w:rsidR="00DB206B" w:rsidRPr="00D06650" w:rsidRDefault="00A36676" w:rsidP="0071652A">
      <w:pPr>
        <w:numPr>
          <w:ilvl w:val="1"/>
          <w:numId w:val="1"/>
        </w:numPr>
        <w:spacing w:before="120" w:after="120" w:line="276" w:lineRule="auto"/>
        <w:ind w:left="425" w:firstLine="0"/>
        <w:jc w:val="both"/>
        <w:rPr>
          <w:rFonts w:cs="Times New Roman"/>
          <w:color w:val="000000"/>
          <w:szCs w:val="20"/>
        </w:rPr>
      </w:pPr>
      <w:r w:rsidRPr="00D06650">
        <w:rPr>
          <w:rFonts w:cs="Times New Roman"/>
          <w:color w:val="000000"/>
          <w:szCs w:val="20"/>
        </w:rPr>
        <w:t>E</w:t>
      </w:r>
      <w:r w:rsidR="00DB206B" w:rsidRPr="00D06650">
        <w:rPr>
          <w:rFonts w:cs="Times New Roman"/>
          <w:color w:val="000000"/>
          <w:szCs w:val="20"/>
        </w:rPr>
        <w:t xml:space="preserve">xigir o cumprimento de todas as obrigações assumidas pela </w:t>
      </w:r>
      <w:r w:rsidR="00D52359" w:rsidRPr="00D06650">
        <w:rPr>
          <w:rFonts w:cs="Times New Roman"/>
          <w:color w:val="000000"/>
          <w:szCs w:val="20"/>
        </w:rPr>
        <w:t>Contratada</w:t>
      </w:r>
      <w:r w:rsidR="00DB206B" w:rsidRPr="00D06650">
        <w:rPr>
          <w:rFonts w:cs="Times New Roman"/>
          <w:color w:val="000000"/>
          <w:szCs w:val="20"/>
        </w:rPr>
        <w:t>, de acordo com as cláusulas contratuais e os termos de sua proposta;</w:t>
      </w:r>
    </w:p>
    <w:p w14:paraId="0760F3CA" w14:textId="77777777" w:rsidR="00DB206B" w:rsidRPr="00D06650" w:rsidRDefault="00A36676" w:rsidP="0071652A">
      <w:pPr>
        <w:numPr>
          <w:ilvl w:val="1"/>
          <w:numId w:val="1"/>
        </w:numPr>
        <w:spacing w:before="120" w:after="120" w:line="276" w:lineRule="auto"/>
        <w:ind w:left="425" w:firstLine="0"/>
        <w:jc w:val="both"/>
        <w:rPr>
          <w:rFonts w:cs="Times New Roman"/>
          <w:color w:val="000000"/>
          <w:szCs w:val="20"/>
        </w:rPr>
      </w:pPr>
      <w:r w:rsidRPr="00D06650">
        <w:rPr>
          <w:rFonts w:cs="Times New Roman"/>
          <w:color w:val="000000"/>
          <w:szCs w:val="20"/>
        </w:rPr>
        <w:t>E</w:t>
      </w:r>
      <w:r w:rsidR="00DB206B" w:rsidRPr="00D06650">
        <w:rPr>
          <w:rFonts w:cs="Times New Roman"/>
          <w:color w:val="000000"/>
          <w:szCs w:val="20"/>
        </w:rPr>
        <w:t>xercer o acompanhamento e a fiscalização dos serviços, por servidor especialmente designado, anotando em registro próprio as falhas detectadas, indicando dia, mês e ano, bem como o nome dos empregados eventualmente envolvidos, e encaminhando os apontamentos à autoridade competente para as providências cabíveis;</w:t>
      </w:r>
    </w:p>
    <w:p w14:paraId="2D754747" w14:textId="24BB89BA" w:rsidR="00DC6D73" w:rsidRPr="00D06650" w:rsidRDefault="00DC6D73" w:rsidP="00DC6D73">
      <w:pPr>
        <w:pStyle w:val="Citao"/>
        <w:rPr>
          <w:szCs w:val="20"/>
        </w:rPr>
      </w:pPr>
      <w:r w:rsidRPr="00D06650">
        <w:rPr>
          <w:b/>
          <w:lang w:val="pt-BR"/>
        </w:rPr>
        <w:t>No</w:t>
      </w:r>
      <w:proofErr w:type="spellStart"/>
      <w:r w:rsidRPr="00D06650">
        <w:rPr>
          <w:b/>
        </w:rPr>
        <w:t>ta</w:t>
      </w:r>
      <w:proofErr w:type="spellEnd"/>
      <w:r w:rsidRPr="00D06650">
        <w:rPr>
          <w:b/>
        </w:rPr>
        <w:t xml:space="preserve"> Explicativa: </w:t>
      </w:r>
      <w:r w:rsidRPr="00D06650">
        <w:rPr>
          <w:lang w:val="pt-BR"/>
        </w:rPr>
        <w:t>Cumpre ao fiscal do contrato</w:t>
      </w:r>
      <w:r w:rsidRPr="00D06650">
        <w:rPr>
          <w:b/>
          <w:lang w:val="pt-BR"/>
        </w:rPr>
        <w:t xml:space="preserve"> </w:t>
      </w:r>
      <w:r w:rsidRPr="00D06650">
        <w:t xml:space="preserve">comunicar ao Ministério </w:t>
      </w:r>
      <w:proofErr w:type="gramStart"/>
      <w:r w:rsidRPr="00D06650">
        <w:t xml:space="preserve">da </w:t>
      </w:r>
      <w:r w:rsidR="009B0EAA">
        <w:rPr>
          <w:lang w:val="pt-BR"/>
        </w:rPr>
        <w:t xml:space="preserve"> Fazenda</w:t>
      </w:r>
      <w:proofErr w:type="gramEnd"/>
      <w:r w:rsidRPr="00D06650">
        <w:rPr>
          <w:lang w:val="pt-BR"/>
        </w:rPr>
        <w:t xml:space="preserve"> e</w:t>
      </w:r>
      <w:r w:rsidRPr="00D06650">
        <w:t xml:space="preserve"> à Receita do Brasil qualquer irregularidade no recolhimento das contribuições previdenciárias</w:t>
      </w:r>
      <w:r w:rsidRPr="00D06650">
        <w:rPr>
          <w:lang w:val="pt-BR"/>
        </w:rPr>
        <w:t>. De igual modo, devem ser realizadas comunicações ao Ministério do Trabalho acerca de irregularidades no recolhimento do FGTS dos respectivos trabalhadores terceirizados (</w:t>
      </w:r>
      <w:r w:rsidR="00EB62B1" w:rsidRPr="00D06650">
        <w:rPr>
          <w:lang w:val="pt-BR"/>
        </w:rPr>
        <w:t xml:space="preserve">IN SLTI/MPOG n. 02/2008, art. 34, §§9º e 10 com a redação da IN SLTI/MP n. 06/2013 e </w:t>
      </w:r>
      <w:r w:rsidRPr="00D06650">
        <w:rPr>
          <w:lang w:val="pt-BR"/>
        </w:rPr>
        <w:t>Ac. TCU 1214/2013-Plenário).</w:t>
      </w:r>
    </w:p>
    <w:p w14:paraId="073C3FCB" w14:textId="77777777" w:rsidR="00DB206B" w:rsidRPr="00D06650" w:rsidRDefault="00A36676" w:rsidP="0071652A">
      <w:pPr>
        <w:numPr>
          <w:ilvl w:val="1"/>
          <w:numId w:val="1"/>
        </w:numPr>
        <w:spacing w:before="120" w:after="120" w:line="276" w:lineRule="auto"/>
        <w:ind w:left="425" w:firstLine="0"/>
        <w:jc w:val="both"/>
        <w:rPr>
          <w:rFonts w:cs="Times New Roman"/>
          <w:color w:val="000000"/>
          <w:szCs w:val="20"/>
        </w:rPr>
      </w:pPr>
      <w:r w:rsidRPr="00D06650">
        <w:rPr>
          <w:rFonts w:cs="Times New Roman"/>
          <w:color w:val="000000"/>
          <w:szCs w:val="20"/>
        </w:rPr>
        <w:t>N</w:t>
      </w:r>
      <w:r w:rsidR="00DB206B" w:rsidRPr="00D06650">
        <w:rPr>
          <w:rFonts w:cs="Times New Roman"/>
          <w:color w:val="000000"/>
          <w:szCs w:val="20"/>
        </w:rPr>
        <w:t xml:space="preserve">otificar a </w:t>
      </w:r>
      <w:r w:rsidR="00D52359" w:rsidRPr="00D06650">
        <w:rPr>
          <w:rFonts w:cs="Times New Roman"/>
          <w:color w:val="000000"/>
          <w:szCs w:val="20"/>
        </w:rPr>
        <w:t>Contratada</w:t>
      </w:r>
      <w:r w:rsidR="00DB206B" w:rsidRPr="00D06650">
        <w:rPr>
          <w:rFonts w:cs="Times New Roman"/>
          <w:color w:val="000000"/>
          <w:szCs w:val="20"/>
        </w:rPr>
        <w:t xml:space="preserve"> por escrito da ocorrência de eventuais imperfeições no curso da execução dos serviços, fixando prazo para a sua correção;</w:t>
      </w:r>
    </w:p>
    <w:p w14:paraId="2D680FC9" w14:textId="77777777" w:rsidR="00DB206B" w:rsidRPr="00D06650" w:rsidRDefault="00A36676" w:rsidP="0071652A">
      <w:pPr>
        <w:numPr>
          <w:ilvl w:val="1"/>
          <w:numId w:val="1"/>
        </w:numPr>
        <w:spacing w:before="120" w:after="120" w:line="276" w:lineRule="auto"/>
        <w:ind w:left="425" w:firstLine="0"/>
        <w:jc w:val="both"/>
        <w:rPr>
          <w:rFonts w:cs="Times New Roman"/>
          <w:color w:val="000000"/>
          <w:szCs w:val="20"/>
        </w:rPr>
      </w:pPr>
      <w:r w:rsidRPr="00D06650">
        <w:rPr>
          <w:rFonts w:cs="Times New Roman"/>
          <w:color w:val="000000"/>
          <w:szCs w:val="20"/>
        </w:rPr>
        <w:t>N</w:t>
      </w:r>
      <w:r w:rsidR="00DB206B" w:rsidRPr="00D06650">
        <w:rPr>
          <w:rFonts w:cs="Times New Roman"/>
          <w:color w:val="000000"/>
          <w:szCs w:val="20"/>
        </w:rPr>
        <w:t xml:space="preserve">ão permitir que os empregados da </w:t>
      </w:r>
      <w:r w:rsidR="00D52359" w:rsidRPr="00D06650">
        <w:rPr>
          <w:rFonts w:cs="Times New Roman"/>
          <w:color w:val="000000"/>
          <w:szCs w:val="20"/>
        </w:rPr>
        <w:t>Contratada</w:t>
      </w:r>
      <w:r w:rsidR="00DB206B" w:rsidRPr="00D06650">
        <w:rPr>
          <w:rFonts w:cs="Times New Roman"/>
          <w:color w:val="000000"/>
          <w:szCs w:val="20"/>
        </w:rPr>
        <w:t xml:space="preserve"> realizem horas extras, exceto em caso de comprovada necessidade de serviço, formalmente justificada pela autoridade do órgão para o qual o trabalho seja prestado e desde que observado o limite da legislação trabalhista;</w:t>
      </w:r>
    </w:p>
    <w:p w14:paraId="0C325EF9" w14:textId="77777777" w:rsidR="00DB206B" w:rsidRPr="00D06650" w:rsidRDefault="00A36676" w:rsidP="0071652A">
      <w:pPr>
        <w:numPr>
          <w:ilvl w:val="1"/>
          <w:numId w:val="1"/>
        </w:numPr>
        <w:spacing w:before="120" w:after="120" w:line="276" w:lineRule="auto"/>
        <w:ind w:left="425" w:firstLine="0"/>
        <w:jc w:val="both"/>
        <w:rPr>
          <w:rFonts w:cs="Times New Roman"/>
          <w:color w:val="000000"/>
          <w:szCs w:val="20"/>
        </w:rPr>
      </w:pPr>
      <w:r w:rsidRPr="00D06650">
        <w:rPr>
          <w:rFonts w:cs="Times New Roman"/>
          <w:color w:val="000000"/>
          <w:szCs w:val="20"/>
        </w:rPr>
        <w:t>P</w:t>
      </w:r>
      <w:r w:rsidR="00DB206B" w:rsidRPr="00D06650">
        <w:rPr>
          <w:rFonts w:cs="Times New Roman"/>
          <w:color w:val="000000"/>
          <w:szCs w:val="20"/>
        </w:rPr>
        <w:t xml:space="preserve">agar à </w:t>
      </w:r>
      <w:r w:rsidR="00D52359" w:rsidRPr="00D06650">
        <w:rPr>
          <w:rFonts w:cs="Times New Roman"/>
          <w:color w:val="000000"/>
          <w:szCs w:val="20"/>
        </w:rPr>
        <w:t>Contratada</w:t>
      </w:r>
      <w:r w:rsidR="00DB206B" w:rsidRPr="00D06650">
        <w:rPr>
          <w:rFonts w:cs="Times New Roman"/>
          <w:color w:val="000000"/>
          <w:szCs w:val="20"/>
        </w:rPr>
        <w:t xml:space="preserve"> o valor resultante da prestação do serviço, </w:t>
      </w:r>
      <w:r w:rsidR="00F37721" w:rsidRPr="00D06650">
        <w:rPr>
          <w:rFonts w:cs="Times New Roman"/>
          <w:color w:val="000000"/>
          <w:szCs w:val="20"/>
        </w:rPr>
        <w:t>no prazo e condições estabelecidas no Edital e seus anexos</w:t>
      </w:r>
      <w:r w:rsidR="00DB206B" w:rsidRPr="00D06650">
        <w:rPr>
          <w:rFonts w:cs="Times New Roman"/>
          <w:color w:val="000000"/>
          <w:szCs w:val="20"/>
        </w:rPr>
        <w:t>;</w:t>
      </w:r>
    </w:p>
    <w:p w14:paraId="03723ED7" w14:textId="499F64B5" w:rsidR="00E251E0" w:rsidRPr="00D06650" w:rsidRDefault="00E251E0" w:rsidP="0071652A">
      <w:pPr>
        <w:numPr>
          <w:ilvl w:val="1"/>
          <w:numId w:val="1"/>
        </w:numPr>
        <w:spacing w:before="120" w:after="120" w:line="276" w:lineRule="auto"/>
        <w:ind w:left="425" w:firstLine="0"/>
        <w:jc w:val="both"/>
        <w:rPr>
          <w:rFonts w:cs="Times New Roman"/>
          <w:color w:val="000000"/>
          <w:szCs w:val="20"/>
        </w:rPr>
      </w:pPr>
      <w:r w:rsidRPr="00D06650">
        <w:rPr>
          <w:rFonts w:cs="Times New Roman"/>
          <w:color w:val="000000"/>
          <w:szCs w:val="20"/>
        </w:rPr>
        <w:t>Efetuar as retenções tributárias devidas sobre o valor da fatura de serviços da contratada</w:t>
      </w:r>
      <w:r w:rsidR="00EB62B1" w:rsidRPr="00D06650">
        <w:rPr>
          <w:rFonts w:cs="Times New Roman"/>
          <w:color w:val="000000"/>
          <w:szCs w:val="20"/>
        </w:rPr>
        <w:t>, em conformidade com o art. 36, §8º da IN SLTI/MP N. 02/2008.</w:t>
      </w:r>
    </w:p>
    <w:p w14:paraId="50E1836A" w14:textId="77777777" w:rsidR="00DB206B" w:rsidRPr="00D06650" w:rsidRDefault="00A36676" w:rsidP="0071652A">
      <w:pPr>
        <w:numPr>
          <w:ilvl w:val="1"/>
          <w:numId w:val="1"/>
        </w:numPr>
        <w:spacing w:before="120" w:after="120" w:line="276" w:lineRule="auto"/>
        <w:ind w:left="425" w:firstLine="0"/>
        <w:jc w:val="both"/>
        <w:rPr>
          <w:rFonts w:cs="Times New Roman"/>
          <w:color w:val="000000"/>
          <w:szCs w:val="20"/>
        </w:rPr>
      </w:pPr>
      <w:r w:rsidRPr="00D06650">
        <w:rPr>
          <w:rFonts w:cs="Times New Roman"/>
          <w:color w:val="000000"/>
          <w:szCs w:val="20"/>
        </w:rPr>
        <w:t>N</w:t>
      </w:r>
      <w:r w:rsidR="00DB206B" w:rsidRPr="00D06650">
        <w:rPr>
          <w:rFonts w:cs="Times New Roman"/>
          <w:color w:val="000000"/>
          <w:szCs w:val="20"/>
        </w:rPr>
        <w:t xml:space="preserve">ão praticar atos de ingerência na administração da </w:t>
      </w:r>
      <w:r w:rsidR="00D52359" w:rsidRPr="00D06650">
        <w:rPr>
          <w:rFonts w:cs="Times New Roman"/>
          <w:color w:val="000000"/>
          <w:szCs w:val="20"/>
        </w:rPr>
        <w:t>Contratada</w:t>
      </w:r>
      <w:r w:rsidR="00DB206B" w:rsidRPr="00D06650">
        <w:rPr>
          <w:rFonts w:cs="Times New Roman"/>
          <w:color w:val="000000"/>
          <w:szCs w:val="20"/>
        </w:rPr>
        <w:t>, tais como:</w:t>
      </w:r>
    </w:p>
    <w:p w14:paraId="767B5405" w14:textId="77777777" w:rsidR="00DB206B" w:rsidRPr="00D06650" w:rsidRDefault="00DB206B" w:rsidP="0071652A">
      <w:pPr>
        <w:numPr>
          <w:ilvl w:val="2"/>
          <w:numId w:val="1"/>
        </w:numPr>
        <w:spacing w:before="120" w:after="120" w:line="276" w:lineRule="auto"/>
        <w:ind w:left="1134" w:firstLine="0"/>
        <w:jc w:val="both"/>
        <w:rPr>
          <w:rFonts w:cs="Times New Roman"/>
          <w:color w:val="000000"/>
          <w:szCs w:val="20"/>
        </w:rPr>
      </w:pPr>
      <w:proofErr w:type="gramStart"/>
      <w:r w:rsidRPr="00D06650">
        <w:rPr>
          <w:rFonts w:cs="Times New Roman"/>
          <w:color w:val="000000"/>
          <w:szCs w:val="20"/>
        </w:rPr>
        <w:lastRenderedPageBreak/>
        <w:t>exercer</w:t>
      </w:r>
      <w:proofErr w:type="gramEnd"/>
      <w:r w:rsidRPr="00D06650">
        <w:rPr>
          <w:rFonts w:cs="Times New Roman"/>
          <w:color w:val="000000"/>
          <w:szCs w:val="20"/>
        </w:rPr>
        <w:t xml:space="preserve"> o poder de mando sobre os empregados da </w:t>
      </w:r>
      <w:r w:rsidR="00D52359" w:rsidRPr="00D06650">
        <w:rPr>
          <w:rFonts w:cs="Times New Roman"/>
          <w:color w:val="000000"/>
          <w:szCs w:val="20"/>
        </w:rPr>
        <w:t>Contratada</w:t>
      </w:r>
      <w:r w:rsidRPr="00D06650">
        <w:rPr>
          <w:rFonts w:cs="Times New Roman"/>
          <w:color w:val="000000"/>
          <w:szCs w:val="20"/>
        </w:rPr>
        <w:t>, devendo reportar-se somente aos prepostos ou responsáveis por ela indicados, exceto quando o objeto da contratação previr o atendimento direto, tais como nos serviços de recepção e apoio ao usuário;</w:t>
      </w:r>
    </w:p>
    <w:p w14:paraId="74532DD6" w14:textId="77777777" w:rsidR="00DB206B" w:rsidRPr="00D06650" w:rsidRDefault="00DB206B" w:rsidP="0071652A">
      <w:pPr>
        <w:numPr>
          <w:ilvl w:val="2"/>
          <w:numId w:val="1"/>
        </w:numPr>
        <w:spacing w:before="120" w:after="120" w:line="276" w:lineRule="auto"/>
        <w:ind w:left="1134" w:firstLine="0"/>
        <w:jc w:val="both"/>
        <w:rPr>
          <w:rFonts w:cs="Times New Roman"/>
          <w:color w:val="000000"/>
          <w:szCs w:val="20"/>
        </w:rPr>
      </w:pPr>
      <w:proofErr w:type="gramStart"/>
      <w:r w:rsidRPr="00D06650">
        <w:rPr>
          <w:rFonts w:cs="Times New Roman"/>
          <w:color w:val="000000"/>
          <w:szCs w:val="20"/>
        </w:rPr>
        <w:t>direcionar</w:t>
      </w:r>
      <w:proofErr w:type="gramEnd"/>
      <w:r w:rsidRPr="00D06650">
        <w:rPr>
          <w:rFonts w:cs="Times New Roman"/>
          <w:color w:val="000000"/>
          <w:szCs w:val="20"/>
        </w:rPr>
        <w:t xml:space="preserve"> a contratação de pessoas para trabalhar nas empresas </w:t>
      </w:r>
      <w:r w:rsidR="00D52359" w:rsidRPr="00D06650">
        <w:rPr>
          <w:rFonts w:cs="Times New Roman"/>
          <w:color w:val="000000"/>
          <w:szCs w:val="20"/>
        </w:rPr>
        <w:t>Contratada</w:t>
      </w:r>
      <w:r w:rsidRPr="00D06650">
        <w:rPr>
          <w:rFonts w:cs="Times New Roman"/>
          <w:color w:val="000000"/>
          <w:szCs w:val="20"/>
        </w:rPr>
        <w:t>s;</w:t>
      </w:r>
    </w:p>
    <w:p w14:paraId="36126BD8" w14:textId="77777777" w:rsidR="00DB206B" w:rsidRPr="00D06650" w:rsidRDefault="00DB206B" w:rsidP="0071652A">
      <w:pPr>
        <w:numPr>
          <w:ilvl w:val="2"/>
          <w:numId w:val="1"/>
        </w:numPr>
        <w:spacing w:before="120" w:after="120" w:line="276" w:lineRule="auto"/>
        <w:ind w:left="1134" w:firstLine="0"/>
        <w:jc w:val="both"/>
        <w:rPr>
          <w:rFonts w:cs="Times New Roman"/>
          <w:color w:val="000000"/>
          <w:szCs w:val="20"/>
        </w:rPr>
      </w:pPr>
      <w:proofErr w:type="gramStart"/>
      <w:r w:rsidRPr="00D06650">
        <w:rPr>
          <w:rFonts w:cs="Times New Roman"/>
          <w:color w:val="000000"/>
          <w:szCs w:val="20"/>
        </w:rPr>
        <w:t>promover</w:t>
      </w:r>
      <w:proofErr w:type="gramEnd"/>
      <w:r w:rsidRPr="00D06650">
        <w:rPr>
          <w:rFonts w:cs="Times New Roman"/>
          <w:color w:val="000000"/>
          <w:szCs w:val="20"/>
        </w:rPr>
        <w:t xml:space="preserve"> ou aceitar o desvio de funções dos trabalhadores da </w:t>
      </w:r>
      <w:r w:rsidR="00D52359" w:rsidRPr="00D06650">
        <w:rPr>
          <w:rFonts w:cs="Times New Roman"/>
          <w:color w:val="000000"/>
          <w:szCs w:val="20"/>
        </w:rPr>
        <w:t>Contratada</w:t>
      </w:r>
      <w:r w:rsidRPr="00D06650">
        <w:rPr>
          <w:rFonts w:cs="Times New Roman"/>
          <w:color w:val="000000"/>
          <w:szCs w:val="20"/>
        </w:rPr>
        <w:t>, mediante a utilização destes em atividades distintas daquelas previstas no objeto da contratação e em relação à função específica para a qual o trabalhador foi contratado; e</w:t>
      </w:r>
    </w:p>
    <w:p w14:paraId="7BC0161B" w14:textId="77777777" w:rsidR="00DB206B" w:rsidRPr="00D06650" w:rsidRDefault="00DB206B" w:rsidP="0071652A">
      <w:pPr>
        <w:numPr>
          <w:ilvl w:val="2"/>
          <w:numId w:val="1"/>
        </w:numPr>
        <w:spacing w:before="120" w:after="120" w:line="276" w:lineRule="auto"/>
        <w:ind w:left="1134" w:firstLine="0"/>
        <w:jc w:val="both"/>
        <w:rPr>
          <w:rFonts w:cs="Times New Roman"/>
          <w:color w:val="000000"/>
          <w:szCs w:val="20"/>
        </w:rPr>
      </w:pPr>
      <w:proofErr w:type="gramStart"/>
      <w:r w:rsidRPr="00D06650">
        <w:rPr>
          <w:rFonts w:cs="Times New Roman"/>
          <w:color w:val="000000"/>
          <w:szCs w:val="20"/>
        </w:rPr>
        <w:t>considerar</w:t>
      </w:r>
      <w:proofErr w:type="gramEnd"/>
      <w:r w:rsidRPr="00D06650">
        <w:rPr>
          <w:rFonts w:cs="Times New Roman"/>
          <w:color w:val="000000"/>
          <w:szCs w:val="20"/>
        </w:rPr>
        <w:t xml:space="preserve"> os trabalhadores da </w:t>
      </w:r>
      <w:r w:rsidR="00D52359" w:rsidRPr="00D06650">
        <w:rPr>
          <w:rFonts w:cs="Times New Roman"/>
          <w:color w:val="000000"/>
          <w:szCs w:val="20"/>
        </w:rPr>
        <w:t>Contratada</w:t>
      </w:r>
      <w:r w:rsidRPr="00D06650">
        <w:rPr>
          <w:rFonts w:cs="Times New Roman"/>
          <w:color w:val="000000"/>
          <w:szCs w:val="20"/>
        </w:rPr>
        <w:t xml:space="preserve"> como colaboradores eventuais do próprio órgão ou entidade responsável pela contratação, especialmente para efeito de concessão de diárias e passagens.</w:t>
      </w:r>
    </w:p>
    <w:p w14:paraId="2A05E87D" w14:textId="77777777" w:rsidR="003E2D2A" w:rsidRPr="00585F85" w:rsidRDefault="003E2D2A" w:rsidP="00585F85">
      <w:pPr>
        <w:pStyle w:val="PargrafodaLista"/>
        <w:numPr>
          <w:ilvl w:val="1"/>
          <w:numId w:val="29"/>
        </w:numPr>
        <w:spacing w:before="120" w:after="120" w:line="276" w:lineRule="auto"/>
        <w:contextualSpacing w:val="0"/>
        <w:jc w:val="both"/>
        <w:rPr>
          <w:rFonts w:cs="Arial"/>
          <w:color w:val="000000"/>
          <w:szCs w:val="20"/>
        </w:rPr>
      </w:pPr>
      <w:r>
        <w:rPr>
          <w:rFonts w:cs="Arial"/>
          <w:color w:val="000000"/>
          <w:szCs w:val="20"/>
        </w:rPr>
        <w:t xml:space="preserve"> </w:t>
      </w:r>
      <w:r w:rsidRPr="00585F85">
        <w:rPr>
          <w:rFonts w:cs="Arial"/>
          <w:color w:val="000000"/>
          <w:szCs w:val="20"/>
        </w:rPr>
        <w:t xml:space="preserve"> </w:t>
      </w:r>
      <w:proofErr w:type="gramStart"/>
      <w:r w:rsidRPr="00585F85">
        <w:rPr>
          <w:rFonts w:cs="Arial"/>
          <w:color w:val="000000"/>
          <w:szCs w:val="20"/>
        </w:rPr>
        <w:t>fiscalizar  mensalmente</w:t>
      </w:r>
      <w:proofErr w:type="gramEnd"/>
      <w:r w:rsidRPr="00585F85">
        <w:rPr>
          <w:rFonts w:cs="Arial"/>
          <w:color w:val="000000"/>
          <w:szCs w:val="20"/>
        </w:rPr>
        <w:t xml:space="preserve">, por amostragem, o cumprimento das obrigações trabalhistas, previdenciárias e para com o FGTS, especialmente: </w:t>
      </w:r>
    </w:p>
    <w:p w14:paraId="3FB4DB14" w14:textId="77777777" w:rsidR="003E2D2A" w:rsidRDefault="003E2D2A" w:rsidP="003E2D2A">
      <w:pPr>
        <w:pStyle w:val="PargrafodaLista"/>
        <w:numPr>
          <w:ilvl w:val="2"/>
          <w:numId w:val="1"/>
        </w:numPr>
        <w:spacing w:before="120" w:after="120" w:line="276" w:lineRule="auto"/>
        <w:ind w:left="1134" w:firstLine="0"/>
        <w:contextualSpacing w:val="0"/>
        <w:jc w:val="both"/>
        <w:rPr>
          <w:rFonts w:cs="Arial"/>
          <w:color w:val="000000"/>
          <w:szCs w:val="20"/>
        </w:rPr>
      </w:pPr>
      <w:r>
        <w:rPr>
          <w:rFonts w:cs="Arial"/>
          <w:color w:val="000000"/>
          <w:szCs w:val="20"/>
        </w:rPr>
        <w:t>A</w:t>
      </w:r>
      <w:r w:rsidRPr="000B7131">
        <w:rPr>
          <w:rFonts w:cs="Arial"/>
          <w:color w:val="000000"/>
          <w:szCs w:val="20"/>
        </w:rPr>
        <w:t xml:space="preserve"> concessão de férias remuneradas e</w:t>
      </w:r>
      <w:r>
        <w:rPr>
          <w:rFonts w:cs="Arial"/>
          <w:color w:val="000000"/>
          <w:szCs w:val="20"/>
        </w:rPr>
        <w:t xml:space="preserve"> o</w:t>
      </w:r>
      <w:r w:rsidRPr="000B7131">
        <w:rPr>
          <w:rFonts w:cs="Arial"/>
          <w:color w:val="000000"/>
          <w:szCs w:val="20"/>
        </w:rPr>
        <w:t xml:space="preserve"> pagamento do respectivo adicional</w:t>
      </w:r>
      <w:r>
        <w:rPr>
          <w:rFonts w:cs="Arial"/>
          <w:color w:val="000000"/>
          <w:szCs w:val="20"/>
        </w:rPr>
        <w:t>,</w:t>
      </w:r>
      <w:r w:rsidRPr="000B7131">
        <w:rPr>
          <w:rFonts w:cs="Arial"/>
          <w:color w:val="000000"/>
          <w:szCs w:val="20"/>
        </w:rPr>
        <w:t xml:space="preserve"> bem como de auxílio-transporte, auxílio-alimentação e auxílio-saúde, quando for devido;</w:t>
      </w:r>
    </w:p>
    <w:p w14:paraId="184555AD" w14:textId="77777777" w:rsidR="003E2D2A" w:rsidRPr="000B7131" w:rsidRDefault="003E2D2A" w:rsidP="003E2D2A">
      <w:pPr>
        <w:pStyle w:val="PargrafodaLista"/>
        <w:numPr>
          <w:ilvl w:val="2"/>
          <w:numId w:val="1"/>
        </w:numPr>
        <w:spacing w:before="120" w:after="120" w:line="276" w:lineRule="auto"/>
        <w:ind w:left="1134" w:firstLine="0"/>
        <w:contextualSpacing w:val="0"/>
        <w:jc w:val="both"/>
        <w:rPr>
          <w:rFonts w:cs="Arial"/>
          <w:color w:val="000000"/>
          <w:szCs w:val="20"/>
        </w:rPr>
      </w:pPr>
      <w:r>
        <w:rPr>
          <w:rFonts w:cs="Arial"/>
          <w:color w:val="000000"/>
          <w:szCs w:val="20"/>
        </w:rPr>
        <w:t xml:space="preserve">O recolhimento das contribuições previdenciárias e do FGTS dos empregados que efetivamente participem da execução dos serviços contratados, a fim de verificar qualquer irregularidade; </w:t>
      </w:r>
    </w:p>
    <w:p w14:paraId="36F4854C" w14:textId="77777777" w:rsidR="003E2D2A" w:rsidRDefault="003E2D2A" w:rsidP="003E2D2A">
      <w:pPr>
        <w:pStyle w:val="PargrafodaLista"/>
        <w:numPr>
          <w:ilvl w:val="2"/>
          <w:numId w:val="1"/>
        </w:numPr>
        <w:spacing w:before="120" w:after="120" w:line="276" w:lineRule="auto"/>
        <w:ind w:left="1134" w:firstLine="0"/>
        <w:contextualSpacing w:val="0"/>
        <w:jc w:val="both"/>
        <w:rPr>
          <w:rFonts w:cs="Arial"/>
          <w:color w:val="000000"/>
          <w:szCs w:val="20"/>
        </w:rPr>
      </w:pPr>
      <w:r>
        <w:rPr>
          <w:rFonts w:cs="Arial"/>
          <w:color w:val="000000"/>
          <w:szCs w:val="20"/>
        </w:rPr>
        <w:t xml:space="preserve">O pagamento de obrigações trabalhistas e previdenciárias dos empregados dispensados até a data da extinção do contrato. </w:t>
      </w:r>
    </w:p>
    <w:p w14:paraId="131D0571" w14:textId="02E7602E" w:rsidR="00EB62B1" w:rsidRPr="004E578F" w:rsidRDefault="003E2D2A" w:rsidP="003E2D2A">
      <w:pPr>
        <w:numPr>
          <w:ilvl w:val="1"/>
          <w:numId w:val="1"/>
        </w:numPr>
        <w:spacing w:before="120" w:after="120" w:line="276" w:lineRule="auto"/>
        <w:ind w:left="425" w:firstLine="0"/>
        <w:jc w:val="both"/>
        <w:rPr>
          <w:rFonts w:cs="Times New Roman"/>
          <w:color w:val="000000"/>
          <w:szCs w:val="20"/>
        </w:rPr>
      </w:pPr>
      <w:proofErr w:type="gramStart"/>
      <w:r w:rsidRPr="003E2D2A">
        <w:rPr>
          <w:rFonts w:cs="Times New Roman"/>
          <w:color w:val="000000"/>
          <w:szCs w:val="20"/>
        </w:rPr>
        <w:t xml:space="preserve">Analisar </w:t>
      </w:r>
      <w:r w:rsidR="00EB62B1" w:rsidRPr="003E2D2A">
        <w:rPr>
          <w:rFonts w:cs="Times New Roman"/>
          <w:color w:val="000000"/>
          <w:szCs w:val="20"/>
        </w:rPr>
        <w:t xml:space="preserve"> os</w:t>
      </w:r>
      <w:proofErr w:type="gramEnd"/>
      <w:r w:rsidR="00EB62B1" w:rsidRPr="003E2D2A">
        <w:rPr>
          <w:rFonts w:cs="Times New Roman"/>
          <w:color w:val="000000"/>
          <w:szCs w:val="20"/>
        </w:rPr>
        <w:t xml:space="preserve"> termos de rescisão dos contratos de trabalho do pessoal empregado na prestação dos </w:t>
      </w:r>
      <w:r w:rsidR="00EB62B1" w:rsidRPr="004E578F">
        <w:rPr>
          <w:rFonts w:cs="Times New Roman"/>
          <w:color w:val="000000"/>
          <w:szCs w:val="20"/>
        </w:rPr>
        <w:t>serviços no prazo de 30 (trinta) dias, prorrogável por igual período, após a extinção ou rescisão do contrato, nos termos do art. 34, §5º, d, I e §8º da IN SLTI/MP n. 02/2008.</w:t>
      </w:r>
    </w:p>
    <w:p w14:paraId="5B668ECD" w14:textId="5D30D0CC" w:rsidR="004F2210" w:rsidRDefault="004F2210" w:rsidP="004F2210">
      <w:pPr>
        <w:numPr>
          <w:ilvl w:val="1"/>
          <w:numId w:val="1"/>
        </w:numPr>
        <w:spacing w:before="120" w:after="120" w:line="276" w:lineRule="auto"/>
        <w:ind w:left="425" w:firstLine="0"/>
        <w:jc w:val="both"/>
        <w:rPr>
          <w:rFonts w:cs="Times New Roman"/>
          <w:color w:val="000000"/>
          <w:szCs w:val="20"/>
        </w:rPr>
      </w:pPr>
      <w:r w:rsidRPr="00D06650">
        <w:rPr>
          <w:rFonts w:cs="Times New Roman"/>
          <w:color w:val="000000"/>
          <w:szCs w:val="20"/>
        </w:rPr>
        <w:t xml:space="preserve">A Administração realizará pesquisa de preços periodicamente, em prazo não superior a 180 (cento e oitenta) dias, a fim de verificar a </w:t>
      </w:r>
      <w:proofErr w:type="spellStart"/>
      <w:r w:rsidRPr="00D06650">
        <w:rPr>
          <w:rFonts w:cs="Times New Roman"/>
          <w:color w:val="000000"/>
          <w:szCs w:val="20"/>
        </w:rPr>
        <w:t>vantajosidade</w:t>
      </w:r>
      <w:proofErr w:type="spellEnd"/>
      <w:r w:rsidRPr="00D06650">
        <w:rPr>
          <w:rFonts w:cs="Times New Roman"/>
          <w:color w:val="000000"/>
          <w:szCs w:val="20"/>
        </w:rPr>
        <w:t xml:space="preserve"> dos preços registrados em Ata.</w:t>
      </w:r>
    </w:p>
    <w:p w14:paraId="6832BAC1" w14:textId="016171D2" w:rsidR="003E2D2A" w:rsidRPr="00BA346B" w:rsidRDefault="003E2D2A" w:rsidP="003E2D2A">
      <w:pPr>
        <w:pStyle w:val="Citao"/>
        <w:rPr>
          <w:rFonts w:cs="Arial"/>
          <w:szCs w:val="20"/>
          <w:lang w:val="pt-BR"/>
        </w:rPr>
      </w:pPr>
      <w:r w:rsidRPr="00610BB7">
        <w:rPr>
          <w:rFonts w:cs="Arial"/>
          <w:b/>
          <w:lang w:val="pt-BR"/>
        </w:rPr>
        <w:t>No</w:t>
      </w:r>
      <w:proofErr w:type="spellStart"/>
      <w:r w:rsidRPr="00610BB7">
        <w:rPr>
          <w:rFonts w:cs="Arial"/>
          <w:b/>
        </w:rPr>
        <w:t>ta</w:t>
      </w:r>
      <w:proofErr w:type="spellEnd"/>
      <w:r w:rsidRPr="00610BB7">
        <w:rPr>
          <w:rFonts w:cs="Arial"/>
          <w:b/>
        </w:rPr>
        <w:t xml:space="preserve"> Explicativa: </w:t>
      </w:r>
      <w:r>
        <w:rPr>
          <w:rFonts w:cs="Arial"/>
          <w:b/>
          <w:lang w:val="pt-BR"/>
        </w:rPr>
        <w:t>Em relação ao subitem 11.8, a fiscalização por amostragem já consta na</w:t>
      </w:r>
      <w:r w:rsidR="003A5166">
        <w:rPr>
          <w:rFonts w:cs="Arial"/>
          <w:b/>
          <w:lang w:val="pt-BR"/>
        </w:rPr>
        <w:t xml:space="preserve"> IN nº 02 SLTI/MP, de 2008. A Instrução Normativa</w:t>
      </w:r>
      <w:r>
        <w:rPr>
          <w:rFonts w:cs="Arial"/>
          <w:b/>
          <w:lang w:val="pt-BR"/>
        </w:rPr>
        <w:t xml:space="preserve"> nº 5, de 2017, no entanto, estabelece que o objetivo da amostragem é que “todos os empregados tenham tido seus extratos avaliados ao final de um ano (sem que isso signifique que a análise não possa ser realizada mais de uma vez em um mesmo empregado), conforme item 10.5, alínea “c”, do Anexo VIII-B. A Portaria nº 409 ao exigir a comprovação mensal não veda a fiscalização por amostragem. </w:t>
      </w:r>
    </w:p>
    <w:p w14:paraId="2CEF0229" w14:textId="77777777" w:rsidR="003E2D2A" w:rsidRPr="00D06650" w:rsidRDefault="003E2D2A" w:rsidP="00585F85">
      <w:pPr>
        <w:spacing w:before="120" w:after="120" w:line="276" w:lineRule="auto"/>
        <w:ind w:left="425"/>
        <w:jc w:val="both"/>
        <w:rPr>
          <w:rFonts w:cs="Times New Roman"/>
          <w:color w:val="000000"/>
          <w:szCs w:val="20"/>
        </w:rPr>
      </w:pPr>
    </w:p>
    <w:p w14:paraId="088124A5" w14:textId="77777777" w:rsidR="004F2210" w:rsidRPr="00D06650" w:rsidRDefault="004F2210" w:rsidP="004F2210">
      <w:pPr>
        <w:pStyle w:val="citao2"/>
      </w:pPr>
      <w:r w:rsidRPr="00D06650">
        <w:rPr>
          <w:b/>
        </w:rPr>
        <w:t>Nota explicativa</w:t>
      </w:r>
      <w:r w:rsidRPr="00D06650">
        <w:t>: Considerando o disposto no art. 2º, §4º da IN SLTI/MPOG n. 05, de 2014, o prazo de 180 (cento e oitenta) dias deve ser considerado como o intervalo máximo entre pesquisas de preços, observando-se que a situação em concreto pode determinar a diminuição desse intervalo.</w:t>
      </w:r>
    </w:p>
    <w:p w14:paraId="5D677D12" w14:textId="77777777" w:rsidR="00DB206B" w:rsidRPr="00D06650" w:rsidRDefault="00DB206B" w:rsidP="00E75812">
      <w:pPr>
        <w:pStyle w:val="Nivel1"/>
      </w:pPr>
      <w:r w:rsidRPr="00D06650">
        <w:t xml:space="preserve">OBRIGAÇÕES DA </w:t>
      </w:r>
      <w:r w:rsidR="00D52359" w:rsidRPr="00D06650">
        <w:t>CONTRATADA</w:t>
      </w:r>
    </w:p>
    <w:p w14:paraId="6635FF0B" w14:textId="77777777" w:rsidR="00DB206B" w:rsidRPr="00D06650" w:rsidRDefault="00A36676" w:rsidP="0071652A">
      <w:pPr>
        <w:numPr>
          <w:ilvl w:val="1"/>
          <w:numId w:val="1"/>
        </w:numPr>
        <w:spacing w:before="120" w:after="120" w:line="276" w:lineRule="auto"/>
        <w:ind w:left="425" w:firstLine="0"/>
        <w:jc w:val="both"/>
        <w:rPr>
          <w:rFonts w:cs="Times New Roman"/>
          <w:color w:val="000000"/>
          <w:szCs w:val="20"/>
        </w:rPr>
      </w:pPr>
      <w:r w:rsidRPr="00D06650">
        <w:rPr>
          <w:rFonts w:cs="Times New Roman"/>
          <w:color w:val="000000"/>
          <w:szCs w:val="20"/>
        </w:rPr>
        <w:t>E</w:t>
      </w:r>
      <w:r w:rsidR="00DB206B" w:rsidRPr="00D06650">
        <w:rPr>
          <w:rFonts w:cs="Times New Roman"/>
          <w:color w:val="000000"/>
          <w:szCs w:val="20"/>
        </w:rPr>
        <w:t xml:space="preserve">xecutar os serviços conforme especificações deste Termo de Referência e de sua proposta, com a alocação dos empregados necessários ao perfeito cumprimento das cláusulas </w:t>
      </w:r>
      <w:r w:rsidR="00DB206B" w:rsidRPr="00D06650">
        <w:rPr>
          <w:rFonts w:cs="Times New Roman"/>
          <w:color w:val="000000"/>
          <w:szCs w:val="20"/>
        </w:rPr>
        <w:lastRenderedPageBreak/>
        <w:t>contratuais, além de fornecer os materiais e equipamentos, ferramentas e utensílios necessários, na qualidade e quantidade especificadas neste Termo de Referência e em sua proposta;</w:t>
      </w:r>
    </w:p>
    <w:p w14:paraId="40862B3A" w14:textId="77777777" w:rsidR="00DB206B" w:rsidRPr="00D06650" w:rsidRDefault="00A36676" w:rsidP="0071652A">
      <w:pPr>
        <w:numPr>
          <w:ilvl w:val="1"/>
          <w:numId w:val="1"/>
        </w:numPr>
        <w:spacing w:before="120" w:after="120" w:line="276" w:lineRule="auto"/>
        <w:ind w:left="425" w:firstLine="0"/>
        <w:jc w:val="both"/>
        <w:rPr>
          <w:rFonts w:cs="Times New Roman"/>
          <w:color w:val="000000"/>
          <w:szCs w:val="20"/>
        </w:rPr>
      </w:pPr>
      <w:r w:rsidRPr="00D06650">
        <w:rPr>
          <w:rFonts w:cs="Times New Roman"/>
          <w:color w:val="000000"/>
          <w:szCs w:val="20"/>
        </w:rPr>
        <w:t>R</w:t>
      </w:r>
      <w:r w:rsidR="00DB206B" w:rsidRPr="00D06650">
        <w:rPr>
          <w:rFonts w:cs="Times New Roman"/>
          <w:color w:val="000000"/>
          <w:szCs w:val="20"/>
        </w:rPr>
        <w:t xml:space="preserve">eparar, corrigir, remover ou substituir, às suas expensas, no total ou em parte, no prazo </w:t>
      </w:r>
      <w:r w:rsidR="00F37721" w:rsidRPr="00D06650">
        <w:rPr>
          <w:rFonts w:cs="Times New Roman"/>
          <w:color w:val="000000"/>
          <w:szCs w:val="20"/>
        </w:rPr>
        <w:t>fixado pelo fiscal do contrato</w:t>
      </w:r>
      <w:r w:rsidR="00DB206B" w:rsidRPr="00D06650">
        <w:rPr>
          <w:rFonts w:cs="Times New Roman"/>
          <w:color w:val="000000"/>
          <w:szCs w:val="20"/>
        </w:rPr>
        <w:t>, os serviços efetuados em que se verificarem vícios, defeitos ou incorreções resultantes da execução ou dos materiais empregados;</w:t>
      </w:r>
    </w:p>
    <w:p w14:paraId="76352EED" w14:textId="77777777" w:rsidR="00F37721" w:rsidRPr="00D06650" w:rsidRDefault="00F37721" w:rsidP="00F37721">
      <w:pPr>
        <w:pStyle w:val="Citao"/>
      </w:pPr>
      <w:r w:rsidRPr="00D06650">
        <w:rPr>
          <w:b/>
        </w:rPr>
        <w:t>Nota Explicativa</w:t>
      </w:r>
      <w:r w:rsidRPr="00D06650">
        <w:t>. Nas contratações de serviços, cada vício, defeito ou incorreção verificada pelo fiscal do contrato reveste-se de peculiar característica. Por isso que, diante da natureza do objeto contratado, é impróprio determinar prazo único para as correções devidas, devendo o fiscal do contrato, avaliar o caso concreto, para o fim de fixar prazo para as correções.</w:t>
      </w:r>
    </w:p>
    <w:p w14:paraId="715638A6" w14:textId="77777777" w:rsidR="00DB206B" w:rsidRPr="00D06650" w:rsidRDefault="00A36676" w:rsidP="0071652A">
      <w:pPr>
        <w:numPr>
          <w:ilvl w:val="1"/>
          <w:numId w:val="1"/>
        </w:numPr>
        <w:spacing w:before="120" w:after="120" w:line="276" w:lineRule="auto"/>
        <w:ind w:left="425" w:firstLine="0"/>
        <w:jc w:val="both"/>
        <w:rPr>
          <w:rFonts w:cs="Times New Roman"/>
          <w:color w:val="000000"/>
          <w:szCs w:val="20"/>
        </w:rPr>
      </w:pPr>
      <w:r w:rsidRPr="00D06650">
        <w:rPr>
          <w:rFonts w:cs="Times New Roman"/>
          <w:color w:val="000000"/>
          <w:szCs w:val="20"/>
        </w:rPr>
        <w:t>M</w:t>
      </w:r>
      <w:r w:rsidR="00DB206B" w:rsidRPr="00D06650">
        <w:rPr>
          <w:rFonts w:cs="Times New Roman"/>
          <w:color w:val="000000"/>
          <w:szCs w:val="20"/>
        </w:rPr>
        <w:t>anter o empregado nos horários predeterminados pela Administração;</w:t>
      </w:r>
    </w:p>
    <w:p w14:paraId="13C83091" w14:textId="77777777" w:rsidR="00DB206B" w:rsidRPr="00D06650" w:rsidRDefault="00A36676" w:rsidP="0071652A">
      <w:pPr>
        <w:numPr>
          <w:ilvl w:val="1"/>
          <w:numId w:val="1"/>
        </w:numPr>
        <w:spacing w:before="120" w:after="120" w:line="276" w:lineRule="auto"/>
        <w:ind w:left="425" w:firstLine="0"/>
        <w:jc w:val="both"/>
        <w:rPr>
          <w:rFonts w:cs="Times New Roman"/>
          <w:color w:val="000000"/>
          <w:szCs w:val="20"/>
        </w:rPr>
      </w:pPr>
      <w:r w:rsidRPr="00D06650">
        <w:rPr>
          <w:rFonts w:cs="Times New Roman"/>
          <w:color w:val="000000"/>
          <w:szCs w:val="20"/>
        </w:rPr>
        <w:t>R</w:t>
      </w:r>
      <w:r w:rsidR="00DB206B" w:rsidRPr="00D06650">
        <w:rPr>
          <w:rFonts w:cs="Times New Roman"/>
          <w:color w:val="000000"/>
          <w:szCs w:val="20"/>
        </w:rPr>
        <w:t>esponsabilizar-se pelos vícios e danos decorrentes d</w:t>
      </w:r>
      <w:r w:rsidR="00F37721" w:rsidRPr="00D06650">
        <w:rPr>
          <w:rFonts w:cs="Times New Roman"/>
          <w:color w:val="000000"/>
          <w:szCs w:val="20"/>
        </w:rPr>
        <w:t>a execução d</w:t>
      </w:r>
      <w:r w:rsidR="00DB206B" w:rsidRPr="00D06650">
        <w:rPr>
          <w:rFonts w:cs="Times New Roman"/>
          <w:color w:val="000000"/>
          <w:szCs w:val="20"/>
        </w:rPr>
        <w:t>o objeto, de acordo com os artigos 14 e 17 a 27, do Código de Defesa do Consumidor (Lei nº 8.078, de 1990)</w:t>
      </w:r>
      <w:r w:rsidR="00F37721" w:rsidRPr="00D06650">
        <w:rPr>
          <w:rFonts w:cs="Times New Roman"/>
          <w:color w:val="000000"/>
          <w:szCs w:val="20"/>
        </w:rPr>
        <w:t xml:space="preserve">, ficando a </w:t>
      </w:r>
      <w:r w:rsidR="00D52359" w:rsidRPr="00D06650">
        <w:rPr>
          <w:rFonts w:cs="Times New Roman"/>
          <w:color w:val="000000"/>
          <w:szCs w:val="20"/>
        </w:rPr>
        <w:t>Contratante</w:t>
      </w:r>
      <w:r w:rsidR="00F37721" w:rsidRPr="00D06650">
        <w:rPr>
          <w:rFonts w:cs="Times New Roman"/>
          <w:color w:val="000000"/>
          <w:szCs w:val="20"/>
        </w:rPr>
        <w:t xml:space="preserve"> autorizada a descontar da garantia, caso exigida no edital, ou dos pagamentos devidos à </w:t>
      </w:r>
      <w:r w:rsidR="00D52359" w:rsidRPr="00D06650">
        <w:rPr>
          <w:rFonts w:cs="Times New Roman"/>
          <w:color w:val="000000"/>
          <w:szCs w:val="20"/>
        </w:rPr>
        <w:t>Contratada</w:t>
      </w:r>
      <w:r w:rsidR="00F37721" w:rsidRPr="00D06650">
        <w:rPr>
          <w:rFonts w:cs="Times New Roman"/>
          <w:color w:val="000000"/>
          <w:szCs w:val="20"/>
        </w:rPr>
        <w:t>, o valor correspondente aos danos sofridos</w:t>
      </w:r>
      <w:r w:rsidR="00DB206B" w:rsidRPr="00D06650">
        <w:rPr>
          <w:rFonts w:cs="Times New Roman"/>
          <w:color w:val="000000"/>
          <w:szCs w:val="20"/>
        </w:rPr>
        <w:t>;</w:t>
      </w:r>
    </w:p>
    <w:p w14:paraId="01FBF2B0" w14:textId="77777777" w:rsidR="00DB206B" w:rsidRPr="00D06650" w:rsidRDefault="00A36676" w:rsidP="0071652A">
      <w:pPr>
        <w:numPr>
          <w:ilvl w:val="1"/>
          <w:numId w:val="1"/>
        </w:numPr>
        <w:spacing w:before="120" w:after="120" w:line="276" w:lineRule="auto"/>
        <w:ind w:left="425" w:firstLine="0"/>
        <w:jc w:val="both"/>
        <w:rPr>
          <w:rFonts w:cs="Times New Roman"/>
          <w:color w:val="000000"/>
          <w:szCs w:val="20"/>
        </w:rPr>
      </w:pPr>
      <w:r w:rsidRPr="00D06650">
        <w:rPr>
          <w:rFonts w:cs="Times New Roman"/>
          <w:color w:val="000000"/>
          <w:szCs w:val="20"/>
        </w:rPr>
        <w:t>U</w:t>
      </w:r>
      <w:r w:rsidR="00DB206B" w:rsidRPr="00D06650">
        <w:rPr>
          <w:rFonts w:cs="Times New Roman"/>
          <w:color w:val="000000"/>
          <w:szCs w:val="20"/>
        </w:rPr>
        <w:t xml:space="preserve">tilizar empregados habilitados e com conhecimentos básicos dos serviços a serem </w:t>
      </w:r>
      <w:r w:rsidR="00FE5B7C" w:rsidRPr="00D06650">
        <w:rPr>
          <w:rFonts w:cs="Times New Roman"/>
          <w:color w:val="000000"/>
          <w:szCs w:val="20"/>
        </w:rPr>
        <w:t>exe</w:t>
      </w:r>
      <w:r w:rsidR="00DB206B" w:rsidRPr="00D06650">
        <w:rPr>
          <w:rFonts w:cs="Times New Roman"/>
          <w:color w:val="000000"/>
          <w:szCs w:val="20"/>
        </w:rPr>
        <w:t>cutados, e</w:t>
      </w:r>
      <w:r w:rsidR="00F37721" w:rsidRPr="00D06650">
        <w:rPr>
          <w:rFonts w:cs="Times New Roman"/>
          <w:color w:val="000000"/>
          <w:szCs w:val="20"/>
        </w:rPr>
        <w:t>m</w:t>
      </w:r>
      <w:r w:rsidR="00DB206B" w:rsidRPr="00D06650">
        <w:rPr>
          <w:rFonts w:cs="Times New Roman"/>
          <w:color w:val="000000"/>
          <w:szCs w:val="20"/>
        </w:rPr>
        <w:t xml:space="preserve"> conformidade com as normas e determinações em vigor;</w:t>
      </w:r>
    </w:p>
    <w:p w14:paraId="3999EC68" w14:textId="6AFD8A04" w:rsidR="00DB206B" w:rsidRPr="00D06650" w:rsidRDefault="00A36676" w:rsidP="0071652A">
      <w:pPr>
        <w:numPr>
          <w:ilvl w:val="1"/>
          <w:numId w:val="1"/>
        </w:numPr>
        <w:spacing w:before="120" w:after="120" w:line="276" w:lineRule="auto"/>
        <w:ind w:left="425" w:firstLine="0"/>
        <w:jc w:val="both"/>
        <w:rPr>
          <w:rFonts w:cs="Times New Roman"/>
          <w:color w:val="000000"/>
          <w:szCs w:val="20"/>
        </w:rPr>
      </w:pPr>
      <w:r w:rsidRPr="00D06650">
        <w:rPr>
          <w:rFonts w:cs="Times New Roman"/>
          <w:color w:val="000000"/>
          <w:szCs w:val="20"/>
        </w:rPr>
        <w:t>V</w:t>
      </w:r>
      <w:r w:rsidR="00DB206B" w:rsidRPr="00D06650">
        <w:rPr>
          <w:rFonts w:cs="Times New Roman"/>
          <w:color w:val="000000"/>
          <w:szCs w:val="20"/>
        </w:rPr>
        <w:t xml:space="preserve">edar a utilização, na execução dos serviços, de empregado que seja familiar de agente público ocupante de cargo em comissão ou função de confiança no órgão </w:t>
      </w:r>
      <w:r w:rsidR="00D52359" w:rsidRPr="00D06650">
        <w:rPr>
          <w:rFonts w:cs="Times New Roman"/>
          <w:color w:val="000000"/>
          <w:szCs w:val="20"/>
        </w:rPr>
        <w:t>Contratante</w:t>
      </w:r>
      <w:r w:rsidR="00DB206B" w:rsidRPr="00D06650">
        <w:rPr>
          <w:rFonts w:cs="Times New Roman"/>
          <w:color w:val="000000"/>
          <w:szCs w:val="20"/>
        </w:rPr>
        <w:t>, nos termos do artigo 7° do Decreto n° 7.203, de 2010</w:t>
      </w:r>
      <w:r w:rsidR="00275A4D">
        <w:rPr>
          <w:rFonts w:cs="Times New Roman"/>
          <w:color w:val="000000"/>
          <w:szCs w:val="20"/>
        </w:rPr>
        <w:t xml:space="preserve">; </w:t>
      </w:r>
      <w:r w:rsidR="00C74E16">
        <w:rPr>
          <w:rFonts w:cs="Times New Roman"/>
          <w:color w:val="000000"/>
          <w:szCs w:val="20"/>
        </w:rPr>
        <w:t xml:space="preserve"> </w:t>
      </w:r>
    </w:p>
    <w:p w14:paraId="610F1A8A" w14:textId="77777777" w:rsidR="00DB206B" w:rsidRPr="00D06650" w:rsidRDefault="00A36676" w:rsidP="0071652A">
      <w:pPr>
        <w:numPr>
          <w:ilvl w:val="1"/>
          <w:numId w:val="1"/>
        </w:numPr>
        <w:spacing w:before="120" w:after="120" w:line="276" w:lineRule="auto"/>
        <w:ind w:left="425" w:firstLine="0"/>
        <w:jc w:val="both"/>
        <w:rPr>
          <w:rFonts w:cs="Times New Roman"/>
          <w:color w:val="000000"/>
          <w:szCs w:val="20"/>
        </w:rPr>
      </w:pPr>
      <w:r w:rsidRPr="00D06650">
        <w:rPr>
          <w:rFonts w:cs="Times New Roman"/>
          <w:color w:val="000000"/>
          <w:szCs w:val="20"/>
        </w:rPr>
        <w:t>D</w:t>
      </w:r>
      <w:r w:rsidR="00DB206B" w:rsidRPr="00D06650">
        <w:rPr>
          <w:rFonts w:cs="Times New Roman"/>
          <w:color w:val="000000"/>
          <w:szCs w:val="20"/>
        </w:rPr>
        <w:t xml:space="preserve">isponibilizar à </w:t>
      </w:r>
      <w:r w:rsidR="00D52359" w:rsidRPr="00D06650">
        <w:rPr>
          <w:rFonts w:cs="Times New Roman"/>
          <w:color w:val="000000"/>
          <w:szCs w:val="20"/>
        </w:rPr>
        <w:t>Contratante</w:t>
      </w:r>
      <w:r w:rsidR="00DB206B" w:rsidRPr="00D06650">
        <w:rPr>
          <w:rFonts w:cs="Times New Roman"/>
          <w:color w:val="000000"/>
          <w:szCs w:val="20"/>
        </w:rPr>
        <w:t xml:space="preserve"> os empregados devidamente uniformizados e identificados por meio de crachá, além de provê-los com os Equipamentos de Proteção Individual - EPI, quando for o caso;</w:t>
      </w:r>
    </w:p>
    <w:p w14:paraId="1B79F8ED" w14:textId="77777777" w:rsidR="00DB206B" w:rsidRPr="00D06650" w:rsidRDefault="00A36676" w:rsidP="0071652A">
      <w:pPr>
        <w:numPr>
          <w:ilvl w:val="1"/>
          <w:numId w:val="1"/>
        </w:numPr>
        <w:spacing w:before="120" w:after="120" w:line="276" w:lineRule="auto"/>
        <w:ind w:left="425" w:firstLine="0"/>
        <w:jc w:val="both"/>
        <w:rPr>
          <w:rFonts w:cs="Times New Roman"/>
          <w:color w:val="000000"/>
          <w:szCs w:val="20"/>
        </w:rPr>
      </w:pPr>
      <w:r w:rsidRPr="00D06650">
        <w:rPr>
          <w:rFonts w:cs="Times New Roman"/>
          <w:color w:val="000000"/>
          <w:szCs w:val="20"/>
        </w:rPr>
        <w:t>F</w:t>
      </w:r>
      <w:r w:rsidR="00DB206B" w:rsidRPr="00D06650">
        <w:rPr>
          <w:rFonts w:cs="Times New Roman"/>
          <w:color w:val="000000"/>
          <w:szCs w:val="20"/>
        </w:rPr>
        <w:t>ornecer os uniformes a serem utilizados por seus empregados, conforme disposto n</w:t>
      </w:r>
      <w:r w:rsidR="004E37BB" w:rsidRPr="00D06650">
        <w:rPr>
          <w:rFonts w:cs="Times New Roman"/>
          <w:color w:val="000000"/>
          <w:szCs w:val="20"/>
        </w:rPr>
        <w:t>este</w:t>
      </w:r>
      <w:r w:rsidR="00DB206B" w:rsidRPr="00D06650">
        <w:rPr>
          <w:rFonts w:cs="Times New Roman"/>
          <w:color w:val="000000"/>
          <w:szCs w:val="20"/>
        </w:rPr>
        <w:t xml:space="preserve"> Termo de Referência, sem repassar quaisquer custos a estes;</w:t>
      </w:r>
    </w:p>
    <w:p w14:paraId="314F58F1" w14:textId="77777777" w:rsidR="00EB62B1" w:rsidRPr="00D06650" w:rsidRDefault="00EB62B1" w:rsidP="0071652A">
      <w:pPr>
        <w:numPr>
          <w:ilvl w:val="1"/>
          <w:numId w:val="1"/>
        </w:numPr>
        <w:spacing w:before="120" w:after="120" w:line="276" w:lineRule="auto"/>
        <w:ind w:left="425" w:firstLine="0"/>
        <w:jc w:val="both"/>
        <w:rPr>
          <w:rFonts w:cs="Times New Roman"/>
          <w:color w:val="000000"/>
          <w:szCs w:val="20"/>
        </w:rPr>
      </w:pPr>
      <w:r w:rsidRPr="00D06650">
        <w:rPr>
          <w:rFonts w:cs="Times New Roman"/>
          <w:color w:val="000000"/>
          <w:szCs w:val="20"/>
        </w:rPr>
        <w:t>As empresas contratadas que sejam regidas pela Consolidação das Leis do Trabalho (CLT) deverão apresentar a seguinte documentação no primeiro mês de prestação dos serviços:</w:t>
      </w:r>
    </w:p>
    <w:p w14:paraId="4C13DBE8" w14:textId="77777777" w:rsidR="00EB62B1" w:rsidRPr="00D06650" w:rsidRDefault="00EB62B1" w:rsidP="0071652A">
      <w:pPr>
        <w:numPr>
          <w:ilvl w:val="2"/>
          <w:numId w:val="1"/>
        </w:numPr>
        <w:spacing w:before="120" w:after="120" w:line="276" w:lineRule="auto"/>
        <w:ind w:left="1134" w:firstLine="0"/>
        <w:jc w:val="both"/>
        <w:rPr>
          <w:rFonts w:cs="Times New Roman"/>
          <w:color w:val="000000"/>
          <w:szCs w:val="20"/>
        </w:rPr>
      </w:pPr>
      <w:proofErr w:type="gramStart"/>
      <w:r w:rsidRPr="00D06650">
        <w:rPr>
          <w:rFonts w:cs="Times New Roman"/>
          <w:color w:val="000000"/>
          <w:szCs w:val="20"/>
        </w:rPr>
        <w:t>relação</w:t>
      </w:r>
      <w:proofErr w:type="gramEnd"/>
      <w:r w:rsidRPr="00D06650">
        <w:rPr>
          <w:rFonts w:cs="Times New Roman"/>
          <w:color w:val="000000"/>
          <w:szCs w:val="20"/>
        </w:rPr>
        <w:t xml:space="preserve"> dos empregados, contendo nome completo, cargo ou função, horário do posto de trabalho, números da carteira de identidade (RG) e da inscrição no Cadastro de Pessoas Físicas (CPF), com indicação dos responsáveis técnicos pela execução dos serviços, quando for o caso;</w:t>
      </w:r>
    </w:p>
    <w:p w14:paraId="30E842A0" w14:textId="77777777" w:rsidR="00EB62B1" w:rsidRPr="00D06650" w:rsidRDefault="00EB62B1" w:rsidP="0071652A">
      <w:pPr>
        <w:numPr>
          <w:ilvl w:val="2"/>
          <w:numId w:val="1"/>
        </w:numPr>
        <w:spacing w:before="120" w:after="120" w:line="276" w:lineRule="auto"/>
        <w:ind w:left="1134" w:firstLine="0"/>
        <w:jc w:val="both"/>
        <w:rPr>
          <w:rFonts w:cs="Times New Roman"/>
          <w:color w:val="000000"/>
          <w:szCs w:val="20"/>
        </w:rPr>
      </w:pPr>
      <w:r w:rsidRPr="00D06650">
        <w:rPr>
          <w:rFonts w:cs="Times New Roman"/>
          <w:color w:val="000000"/>
          <w:szCs w:val="20"/>
        </w:rPr>
        <w:t>Carteira de Trabalho e Previdência Social (CTPS) dos empregados admitidos e dos responsáveis técnicos pela execução dos serviços, quando for o caso, devidamente assinada pela contratada; e</w:t>
      </w:r>
    </w:p>
    <w:p w14:paraId="5950CAD1" w14:textId="77777777" w:rsidR="00EB62B1" w:rsidRPr="00D06650" w:rsidRDefault="00EB62B1" w:rsidP="0071652A">
      <w:pPr>
        <w:numPr>
          <w:ilvl w:val="2"/>
          <w:numId w:val="1"/>
        </w:numPr>
        <w:spacing w:before="120" w:after="120" w:line="276" w:lineRule="auto"/>
        <w:ind w:left="1134" w:firstLine="0"/>
        <w:jc w:val="both"/>
        <w:rPr>
          <w:rFonts w:cs="Times New Roman"/>
          <w:color w:val="000000"/>
          <w:szCs w:val="20"/>
        </w:rPr>
      </w:pPr>
      <w:proofErr w:type="gramStart"/>
      <w:r w:rsidRPr="00D06650">
        <w:rPr>
          <w:rFonts w:cs="Times New Roman"/>
          <w:color w:val="000000"/>
          <w:szCs w:val="20"/>
        </w:rPr>
        <w:t>exames</w:t>
      </w:r>
      <w:proofErr w:type="gramEnd"/>
      <w:r w:rsidRPr="00D06650">
        <w:rPr>
          <w:rFonts w:cs="Times New Roman"/>
          <w:color w:val="000000"/>
          <w:szCs w:val="20"/>
        </w:rPr>
        <w:t xml:space="preserve"> médicos admissionais dos empregados da contratada que prestarão os serviços;</w:t>
      </w:r>
    </w:p>
    <w:p w14:paraId="0B8193D6" w14:textId="77777777" w:rsidR="00DB206B" w:rsidRPr="00D06650" w:rsidRDefault="00EB62B1" w:rsidP="0071652A">
      <w:pPr>
        <w:numPr>
          <w:ilvl w:val="2"/>
          <w:numId w:val="1"/>
        </w:numPr>
        <w:spacing w:before="120" w:after="120" w:line="276" w:lineRule="auto"/>
        <w:ind w:left="1134" w:firstLine="0"/>
        <w:jc w:val="both"/>
        <w:rPr>
          <w:rFonts w:cs="Times New Roman"/>
          <w:color w:val="000000"/>
          <w:szCs w:val="20"/>
        </w:rPr>
      </w:pPr>
      <w:r w:rsidRPr="00D06650">
        <w:rPr>
          <w:rFonts w:cs="Times New Roman"/>
          <w:color w:val="000000"/>
          <w:szCs w:val="20"/>
        </w:rPr>
        <w:t>Os documentos acima mencionados deverão ser apresentados para cada novo empregado que se vincule à prestação do contrato administrativo. De igual modo, o desligamento de empregados no curso do contrato de prestação de serviços deve ser devidamente comunicado, com toda a documentação pertinente ao empregado dispensado, à semelhança do que se exige quando do encerramento do contrato administrativo.</w:t>
      </w:r>
    </w:p>
    <w:p w14:paraId="05113F67" w14:textId="77777777" w:rsidR="00EB62B1" w:rsidRPr="00D06650" w:rsidRDefault="00EB62B1" w:rsidP="0071652A">
      <w:pPr>
        <w:numPr>
          <w:ilvl w:val="1"/>
          <w:numId w:val="1"/>
        </w:numPr>
        <w:spacing w:before="120" w:after="120" w:line="276" w:lineRule="auto"/>
        <w:ind w:left="425" w:firstLine="0"/>
        <w:jc w:val="both"/>
        <w:rPr>
          <w:rFonts w:cs="Times New Roman"/>
          <w:color w:val="000000"/>
          <w:szCs w:val="20"/>
        </w:rPr>
      </w:pPr>
      <w:r w:rsidRPr="00D06650">
        <w:rPr>
          <w:rFonts w:cs="Times New Roman"/>
          <w:color w:val="000000"/>
          <w:szCs w:val="20"/>
        </w:rPr>
        <w:lastRenderedPageBreak/>
        <w:t>Quando não for possível a verificação da regularidade no Sistema de Cadastro de Fornecedores – SICAF, a empresa contratada cujos empregados vinculados ao serviço sejam regidos pela CLT deverá entregar ao setor responsável pela fiscalização do contrato, até o dia trinta do mês seguinte ao da prestação dos serviços, os seguintes documentos: 1) prova de regularidade relativa à Seguridade Social; 2) certidão conjunta relativa aos tributos federais e à Dívida Ativa da União; 3) certidões que comprovem a regularidade perante as Fazendas Estadual, Distrital e Municipal do domicílio ou sede do contratado; 4) Certidão de Regularidade do FGTS – CRF; e 5) Certidão Negativa de Débitos Trabalhistas – CNDT;</w:t>
      </w:r>
    </w:p>
    <w:p w14:paraId="01BA10EA" w14:textId="77777777" w:rsidR="00DB206B" w:rsidRPr="00D06650" w:rsidRDefault="00DB206B" w:rsidP="00DB206B">
      <w:pPr>
        <w:pStyle w:val="Citao"/>
      </w:pPr>
      <w:r w:rsidRPr="00D06650">
        <w:rPr>
          <w:b/>
        </w:rPr>
        <w:t>Nota explicativa</w:t>
      </w:r>
      <w:r w:rsidRPr="00D06650">
        <w:t>: Trata-se de importante medida para prevenir a responsabilização subsidiária da Administração por eventuais débitos trabalhistas decorrentes da execução do contrato. Veja-se o Acórdão nº 1.937/2009 - 2ª Câmara do TCU:</w:t>
      </w:r>
    </w:p>
    <w:p w14:paraId="5A2780DA" w14:textId="77777777" w:rsidR="00DB206B" w:rsidRPr="00D06650" w:rsidRDefault="00DB206B" w:rsidP="00DB206B">
      <w:pPr>
        <w:pStyle w:val="Citao"/>
      </w:pPr>
      <w:r w:rsidRPr="00D06650">
        <w:t>“1.6.2.1. exigência, na contratação de empresas terceirizadas, da apresentação da relação dos empregados que atuarão na execução dos serviços e da apresentação de suas CTPS devidamente preenchidas e assinadas, bem como da apresentação pessoal desses empregados ao representante da Administração obrigatório, conforme art. 67 da Lei de Licitações e Contratos, para que ele confira a relação já aprovada pelos responsáveis competentes e identifique os trabalhadores;</w:t>
      </w:r>
    </w:p>
    <w:p w14:paraId="38870C9B" w14:textId="77777777" w:rsidR="00DB206B" w:rsidRPr="00D06650" w:rsidRDefault="00DB206B" w:rsidP="00DB206B">
      <w:pPr>
        <w:pStyle w:val="Citao"/>
      </w:pPr>
      <w:r w:rsidRPr="00D06650">
        <w:t>adoção periódica e sempre que houver demissão/admissão de novos empregados, dos mesmos procedimentos;”</w:t>
      </w:r>
    </w:p>
    <w:p w14:paraId="2FFB65E2" w14:textId="77777777" w:rsidR="00DB206B" w:rsidRDefault="00A36676" w:rsidP="0071652A">
      <w:pPr>
        <w:numPr>
          <w:ilvl w:val="1"/>
          <w:numId w:val="1"/>
        </w:numPr>
        <w:spacing w:before="120" w:after="120" w:line="276" w:lineRule="auto"/>
        <w:ind w:left="425" w:firstLine="0"/>
        <w:jc w:val="both"/>
        <w:rPr>
          <w:rFonts w:cs="Times New Roman"/>
          <w:color w:val="000000"/>
          <w:szCs w:val="20"/>
        </w:rPr>
      </w:pPr>
      <w:r w:rsidRPr="00D06650">
        <w:rPr>
          <w:rFonts w:cs="Times New Roman"/>
          <w:color w:val="000000"/>
          <w:szCs w:val="20"/>
        </w:rPr>
        <w:t>S</w:t>
      </w:r>
      <w:r w:rsidR="00C15B3B" w:rsidRPr="00D06650">
        <w:rPr>
          <w:rFonts w:cs="Times New Roman"/>
          <w:color w:val="000000"/>
          <w:szCs w:val="20"/>
        </w:rPr>
        <w:t>ubstituir, no prazo de</w:t>
      </w:r>
      <w:proofErr w:type="gramStart"/>
      <w:r w:rsidR="00C15B3B" w:rsidRPr="00D06650">
        <w:rPr>
          <w:rFonts w:cs="Times New Roman"/>
          <w:color w:val="000000"/>
          <w:szCs w:val="20"/>
        </w:rPr>
        <w:t xml:space="preserve"> </w:t>
      </w:r>
      <w:r w:rsidR="00E75812" w:rsidRPr="00D06650">
        <w:rPr>
          <w:rFonts w:cs="Times New Roman"/>
          <w:i/>
          <w:color w:val="FF0000"/>
          <w:szCs w:val="20"/>
        </w:rPr>
        <w:t>....</w:t>
      </w:r>
      <w:proofErr w:type="gramEnd"/>
      <w:r w:rsidR="00E75812" w:rsidRPr="00D06650">
        <w:rPr>
          <w:rFonts w:cs="Times New Roman"/>
          <w:i/>
          <w:color w:val="FF0000"/>
          <w:szCs w:val="20"/>
        </w:rPr>
        <w:t>.  (</w:t>
      </w:r>
      <w:r w:rsidR="003464AF" w:rsidRPr="00D06650">
        <w:rPr>
          <w:rFonts w:cs="Times New Roman"/>
          <w:i/>
          <w:color w:val="FF0000"/>
          <w:szCs w:val="20"/>
        </w:rPr>
        <w:t>horas</w:t>
      </w:r>
      <w:r w:rsidR="00C15B3B" w:rsidRPr="00D06650">
        <w:rPr>
          <w:rFonts w:cs="Times New Roman"/>
          <w:i/>
          <w:color w:val="FF0000"/>
          <w:szCs w:val="20"/>
        </w:rPr>
        <w:t>)</w:t>
      </w:r>
      <w:r w:rsidR="00DB206B" w:rsidRPr="00D06650">
        <w:rPr>
          <w:rFonts w:cs="Times New Roman"/>
          <w:color w:val="000000"/>
          <w:szCs w:val="20"/>
        </w:rPr>
        <w:t xml:space="preserve">, em caso de eventual ausência, tais como, faltas, férias e licenças, o empregado posto a serviço da </w:t>
      </w:r>
      <w:r w:rsidR="00D52359" w:rsidRPr="00D06650">
        <w:rPr>
          <w:rFonts w:cs="Times New Roman"/>
          <w:color w:val="000000"/>
          <w:szCs w:val="20"/>
        </w:rPr>
        <w:t>Contratante</w:t>
      </w:r>
      <w:r w:rsidR="00DB206B" w:rsidRPr="00D06650">
        <w:rPr>
          <w:rFonts w:cs="Times New Roman"/>
          <w:color w:val="000000"/>
          <w:szCs w:val="20"/>
        </w:rPr>
        <w:t>, devendo identificar previamente o respectivo substituto ao Fiscal do Contrato;</w:t>
      </w:r>
    </w:p>
    <w:p w14:paraId="20333452" w14:textId="77777777" w:rsidR="004E578F" w:rsidRDefault="004E578F" w:rsidP="004E578F">
      <w:pPr>
        <w:numPr>
          <w:ilvl w:val="1"/>
          <w:numId w:val="30"/>
        </w:numPr>
        <w:spacing w:before="120" w:after="120" w:line="276" w:lineRule="auto"/>
        <w:jc w:val="both"/>
        <w:rPr>
          <w:rFonts w:cs="Arial"/>
          <w:color w:val="000000"/>
          <w:szCs w:val="20"/>
        </w:rPr>
      </w:pPr>
      <w:r>
        <w:rPr>
          <w:rFonts w:cs="Arial"/>
          <w:color w:val="000000"/>
          <w:szCs w:val="20"/>
        </w:rPr>
        <w:t xml:space="preserve">Responsabilizar-se pelo cumprimento das obrigações previstas em Acordo, Convenção, Dissídio Coletivo de Trabalho ou equivalentes das categorias abrangidas pelo contrato, por todas as obrigações trabalhistas, sociais, previdenciárias, tributárias e as demais previstas em legislação específica, cuja inadimplência não transfere a responsabilidade à Contratante; </w:t>
      </w:r>
    </w:p>
    <w:p w14:paraId="6187D565" w14:textId="0E9E1E74" w:rsidR="004E578F" w:rsidRPr="00585F85" w:rsidRDefault="004E578F" w:rsidP="004E578F">
      <w:pPr>
        <w:numPr>
          <w:ilvl w:val="2"/>
          <w:numId w:val="1"/>
        </w:numPr>
        <w:spacing w:before="120" w:after="120" w:line="276" w:lineRule="auto"/>
        <w:ind w:left="1134" w:firstLine="0"/>
        <w:jc w:val="both"/>
        <w:rPr>
          <w:rFonts w:cs="Arial"/>
          <w:color w:val="000000"/>
          <w:szCs w:val="20"/>
        </w:rPr>
      </w:pPr>
      <w:r w:rsidRPr="00585F85">
        <w:rPr>
          <w:rFonts w:cs="Arial"/>
          <w:color w:val="000000"/>
          <w:szCs w:val="20"/>
        </w:rPr>
        <w:t>Não serão incluídas nas planilhas de custos e formação de preços as disposições contidas em Acordos, Dissídios ou Convenções Coletivas que tratem de pagamento de participação dos trabalhadores nos lucros ou resultados da empresa contratada, de matéria não trabalhista, ou que estabeleçam direitos não previstos em lei, tais como valores ou índices obrigatórios de encargos sociais ou previdenciários, bem como de preços para os insumos relacionados ao exercício da atividade.</w:t>
      </w:r>
    </w:p>
    <w:p w14:paraId="22187AFE" w14:textId="02D2CEC9" w:rsidR="004E578F" w:rsidRPr="00D06650" w:rsidRDefault="004E578F" w:rsidP="00585F85">
      <w:pPr>
        <w:spacing w:before="120" w:after="120" w:line="276" w:lineRule="auto"/>
        <w:ind w:left="425"/>
        <w:jc w:val="both"/>
        <w:rPr>
          <w:rFonts w:cs="Times New Roman"/>
          <w:color w:val="000000"/>
          <w:szCs w:val="20"/>
        </w:rPr>
      </w:pPr>
    </w:p>
    <w:p w14:paraId="0AB6FDB1" w14:textId="77777777" w:rsidR="00DB206B" w:rsidRPr="00D06650" w:rsidRDefault="00745C1F" w:rsidP="0071652A">
      <w:pPr>
        <w:numPr>
          <w:ilvl w:val="1"/>
          <w:numId w:val="1"/>
        </w:numPr>
        <w:spacing w:before="120" w:after="120" w:line="276" w:lineRule="auto"/>
        <w:ind w:left="425" w:firstLine="0"/>
        <w:jc w:val="both"/>
        <w:rPr>
          <w:rFonts w:cs="Times New Roman"/>
          <w:color w:val="000000"/>
          <w:szCs w:val="20"/>
        </w:rPr>
      </w:pPr>
      <w:r w:rsidRPr="00D06650">
        <w:rPr>
          <w:rFonts w:cs="Times New Roman"/>
          <w:color w:val="000000"/>
          <w:szCs w:val="20"/>
        </w:rPr>
        <w:t>Efetuar o pagamento dos salários dos empregados alocados na execução contratual mediante depósito na conta bancária de titularidade do trabalhador, em agência situada na localidade ou região metropolitana em que ocorre a prestação dos serviços, de modo a possibilitar a conferência do pagamento por parte da Contratante. Em caso de impossibilidade de cumprimento desta disposição, a contratada deverá apresentar justificativa, a fim de que a Administração analise sua plausibilidade e possa verificar a realização do pagamento.</w:t>
      </w:r>
    </w:p>
    <w:p w14:paraId="292F3091" w14:textId="77777777" w:rsidR="00DC6D73" w:rsidRPr="00D06650" w:rsidRDefault="00745C1F" w:rsidP="0071652A">
      <w:pPr>
        <w:numPr>
          <w:ilvl w:val="1"/>
          <w:numId w:val="1"/>
        </w:numPr>
        <w:spacing w:before="120" w:after="120" w:line="276" w:lineRule="auto"/>
        <w:ind w:left="425" w:firstLine="0"/>
        <w:jc w:val="both"/>
        <w:rPr>
          <w:rFonts w:cs="Times New Roman"/>
          <w:color w:val="000000"/>
          <w:szCs w:val="20"/>
        </w:rPr>
      </w:pPr>
      <w:r w:rsidRPr="00D06650">
        <w:rPr>
          <w:rFonts w:cs="Times New Roman"/>
          <w:color w:val="000000"/>
          <w:szCs w:val="20"/>
        </w:rPr>
        <w:t>Autorizar a Administração contratante, no momento da assinatura do contrato, a fazer o desconto nas faturas e realizar os pagamentos dos salários e demais verbas trabalhistas diretamente aos trabalhadores, bem como das contribuições previdenciárias e do FGTS, quando não demonstrado o cumprimento tempestivo e regular dessas obrigações, até o momento da regularização, sem prejuízo das sanções cabíveis.</w:t>
      </w:r>
    </w:p>
    <w:p w14:paraId="1266E62C" w14:textId="77777777" w:rsidR="00DC6D73" w:rsidRPr="00D06650" w:rsidRDefault="00DC6D73" w:rsidP="0071652A">
      <w:pPr>
        <w:numPr>
          <w:ilvl w:val="2"/>
          <w:numId w:val="1"/>
        </w:numPr>
        <w:spacing w:before="120" w:after="120" w:line="276" w:lineRule="auto"/>
        <w:ind w:left="1134" w:firstLine="0"/>
        <w:jc w:val="both"/>
        <w:rPr>
          <w:rFonts w:cs="Times New Roman"/>
          <w:color w:val="000000"/>
          <w:szCs w:val="20"/>
        </w:rPr>
      </w:pPr>
      <w:r w:rsidRPr="00D06650">
        <w:rPr>
          <w:rFonts w:cs="Times New Roman"/>
          <w:color w:val="000000"/>
          <w:szCs w:val="20"/>
        </w:rPr>
        <w:lastRenderedPageBreak/>
        <w:t xml:space="preserve">Quando não for possível a realização desses pagamentos pela própria Administração (ex.: por falta da documentação pertinente, tais como folha de pagamento, rescisões dos contratos e guias de recolhimento), os valores retidos cautelarmente serão depositados junto à Justiça do Trabalho, com o objetivo de serem utilizados exclusivamente no pagamento de salários e das demais verbas trabalhistas, bem como das contribuições sociais e FGTS decorrentes. </w:t>
      </w:r>
    </w:p>
    <w:p w14:paraId="1098E201" w14:textId="18AEC333" w:rsidR="003B09C3" w:rsidRPr="00D06650" w:rsidRDefault="008E7C6F" w:rsidP="008E7C6F">
      <w:pPr>
        <w:numPr>
          <w:ilvl w:val="1"/>
          <w:numId w:val="1"/>
        </w:numPr>
        <w:spacing w:before="120" w:after="120" w:line="276" w:lineRule="auto"/>
        <w:ind w:left="425" w:firstLine="0"/>
        <w:jc w:val="both"/>
        <w:rPr>
          <w:rFonts w:cs="Times New Roman"/>
          <w:color w:val="000000"/>
          <w:szCs w:val="20"/>
        </w:rPr>
      </w:pPr>
      <w:r w:rsidRPr="00D06650">
        <w:rPr>
          <w:rFonts w:cs="Times New Roman"/>
          <w:color w:val="000000"/>
          <w:szCs w:val="20"/>
        </w:rPr>
        <w:t>Autorizar o aprovisionamento de valores para o pagamento das férias, 13º salário e rescisão contratual dos trabalhadores da contratada, bem como de suas repercussões trabalhistas, fundiárias e previdenciárias, que serão depositados pela contratante em conta-depósito vinculada específica, em nome do prestador dos serviços, bloqueada para movimentação, conforme disposto no anexo VII da Instrução Normativa SLTI/MP nº 2, de 2008, os quais somente serão liberados para o pagamento direto dessas verbas aos trabalhadores, nas condições estabelecidas §1º, do art. 19-A, da referida norma.</w:t>
      </w:r>
    </w:p>
    <w:p w14:paraId="542306CC" w14:textId="77777777" w:rsidR="008E7C6F" w:rsidRPr="00D06650" w:rsidRDefault="008E7C6F" w:rsidP="008E7C6F">
      <w:pPr>
        <w:numPr>
          <w:ilvl w:val="2"/>
          <w:numId w:val="1"/>
        </w:numPr>
        <w:spacing w:before="120" w:after="120" w:line="276" w:lineRule="auto"/>
        <w:ind w:left="1134" w:firstLine="0"/>
        <w:jc w:val="both"/>
        <w:rPr>
          <w:rFonts w:cs="Times New Roman"/>
          <w:color w:val="000000"/>
          <w:szCs w:val="20"/>
        </w:rPr>
      </w:pPr>
      <w:r w:rsidRPr="00D06650">
        <w:rPr>
          <w:rFonts w:cs="Times New Roman"/>
          <w:color w:val="000000"/>
          <w:szCs w:val="20"/>
        </w:rPr>
        <w:t>O montante dos depósitos da conta-depósito será igual ao somatório dos valores das provisões a seguir discriminadas, incidentes sobre a remuneração, cuja movimentação dependerá de autorização do órgão ou entidade promotora da licitação e será feita exclusivamente para o pagamento das respectivas obrigações:</w:t>
      </w:r>
    </w:p>
    <w:p w14:paraId="5EC8900E" w14:textId="77777777" w:rsidR="008E7C6F" w:rsidRPr="00D06650" w:rsidRDefault="008E7C6F" w:rsidP="008E7C6F">
      <w:pPr>
        <w:numPr>
          <w:ilvl w:val="3"/>
          <w:numId w:val="1"/>
        </w:numPr>
        <w:spacing w:before="120" w:after="120" w:line="276" w:lineRule="auto"/>
        <w:ind w:left="1701" w:firstLine="0"/>
        <w:jc w:val="both"/>
        <w:rPr>
          <w:rFonts w:cs="Times New Roman"/>
          <w:color w:val="000000"/>
          <w:szCs w:val="20"/>
        </w:rPr>
      </w:pPr>
      <w:r w:rsidRPr="00D06650">
        <w:rPr>
          <w:rFonts w:cs="Times New Roman"/>
          <w:color w:val="000000"/>
          <w:szCs w:val="20"/>
        </w:rPr>
        <w:t>13º (décimo terceiro) salário, no percentual de 8,33%;</w:t>
      </w:r>
    </w:p>
    <w:p w14:paraId="4F4B6205" w14:textId="77777777" w:rsidR="008E7C6F" w:rsidRPr="00D06650" w:rsidRDefault="008E7C6F" w:rsidP="008E7C6F">
      <w:pPr>
        <w:numPr>
          <w:ilvl w:val="3"/>
          <w:numId w:val="1"/>
        </w:numPr>
        <w:spacing w:before="120" w:after="120" w:line="276" w:lineRule="auto"/>
        <w:ind w:left="1701" w:firstLine="0"/>
        <w:jc w:val="both"/>
        <w:rPr>
          <w:rFonts w:cs="Times New Roman"/>
          <w:color w:val="000000"/>
          <w:szCs w:val="20"/>
        </w:rPr>
      </w:pPr>
      <w:r w:rsidRPr="00D06650">
        <w:rPr>
          <w:rFonts w:cs="Times New Roman"/>
          <w:color w:val="000000"/>
          <w:szCs w:val="20"/>
        </w:rPr>
        <w:t>Férias e um terço constitucional de férias, no percentual de 12,10%;</w:t>
      </w:r>
    </w:p>
    <w:p w14:paraId="19FC3A1A" w14:textId="77777777" w:rsidR="008E7C6F" w:rsidRPr="00D06650" w:rsidRDefault="008E7C6F" w:rsidP="008E7C6F">
      <w:pPr>
        <w:numPr>
          <w:ilvl w:val="3"/>
          <w:numId w:val="1"/>
        </w:numPr>
        <w:spacing w:before="120" w:after="120" w:line="276" w:lineRule="auto"/>
        <w:ind w:left="1701" w:firstLine="0"/>
        <w:jc w:val="both"/>
        <w:rPr>
          <w:rFonts w:cs="Times New Roman"/>
          <w:color w:val="000000"/>
          <w:szCs w:val="20"/>
        </w:rPr>
      </w:pPr>
      <w:r w:rsidRPr="00D06650">
        <w:rPr>
          <w:rFonts w:cs="Times New Roman"/>
          <w:color w:val="000000"/>
          <w:szCs w:val="20"/>
        </w:rPr>
        <w:t>Multa sobre o FGTS e contribuição social para as rescisões sem justa causa, no percentual de 5%; e</w:t>
      </w:r>
    </w:p>
    <w:p w14:paraId="7C4DBA94" w14:textId="2AA62D18" w:rsidR="008E7C6F" w:rsidRPr="00D06650" w:rsidRDefault="008E7C6F" w:rsidP="008E7C6F">
      <w:pPr>
        <w:numPr>
          <w:ilvl w:val="3"/>
          <w:numId w:val="1"/>
        </w:numPr>
        <w:spacing w:before="120" w:after="120" w:line="276" w:lineRule="auto"/>
        <w:ind w:left="1701" w:firstLine="0"/>
        <w:jc w:val="both"/>
        <w:rPr>
          <w:rFonts w:cs="Times New Roman"/>
          <w:color w:val="000000"/>
          <w:szCs w:val="20"/>
        </w:rPr>
      </w:pPr>
      <w:r w:rsidRPr="00D06650">
        <w:rPr>
          <w:rFonts w:cs="Times New Roman"/>
          <w:color w:val="000000"/>
          <w:szCs w:val="20"/>
        </w:rPr>
        <w:t xml:space="preserve">Encargos sobre férias e 13º (décimo terceiro) salário, </w:t>
      </w:r>
      <w:r w:rsidR="002279BB">
        <w:rPr>
          <w:rFonts w:cs="Times New Roman"/>
          <w:color w:val="000000"/>
          <w:szCs w:val="20"/>
        </w:rPr>
        <w:t xml:space="preserve">conforme </w:t>
      </w:r>
      <w:r w:rsidRPr="00D06650">
        <w:rPr>
          <w:rFonts w:cs="Times New Roman"/>
          <w:color w:val="000000"/>
          <w:szCs w:val="20"/>
        </w:rPr>
        <w:t>art. 22, inciso II, da Lei no 8.212, de 1991 (Item 12 do Anexo VII da IN SLTI/</w:t>
      </w:r>
      <w:proofErr w:type="spellStart"/>
      <w:r w:rsidRPr="00D06650">
        <w:rPr>
          <w:rFonts w:cs="Times New Roman"/>
          <w:color w:val="000000"/>
          <w:szCs w:val="20"/>
        </w:rPr>
        <w:t>MPn</w:t>
      </w:r>
      <w:proofErr w:type="spellEnd"/>
      <w:r w:rsidRPr="00D06650">
        <w:rPr>
          <w:rFonts w:cs="Times New Roman"/>
          <w:color w:val="000000"/>
          <w:szCs w:val="20"/>
        </w:rPr>
        <w:t>. 02/2008).</w:t>
      </w:r>
    </w:p>
    <w:p w14:paraId="4CFBB660" w14:textId="77777777" w:rsidR="00DC6D73" w:rsidRPr="00D06650" w:rsidRDefault="008E7C6F" w:rsidP="008E7C6F">
      <w:pPr>
        <w:numPr>
          <w:ilvl w:val="2"/>
          <w:numId w:val="1"/>
        </w:numPr>
        <w:spacing w:before="120" w:after="120" w:line="276" w:lineRule="auto"/>
        <w:ind w:left="1134" w:firstLine="0"/>
        <w:jc w:val="both"/>
        <w:rPr>
          <w:rFonts w:cs="Times New Roman"/>
          <w:color w:val="000000"/>
          <w:szCs w:val="20"/>
        </w:rPr>
      </w:pPr>
      <w:r w:rsidRPr="00D06650">
        <w:rPr>
          <w:rFonts w:cs="Times New Roman"/>
          <w:color w:val="000000"/>
          <w:szCs w:val="20"/>
        </w:rPr>
        <w:t xml:space="preserve">O saldo da conta-depósito será remunerado pelo índice de correção da poupança </w:t>
      </w:r>
      <w:r w:rsidRPr="00D06650">
        <w:rPr>
          <w:rFonts w:cs="Times New Roman"/>
          <w:i/>
          <w:color w:val="000000"/>
          <w:szCs w:val="20"/>
        </w:rPr>
        <w:t>pro rata die</w:t>
      </w:r>
      <w:r w:rsidRPr="00D06650">
        <w:rPr>
          <w:rFonts w:cs="Times New Roman"/>
          <w:color w:val="000000"/>
          <w:szCs w:val="20"/>
        </w:rPr>
        <w:t>, conforme definido em Termo de Cooperação Técnica firmado entre o promotor desta licitação e instituição financeira. Eventual alteração da forma de correção implicará a revisão do Termo de Cooperação Técnica.</w:t>
      </w:r>
    </w:p>
    <w:p w14:paraId="6F906F64" w14:textId="77777777" w:rsidR="008E7C6F" w:rsidRPr="00D06650" w:rsidRDefault="008E7C6F" w:rsidP="008E7C6F">
      <w:pPr>
        <w:numPr>
          <w:ilvl w:val="2"/>
          <w:numId w:val="1"/>
        </w:numPr>
        <w:spacing w:before="120" w:after="120" w:line="276" w:lineRule="auto"/>
        <w:ind w:left="1134" w:firstLine="0"/>
        <w:jc w:val="both"/>
        <w:rPr>
          <w:rFonts w:cs="Times New Roman"/>
          <w:color w:val="000000"/>
          <w:szCs w:val="20"/>
        </w:rPr>
      </w:pPr>
      <w:r w:rsidRPr="00D06650">
        <w:rPr>
          <w:rFonts w:cs="Times New Roman"/>
          <w:color w:val="000000"/>
          <w:szCs w:val="20"/>
        </w:rPr>
        <w:t>Os valores referentes às provisões mencionadas neste edital que sejam retidos por meio da conta-depósito, deixarão de compor o valor mensal a ser pago diretamente à empresa que vier a prestar os serviços.</w:t>
      </w:r>
    </w:p>
    <w:p w14:paraId="130E4C76" w14:textId="77777777" w:rsidR="008E7C6F" w:rsidRPr="00D06650" w:rsidRDefault="008E7C6F" w:rsidP="008E7C6F">
      <w:pPr>
        <w:numPr>
          <w:ilvl w:val="2"/>
          <w:numId w:val="1"/>
        </w:numPr>
        <w:spacing w:before="120" w:after="120" w:line="276" w:lineRule="auto"/>
        <w:ind w:left="1134" w:firstLine="0"/>
        <w:jc w:val="both"/>
        <w:rPr>
          <w:rFonts w:cs="Times New Roman"/>
          <w:color w:val="000000"/>
          <w:szCs w:val="20"/>
        </w:rPr>
      </w:pPr>
      <w:r w:rsidRPr="00D06650">
        <w:rPr>
          <w:rFonts w:cs="Times New Roman"/>
          <w:color w:val="000000"/>
          <w:szCs w:val="20"/>
        </w:rPr>
        <w:t>Em caso de cobrança de tarifa ou encargos bancários para operacionalização da conta-depósito, os recursos atinentes a essas despesas serão debitados dos valores depositados.</w:t>
      </w:r>
    </w:p>
    <w:p w14:paraId="26980B88" w14:textId="77777777" w:rsidR="008E7C6F" w:rsidRPr="00D06650" w:rsidRDefault="008E7C6F" w:rsidP="008E7C6F">
      <w:pPr>
        <w:numPr>
          <w:ilvl w:val="2"/>
          <w:numId w:val="1"/>
        </w:numPr>
        <w:spacing w:before="120" w:after="120" w:line="276" w:lineRule="auto"/>
        <w:ind w:left="1134" w:firstLine="0"/>
        <w:jc w:val="both"/>
        <w:rPr>
          <w:rFonts w:cs="Times New Roman"/>
          <w:color w:val="000000"/>
          <w:szCs w:val="20"/>
        </w:rPr>
      </w:pPr>
      <w:r w:rsidRPr="00D06650">
        <w:rPr>
          <w:rFonts w:cs="Times New Roman"/>
          <w:color w:val="000000"/>
          <w:szCs w:val="20"/>
        </w:rPr>
        <w:t>A empresa contratada poderá solicitar a autorização do órgão ou entidade contratante para utilizar os valores da conta-depósito para o pagamento dos encargos trabalhistas previstos nos subitens acima ou de eventuais indenizações trabalhistas aos empregados, decorrentes de situações ocorridas durante a vigência do contrato.</w:t>
      </w:r>
    </w:p>
    <w:p w14:paraId="31FF30E1" w14:textId="77777777" w:rsidR="008E7C6F" w:rsidRPr="00D06650" w:rsidRDefault="008E7C6F" w:rsidP="008E7C6F">
      <w:pPr>
        <w:numPr>
          <w:ilvl w:val="3"/>
          <w:numId w:val="1"/>
        </w:numPr>
        <w:spacing w:before="120" w:after="120" w:line="276" w:lineRule="auto"/>
        <w:ind w:left="1701" w:firstLine="0"/>
        <w:jc w:val="both"/>
        <w:rPr>
          <w:rFonts w:cs="Times New Roman"/>
          <w:color w:val="000000"/>
          <w:szCs w:val="20"/>
        </w:rPr>
      </w:pPr>
      <w:r w:rsidRPr="00D06650">
        <w:rPr>
          <w:rFonts w:cs="Times New Roman"/>
          <w:color w:val="000000"/>
          <w:szCs w:val="20"/>
        </w:rPr>
        <w:t xml:space="preserve">Na situação do subitem acima, a empresa deverá apresentar os documentos comprobatórios da ocorrência das obrigações trabalhistas e seus respectivos prazos de vencimento. Somente após a confirmação da ocorrência da situação pela Administração, será expedida a autorização para a movimentação </w:t>
      </w:r>
      <w:r w:rsidRPr="00D06650">
        <w:rPr>
          <w:rFonts w:cs="Times New Roman"/>
          <w:color w:val="000000"/>
          <w:szCs w:val="20"/>
        </w:rPr>
        <w:lastRenderedPageBreak/>
        <w:t>dos recursos creditados na conta-depósito vinculada, que será encaminhada à Instituição Financeira no prazo máximo de 5 (cinco) dias úteis</w:t>
      </w:r>
      <w:r w:rsidR="002F61DA" w:rsidRPr="00D06650">
        <w:rPr>
          <w:rFonts w:cs="Times New Roman"/>
          <w:color w:val="000000"/>
          <w:szCs w:val="20"/>
        </w:rPr>
        <w:t>,</w:t>
      </w:r>
      <w:r w:rsidRPr="00D06650">
        <w:rPr>
          <w:rFonts w:cs="Times New Roman"/>
          <w:color w:val="000000"/>
          <w:szCs w:val="20"/>
        </w:rPr>
        <w:t xml:space="preserve"> a contar da data da apresentação dos documentos comprobatórios pela empresa.</w:t>
      </w:r>
    </w:p>
    <w:p w14:paraId="260304BA" w14:textId="77777777" w:rsidR="008E7C6F" w:rsidRPr="00D06650" w:rsidRDefault="008E7C6F" w:rsidP="008E7C6F">
      <w:pPr>
        <w:numPr>
          <w:ilvl w:val="3"/>
          <w:numId w:val="1"/>
        </w:numPr>
        <w:spacing w:before="120" w:after="120" w:line="276" w:lineRule="auto"/>
        <w:ind w:left="1701" w:firstLine="0"/>
        <w:jc w:val="both"/>
        <w:rPr>
          <w:rFonts w:cs="Times New Roman"/>
          <w:color w:val="000000"/>
          <w:szCs w:val="20"/>
        </w:rPr>
      </w:pPr>
      <w:r w:rsidRPr="00D06650">
        <w:rPr>
          <w:rFonts w:cs="Times New Roman"/>
          <w:color w:val="000000"/>
          <w:szCs w:val="20"/>
        </w:rPr>
        <w:t>A autorização de movimentação deverá especificar que se destina exclusivamente para o pagamento dos encargos trabalhistas ou de eventual indenização trabalhista aos trabalhadores favorecidos.</w:t>
      </w:r>
    </w:p>
    <w:p w14:paraId="5CD91701" w14:textId="77777777" w:rsidR="008E7C6F" w:rsidRPr="00D06650" w:rsidRDefault="008E7C6F" w:rsidP="008E7C6F">
      <w:pPr>
        <w:numPr>
          <w:ilvl w:val="3"/>
          <w:numId w:val="1"/>
        </w:numPr>
        <w:spacing w:before="120" w:after="120" w:line="276" w:lineRule="auto"/>
        <w:ind w:left="1701" w:firstLine="0"/>
        <w:jc w:val="both"/>
        <w:rPr>
          <w:rFonts w:cs="Times New Roman"/>
          <w:color w:val="000000"/>
          <w:szCs w:val="20"/>
        </w:rPr>
      </w:pPr>
      <w:r w:rsidRPr="00D06650">
        <w:rPr>
          <w:rFonts w:cs="Times New Roman"/>
          <w:color w:val="000000"/>
          <w:szCs w:val="20"/>
        </w:rPr>
        <w:t>A empresa deverá apresentar ao órgão ou entidade contratante, no prazo máximo de 3 (três) dias úteis, contados da movimentação, o comprovante das transferências bancárias realizadas para a quitação das obrigações trabalhistas.</w:t>
      </w:r>
    </w:p>
    <w:p w14:paraId="0F546D7D" w14:textId="441CA951" w:rsidR="008E7C6F" w:rsidRPr="00D06650" w:rsidRDefault="008E7C6F" w:rsidP="008E7C6F">
      <w:pPr>
        <w:numPr>
          <w:ilvl w:val="2"/>
          <w:numId w:val="1"/>
        </w:numPr>
        <w:spacing w:before="120" w:after="120" w:line="276" w:lineRule="auto"/>
        <w:ind w:left="1134" w:firstLine="0"/>
        <w:jc w:val="both"/>
        <w:rPr>
          <w:rFonts w:cs="Times New Roman"/>
          <w:color w:val="000000"/>
          <w:szCs w:val="20"/>
        </w:rPr>
      </w:pPr>
      <w:r w:rsidRPr="00D06650">
        <w:rPr>
          <w:rFonts w:cs="Times New Roman"/>
          <w:color w:val="000000"/>
          <w:szCs w:val="20"/>
        </w:rPr>
        <w:t>O saldo remanescente dos recursos depositados na conta-depósito será liberado à respectiva titular no momento do encerramento do contrato, na presença do sindicato da categoria correspondente aos serviços contratados, após a comprovação da quitação de todos os encargos trabalhistas previdenciários</w:t>
      </w:r>
      <w:r w:rsidR="001B6DE5">
        <w:rPr>
          <w:rFonts w:cs="Times New Roman"/>
          <w:color w:val="000000"/>
          <w:szCs w:val="20"/>
        </w:rPr>
        <w:t xml:space="preserve"> e para com o </w:t>
      </w:r>
      <w:proofErr w:type="gramStart"/>
      <w:r w:rsidR="001B6DE5">
        <w:rPr>
          <w:rFonts w:cs="Times New Roman"/>
          <w:color w:val="000000"/>
          <w:szCs w:val="20"/>
        </w:rPr>
        <w:t xml:space="preserve">FGTS </w:t>
      </w:r>
      <w:r w:rsidRPr="00D06650">
        <w:rPr>
          <w:rFonts w:cs="Times New Roman"/>
          <w:color w:val="000000"/>
          <w:szCs w:val="20"/>
        </w:rPr>
        <w:t xml:space="preserve"> relativos</w:t>
      </w:r>
      <w:proofErr w:type="gramEnd"/>
      <w:r w:rsidRPr="00D06650">
        <w:rPr>
          <w:rFonts w:cs="Times New Roman"/>
          <w:color w:val="000000"/>
          <w:szCs w:val="20"/>
        </w:rPr>
        <w:t xml:space="preserve"> ao serviço contratado.</w:t>
      </w:r>
    </w:p>
    <w:p w14:paraId="34F90C02" w14:textId="77777777" w:rsidR="00DC6D73" w:rsidRPr="00D06650" w:rsidRDefault="00DC6D73" w:rsidP="00DC6D73">
      <w:pPr>
        <w:pStyle w:val="Citao"/>
        <w:rPr>
          <w:lang w:val="pt-BR"/>
        </w:rPr>
      </w:pPr>
      <w:r w:rsidRPr="00D06650">
        <w:rPr>
          <w:b/>
        </w:rPr>
        <w:t>Nota explicativa:</w:t>
      </w:r>
      <w:r w:rsidRPr="00D06650">
        <w:t xml:space="preserve"> </w:t>
      </w:r>
      <w:r w:rsidR="003B09C3" w:rsidRPr="00D06650">
        <w:rPr>
          <w:lang w:val="pt-BR"/>
        </w:rPr>
        <w:t xml:space="preserve">O aprovisionamento tornou-se obrigatório, salvo a inviabilidade do §2º do art. 19-A da IN SLTI/MPOG 06/2013. </w:t>
      </w:r>
      <w:r w:rsidRPr="00D06650">
        <w:t xml:space="preserve">Reproduz-se excerto do </w:t>
      </w:r>
      <w:r w:rsidRPr="00D06650">
        <w:rPr>
          <w:lang w:val="pt-BR"/>
        </w:rPr>
        <w:t>P</w:t>
      </w:r>
      <w:proofErr w:type="spellStart"/>
      <w:r w:rsidRPr="00D06650">
        <w:t>arecer</w:t>
      </w:r>
      <w:proofErr w:type="spellEnd"/>
      <w:r w:rsidRPr="00D06650">
        <w:t xml:space="preserve"> nº 73/2013/DECOR/CGU/AGU, acerca da imprescindibilidade de que os editais e contratos atinentes a contratações de serviços continuados com dedicação exclusiva de mão de obra contemplem o disposto no art. 19-A, incisos I e </w:t>
      </w:r>
      <w:r w:rsidRPr="00D06650">
        <w:rPr>
          <w:lang w:val="pt-BR"/>
        </w:rPr>
        <w:t>IV</w:t>
      </w:r>
      <w:r w:rsidRPr="00D06650">
        <w:t xml:space="preserve">, da Instrução Normativa SLTI/MPOG nº 2, de 2008: </w:t>
      </w:r>
    </w:p>
    <w:p w14:paraId="514E7A06" w14:textId="77777777" w:rsidR="00DC6D73" w:rsidRPr="00D06650" w:rsidRDefault="00DC6D73" w:rsidP="00DC6D73">
      <w:pPr>
        <w:pStyle w:val="Citao"/>
        <w:rPr>
          <w:lang w:val="pt-BR"/>
        </w:rPr>
      </w:pPr>
      <w:r w:rsidRPr="00D06650">
        <w:t>“ b)</w:t>
      </w:r>
      <w:r w:rsidRPr="00D06650">
        <w:tab/>
        <w:t>os institutos da conta vinculada e pagamento direto, previstos, respectivamente, no art. 19-A, I e IV, da IN SLTI/MP nº 2/2008, são de indiscutível licitude, prestam-se a tutelar a dignidade dos trabalhadores terceirizados e sua efetiva utilização pela Administração Pública contribui sensivelmente para afastar eventuais alegações de que foi relapsa na fiscalização da execução dos contratos de terceirização de mão-de-obra;</w:t>
      </w:r>
    </w:p>
    <w:p w14:paraId="4AAC1517" w14:textId="77777777" w:rsidR="00DC6D73" w:rsidRPr="00D06650" w:rsidRDefault="00DC6D73" w:rsidP="00DC6D73">
      <w:pPr>
        <w:pStyle w:val="Citao"/>
      </w:pPr>
      <w:r w:rsidRPr="00D06650">
        <w:t xml:space="preserve">c) a despeito da IN SLTI/MP nº 2/2008 indicar, no caput do art. 19-A, que se trata de uma faculdade, defendo que, em razão de sua importância para elidir a responsabilidade subsidiária fundada no Enunciado nº 331, da Súmula do </w:t>
      </w:r>
      <w:r w:rsidRPr="00D06650">
        <w:rPr>
          <w:lang w:val="pt-BR"/>
        </w:rPr>
        <w:t>E</w:t>
      </w:r>
      <w:r w:rsidRPr="00D06650">
        <w:t>g. TST, é imprescindível que todos os editas e contratos referentes à contratação dos serviços de mão-de-obra terceirizada pelos órgãos e entes da Administração Pública Federal direta, autárquica e fundacional prevejam expressamente os institutos da conta vinculada e pagamento direto; […]</w:t>
      </w:r>
    </w:p>
    <w:p w14:paraId="46B1F630" w14:textId="77777777" w:rsidR="00DC6D73" w:rsidRPr="00D06650" w:rsidRDefault="00DC6D73" w:rsidP="00DC6D73">
      <w:pPr>
        <w:pStyle w:val="Citao"/>
      </w:pPr>
      <w:r w:rsidRPr="00D06650">
        <w:t>e)</w:t>
      </w:r>
      <w:r w:rsidRPr="00D06650">
        <w:tab/>
        <w:t>buscando elidir a condenação da União, suas autarquias e fundações públicas, as unidades consultivas da AGU deverão:</w:t>
      </w:r>
    </w:p>
    <w:p w14:paraId="343E5951" w14:textId="77777777" w:rsidR="00DC6D73" w:rsidRPr="00D06650" w:rsidRDefault="00DC6D73" w:rsidP="00DC6D73">
      <w:pPr>
        <w:pStyle w:val="Citao"/>
        <w:rPr>
          <w:lang w:val="pt-BR"/>
        </w:rPr>
      </w:pPr>
      <w:r w:rsidRPr="00D06650">
        <w:t>e.1)</w:t>
      </w:r>
      <w:r w:rsidRPr="00D06650">
        <w:tab/>
        <w:t xml:space="preserve">orientar seus assessorados de forma clara e expressa a observar rigorosamente a IN SLTI/MP nº 2/2008 e as determinações oriundas do </w:t>
      </w:r>
      <w:r w:rsidRPr="00D06650">
        <w:rPr>
          <w:lang w:val="pt-BR"/>
        </w:rPr>
        <w:t>E</w:t>
      </w:r>
      <w:r w:rsidRPr="00D06650">
        <w:t>g. TCU constantes do Acórdão nº 1214/2013 – TCU – Plenário, seja na elaboração do edital para a contração de empresa fornecedora de mão-de-obra terceirizada e do contrato a ser firmado com a vencedora do certame, fazendo neles constar, obrigatoriamente, os institutos da conta vinculada e do pagamento direto, seja na fiscalização da execução da avença;</w:t>
      </w:r>
      <w:r w:rsidRPr="00D06650">
        <w:rPr>
          <w:lang w:val="pt-BR"/>
        </w:rPr>
        <w:t>”</w:t>
      </w:r>
    </w:p>
    <w:p w14:paraId="56F55603" w14:textId="77777777" w:rsidR="00DC6D73" w:rsidRPr="00D06650" w:rsidRDefault="00DC6D73" w:rsidP="00DC6D73">
      <w:pPr>
        <w:rPr>
          <w:lang w:eastAsia="en-US"/>
        </w:rPr>
      </w:pPr>
    </w:p>
    <w:p w14:paraId="1CF185E9" w14:textId="77777777" w:rsidR="00173CBD" w:rsidRPr="00D06650" w:rsidRDefault="00173CBD" w:rsidP="00173CBD">
      <w:pPr>
        <w:pStyle w:val="Citao"/>
        <w:rPr>
          <w:lang w:val="pt-BR"/>
        </w:rPr>
      </w:pPr>
      <w:r w:rsidRPr="00D06650">
        <w:rPr>
          <w:b/>
        </w:rPr>
        <w:t>Nota explicativa</w:t>
      </w:r>
      <w:r w:rsidRPr="00D06650">
        <w:rPr>
          <w:lang w:val="pt-BR"/>
        </w:rPr>
        <w:t>: Excepcionalmente, em determinadas contratações, podem ser exigidos os atestados de antecedentes criminais ou outros que forem pertinentes apenas quando  imprescindível à segurança de pessoas, bens, informações ou instalações, de forma motivada.</w:t>
      </w:r>
    </w:p>
    <w:p w14:paraId="78AB06CB" w14:textId="77777777" w:rsidR="00DB206B" w:rsidRPr="00D06650" w:rsidRDefault="00A36676" w:rsidP="0071652A">
      <w:pPr>
        <w:numPr>
          <w:ilvl w:val="1"/>
          <w:numId w:val="1"/>
        </w:numPr>
        <w:spacing w:before="120" w:after="120" w:line="276" w:lineRule="auto"/>
        <w:ind w:left="425" w:firstLine="0"/>
        <w:jc w:val="both"/>
        <w:rPr>
          <w:rFonts w:cs="Times New Roman"/>
          <w:color w:val="000000"/>
          <w:szCs w:val="20"/>
        </w:rPr>
      </w:pPr>
      <w:r w:rsidRPr="00D06650">
        <w:rPr>
          <w:rFonts w:cs="Times New Roman"/>
          <w:color w:val="000000"/>
          <w:szCs w:val="20"/>
        </w:rPr>
        <w:t>N</w:t>
      </w:r>
      <w:r w:rsidR="00DB206B" w:rsidRPr="00D06650">
        <w:rPr>
          <w:rFonts w:cs="Times New Roman"/>
          <w:color w:val="000000"/>
          <w:szCs w:val="20"/>
        </w:rPr>
        <w:t>ão permitir que o empregado designado para trabalhar em um turno preste seus serviços no turno imediatamente subseq</w:t>
      </w:r>
      <w:r w:rsidR="00990902" w:rsidRPr="00D06650">
        <w:rPr>
          <w:rFonts w:cs="Times New Roman"/>
          <w:color w:val="000000"/>
          <w:szCs w:val="20"/>
        </w:rPr>
        <w:t>u</w:t>
      </w:r>
      <w:r w:rsidR="00DB206B" w:rsidRPr="00D06650">
        <w:rPr>
          <w:rFonts w:cs="Times New Roman"/>
          <w:color w:val="000000"/>
          <w:szCs w:val="20"/>
        </w:rPr>
        <w:t>ente;</w:t>
      </w:r>
    </w:p>
    <w:p w14:paraId="5430A111" w14:textId="77777777" w:rsidR="00DB206B" w:rsidRPr="00D06650" w:rsidRDefault="00C11C58" w:rsidP="0071652A">
      <w:pPr>
        <w:numPr>
          <w:ilvl w:val="1"/>
          <w:numId w:val="1"/>
        </w:numPr>
        <w:spacing w:before="120" w:after="120" w:line="276" w:lineRule="auto"/>
        <w:ind w:left="425" w:firstLine="0"/>
        <w:jc w:val="both"/>
        <w:rPr>
          <w:rFonts w:cs="Times New Roman"/>
          <w:color w:val="000000"/>
          <w:szCs w:val="20"/>
        </w:rPr>
      </w:pPr>
      <w:r w:rsidRPr="00D06650">
        <w:rPr>
          <w:rFonts w:cs="Times New Roman"/>
          <w:color w:val="000000"/>
          <w:szCs w:val="20"/>
        </w:rPr>
        <w:lastRenderedPageBreak/>
        <w:t>A</w:t>
      </w:r>
      <w:r w:rsidR="00DB206B" w:rsidRPr="00D06650">
        <w:rPr>
          <w:rFonts w:cs="Times New Roman"/>
          <w:color w:val="000000"/>
          <w:szCs w:val="20"/>
        </w:rPr>
        <w:t xml:space="preserve">tender </w:t>
      </w:r>
      <w:r w:rsidR="00A76CE0" w:rsidRPr="00D06650">
        <w:rPr>
          <w:rFonts w:cs="Times New Roman"/>
          <w:color w:val="000000"/>
          <w:szCs w:val="20"/>
        </w:rPr>
        <w:t>à</w:t>
      </w:r>
      <w:r w:rsidR="00DB206B" w:rsidRPr="00D06650">
        <w:rPr>
          <w:rFonts w:cs="Times New Roman"/>
          <w:color w:val="000000"/>
          <w:szCs w:val="20"/>
        </w:rPr>
        <w:t xml:space="preserve">s solicitações da </w:t>
      </w:r>
      <w:r w:rsidR="00D52359" w:rsidRPr="00D06650">
        <w:rPr>
          <w:rFonts w:cs="Times New Roman"/>
          <w:color w:val="000000"/>
          <w:szCs w:val="20"/>
        </w:rPr>
        <w:t>Contratante</w:t>
      </w:r>
      <w:r w:rsidR="00DB206B" w:rsidRPr="00D06650">
        <w:rPr>
          <w:rFonts w:cs="Times New Roman"/>
          <w:color w:val="000000"/>
          <w:szCs w:val="20"/>
        </w:rPr>
        <w:t xml:space="preserve"> quanto à substituição dos empregados alocados, </w:t>
      </w:r>
      <w:r w:rsidR="00A76CE0" w:rsidRPr="00D06650">
        <w:rPr>
          <w:rFonts w:cs="Times New Roman"/>
          <w:color w:val="000000"/>
          <w:szCs w:val="20"/>
        </w:rPr>
        <w:t xml:space="preserve">no prazo fixado pelo fiscal do contrato, </w:t>
      </w:r>
      <w:r w:rsidR="00DB206B" w:rsidRPr="00D06650">
        <w:rPr>
          <w:rFonts w:cs="Times New Roman"/>
          <w:color w:val="000000"/>
          <w:szCs w:val="20"/>
        </w:rPr>
        <w:t xml:space="preserve">nos casos em que ficar constatado descumprimento das obrigações relativas à execução </w:t>
      </w:r>
      <w:r w:rsidR="001545A4" w:rsidRPr="00D06650">
        <w:rPr>
          <w:rFonts w:cs="Times New Roman"/>
          <w:color w:val="000000"/>
          <w:szCs w:val="20"/>
        </w:rPr>
        <w:t>do serviço, conforme descrito neste</w:t>
      </w:r>
      <w:r w:rsidR="00DB206B" w:rsidRPr="00D06650">
        <w:rPr>
          <w:rFonts w:cs="Times New Roman"/>
          <w:color w:val="000000"/>
          <w:szCs w:val="20"/>
        </w:rPr>
        <w:t xml:space="preserve"> Termo de Referência;</w:t>
      </w:r>
    </w:p>
    <w:p w14:paraId="689FE4D0" w14:textId="77777777" w:rsidR="00DB206B" w:rsidRPr="00D06650" w:rsidRDefault="00C11C58" w:rsidP="0071652A">
      <w:pPr>
        <w:numPr>
          <w:ilvl w:val="1"/>
          <w:numId w:val="1"/>
        </w:numPr>
        <w:spacing w:before="120" w:after="120" w:line="276" w:lineRule="auto"/>
        <w:ind w:left="425" w:firstLine="0"/>
        <w:jc w:val="both"/>
        <w:rPr>
          <w:rFonts w:cs="Times New Roman"/>
          <w:color w:val="000000"/>
          <w:szCs w:val="20"/>
        </w:rPr>
      </w:pPr>
      <w:r w:rsidRPr="00D06650">
        <w:rPr>
          <w:rFonts w:cs="Times New Roman"/>
          <w:color w:val="000000"/>
          <w:szCs w:val="20"/>
        </w:rPr>
        <w:t>I</w:t>
      </w:r>
      <w:r w:rsidR="00DB206B" w:rsidRPr="00D06650">
        <w:rPr>
          <w:rFonts w:cs="Times New Roman"/>
          <w:color w:val="000000"/>
          <w:szCs w:val="20"/>
        </w:rPr>
        <w:t xml:space="preserve">nstruir seus empregados quanto à necessidade de acatar as </w:t>
      </w:r>
      <w:r w:rsidR="00133136" w:rsidRPr="00D06650">
        <w:rPr>
          <w:rFonts w:cs="Times New Roman"/>
          <w:color w:val="000000"/>
          <w:szCs w:val="20"/>
        </w:rPr>
        <w:t xml:space="preserve">Normas Internas </w:t>
      </w:r>
      <w:r w:rsidR="00DB206B" w:rsidRPr="00D06650">
        <w:rPr>
          <w:rFonts w:cs="Times New Roman"/>
          <w:color w:val="000000"/>
          <w:szCs w:val="20"/>
        </w:rPr>
        <w:t>da Administração;</w:t>
      </w:r>
    </w:p>
    <w:p w14:paraId="5919DF05" w14:textId="77777777" w:rsidR="00DB206B" w:rsidRPr="00D06650" w:rsidRDefault="00C11C58" w:rsidP="0071652A">
      <w:pPr>
        <w:numPr>
          <w:ilvl w:val="1"/>
          <w:numId w:val="1"/>
        </w:numPr>
        <w:spacing w:before="120" w:after="120" w:line="276" w:lineRule="auto"/>
        <w:ind w:left="425" w:firstLine="0"/>
        <w:jc w:val="both"/>
        <w:rPr>
          <w:rFonts w:cs="Times New Roman"/>
          <w:color w:val="000000"/>
          <w:szCs w:val="20"/>
        </w:rPr>
      </w:pPr>
      <w:r w:rsidRPr="00D06650">
        <w:rPr>
          <w:rFonts w:cs="Times New Roman"/>
          <w:color w:val="000000"/>
          <w:szCs w:val="20"/>
        </w:rPr>
        <w:t>I</w:t>
      </w:r>
      <w:r w:rsidR="00DB206B" w:rsidRPr="00D06650">
        <w:rPr>
          <w:rFonts w:cs="Times New Roman"/>
          <w:color w:val="000000"/>
          <w:szCs w:val="20"/>
        </w:rPr>
        <w:t xml:space="preserve">nstruir seus empregados a respeito das atividades a serem desempenhadas, alertando-os a não executar atividades não abrangidas pelo contrato, devendo a </w:t>
      </w:r>
      <w:r w:rsidR="00D52359" w:rsidRPr="00D06650">
        <w:rPr>
          <w:rFonts w:cs="Times New Roman"/>
          <w:color w:val="000000"/>
          <w:szCs w:val="20"/>
        </w:rPr>
        <w:t>Contratada</w:t>
      </w:r>
      <w:r w:rsidR="00DB206B" w:rsidRPr="00D06650">
        <w:rPr>
          <w:rFonts w:cs="Times New Roman"/>
          <w:color w:val="000000"/>
          <w:szCs w:val="20"/>
        </w:rPr>
        <w:t xml:space="preserve"> relatar à </w:t>
      </w:r>
      <w:r w:rsidR="00D52359" w:rsidRPr="00D06650">
        <w:rPr>
          <w:rFonts w:cs="Times New Roman"/>
          <w:color w:val="000000"/>
          <w:szCs w:val="20"/>
        </w:rPr>
        <w:t>Contratante</w:t>
      </w:r>
      <w:r w:rsidR="00DB206B" w:rsidRPr="00D06650">
        <w:rPr>
          <w:rFonts w:cs="Times New Roman"/>
          <w:color w:val="000000"/>
          <w:szCs w:val="20"/>
        </w:rPr>
        <w:t xml:space="preserve"> toda e qualquer ocorrência neste sentido, a fim de evitar desvio de função;</w:t>
      </w:r>
    </w:p>
    <w:p w14:paraId="508DAC64" w14:textId="77777777" w:rsidR="00A1461F" w:rsidRPr="00D06650" w:rsidRDefault="00A1461F" w:rsidP="0071652A">
      <w:pPr>
        <w:numPr>
          <w:ilvl w:val="1"/>
          <w:numId w:val="1"/>
        </w:numPr>
        <w:spacing w:before="120" w:after="120" w:line="276" w:lineRule="auto"/>
        <w:ind w:left="425" w:firstLine="0"/>
        <w:jc w:val="both"/>
        <w:rPr>
          <w:rFonts w:cs="Times New Roman"/>
          <w:color w:val="000000"/>
          <w:szCs w:val="20"/>
        </w:rPr>
      </w:pPr>
      <w:r w:rsidRPr="00D06650">
        <w:rPr>
          <w:rFonts w:cs="Times New Roman"/>
          <w:color w:val="000000"/>
          <w:szCs w:val="20"/>
        </w:rPr>
        <w:t xml:space="preserve"> </w:t>
      </w:r>
      <w:r w:rsidR="008E20C1" w:rsidRPr="00D06650">
        <w:rPr>
          <w:rFonts w:cs="Times New Roman"/>
          <w:color w:val="000000"/>
          <w:szCs w:val="20"/>
        </w:rPr>
        <w:t>I</w:t>
      </w:r>
      <w:r w:rsidRPr="00D06650">
        <w:rPr>
          <w:rFonts w:cs="Times New Roman"/>
          <w:color w:val="000000"/>
          <w:szCs w:val="20"/>
        </w:rPr>
        <w:t>nstruir seus empregados, no início da execução contratual, quanto à obtenção das informações de seus interesses junto aos órgãos públicos, relativas ao contrato de trabalho e obrigações a ele inerentes, adotando, entre outras, as seguintes medidas:</w:t>
      </w:r>
    </w:p>
    <w:p w14:paraId="661B4F8B" w14:textId="77777777" w:rsidR="00A1461F" w:rsidRPr="00D06650" w:rsidRDefault="003B09C3" w:rsidP="0071652A">
      <w:pPr>
        <w:numPr>
          <w:ilvl w:val="2"/>
          <w:numId w:val="1"/>
        </w:numPr>
        <w:spacing w:before="120" w:after="120" w:line="276" w:lineRule="auto"/>
        <w:ind w:left="1134" w:firstLine="0"/>
        <w:jc w:val="both"/>
        <w:rPr>
          <w:rFonts w:cs="Times New Roman"/>
          <w:color w:val="000000"/>
          <w:szCs w:val="20"/>
        </w:rPr>
      </w:pPr>
      <w:proofErr w:type="gramStart"/>
      <w:r w:rsidRPr="00D06650">
        <w:rPr>
          <w:rFonts w:cs="Times New Roman"/>
          <w:color w:val="000000"/>
          <w:szCs w:val="20"/>
        </w:rPr>
        <w:t>viabilizar</w:t>
      </w:r>
      <w:proofErr w:type="gramEnd"/>
      <w:r w:rsidRPr="00D06650">
        <w:rPr>
          <w:rFonts w:cs="Times New Roman"/>
          <w:color w:val="000000"/>
          <w:szCs w:val="20"/>
        </w:rPr>
        <w:t xml:space="preserve"> o acesso de seus empregados, via internet, por meio de senha própria, aos sistemas da Previdência Social e da Receita do Brasil, com o objetivo de verificar se as suas contribuições previdenciárias foram recolhidas, no prazo máximo de 60 (sessenta) dias, contados do início da prestação dos serviços ou da admissão do empregado;</w:t>
      </w:r>
    </w:p>
    <w:p w14:paraId="40C771D2" w14:textId="77777777" w:rsidR="00A1461F" w:rsidRPr="00D06650" w:rsidRDefault="003B09C3" w:rsidP="0071652A">
      <w:pPr>
        <w:numPr>
          <w:ilvl w:val="2"/>
          <w:numId w:val="1"/>
        </w:numPr>
        <w:spacing w:before="120" w:after="120" w:line="276" w:lineRule="auto"/>
        <w:ind w:left="1134" w:firstLine="0"/>
        <w:jc w:val="both"/>
        <w:rPr>
          <w:rFonts w:cs="Times New Roman"/>
          <w:color w:val="000000"/>
          <w:szCs w:val="20"/>
        </w:rPr>
      </w:pPr>
      <w:proofErr w:type="gramStart"/>
      <w:r w:rsidRPr="00D06650">
        <w:rPr>
          <w:rFonts w:cs="Times New Roman"/>
          <w:color w:val="000000"/>
          <w:szCs w:val="20"/>
        </w:rPr>
        <w:t>viabilizar</w:t>
      </w:r>
      <w:proofErr w:type="gramEnd"/>
      <w:r w:rsidRPr="00D06650">
        <w:rPr>
          <w:rFonts w:cs="Times New Roman"/>
          <w:color w:val="000000"/>
          <w:szCs w:val="20"/>
        </w:rPr>
        <w:t xml:space="preserve"> a emissão do cartão cidadão pela Caixa Econômica Federal para todos os empregados, no prazo máximo de 60 (sessenta) dias, contados do início da prestação dos serviços ou da admissão do empregado;</w:t>
      </w:r>
    </w:p>
    <w:p w14:paraId="3E665576" w14:textId="77777777" w:rsidR="00A1461F" w:rsidRPr="00D06650" w:rsidRDefault="00A1461F" w:rsidP="0071652A">
      <w:pPr>
        <w:numPr>
          <w:ilvl w:val="2"/>
          <w:numId w:val="1"/>
        </w:numPr>
        <w:spacing w:before="120" w:after="120" w:line="276" w:lineRule="auto"/>
        <w:ind w:left="1134" w:firstLine="0"/>
        <w:jc w:val="both"/>
        <w:rPr>
          <w:rFonts w:cs="Times New Roman"/>
          <w:color w:val="000000"/>
          <w:szCs w:val="20"/>
        </w:rPr>
      </w:pPr>
      <w:r w:rsidRPr="00D06650">
        <w:rPr>
          <w:rFonts w:cs="Times New Roman"/>
          <w:color w:val="000000"/>
          <w:szCs w:val="20"/>
        </w:rPr>
        <w:t xml:space="preserve"> </w:t>
      </w:r>
      <w:proofErr w:type="gramStart"/>
      <w:r w:rsidRPr="00D06650">
        <w:rPr>
          <w:rFonts w:cs="Times New Roman"/>
          <w:color w:val="000000"/>
          <w:szCs w:val="20"/>
        </w:rPr>
        <w:t>oferecer</w:t>
      </w:r>
      <w:proofErr w:type="gramEnd"/>
      <w:r w:rsidRPr="00D06650">
        <w:rPr>
          <w:rFonts w:cs="Times New Roman"/>
          <w:color w:val="000000"/>
          <w:szCs w:val="20"/>
        </w:rPr>
        <w:t xml:space="preserve"> todos os meios necessários aos seus empregados para a obtenção de extratos de recolhimentos de seus direitos sociais, preferencialmente por meio eletrônico, quando disponível.</w:t>
      </w:r>
    </w:p>
    <w:p w14:paraId="76E97757" w14:textId="77777777" w:rsidR="00523C55" w:rsidRPr="00D06650" w:rsidRDefault="00F02153" w:rsidP="0071652A">
      <w:pPr>
        <w:numPr>
          <w:ilvl w:val="1"/>
          <w:numId w:val="1"/>
        </w:numPr>
        <w:spacing w:before="120" w:after="120" w:line="276" w:lineRule="auto"/>
        <w:ind w:left="425" w:firstLine="0"/>
        <w:jc w:val="both"/>
        <w:rPr>
          <w:rFonts w:cs="Times New Roman"/>
          <w:color w:val="000000"/>
          <w:szCs w:val="20"/>
        </w:rPr>
      </w:pPr>
      <w:r w:rsidRPr="00D06650">
        <w:rPr>
          <w:rFonts w:cs="Times New Roman"/>
          <w:bCs/>
          <w:color w:val="000000"/>
          <w:szCs w:val="20"/>
        </w:rPr>
        <w:t>D</w:t>
      </w:r>
      <w:r w:rsidR="00523C55" w:rsidRPr="00D06650">
        <w:rPr>
          <w:rFonts w:cs="Times New Roman"/>
          <w:bCs/>
          <w:color w:val="000000"/>
          <w:szCs w:val="20"/>
        </w:rPr>
        <w:t xml:space="preserve">eter </w:t>
      </w:r>
      <w:r w:rsidR="00EB7AF3" w:rsidRPr="00D06650">
        <w:rPr>
          <w:rFonts w:cs="Times New Roman"/>
          <w:bCs/>
          <w:color w:val="000000"/>
          <w:szCs w:val="20"/>
        </w:rPr>
        <w:t>instalações</w:t>
      </w:r>
      <w:r w:rsidR="00523C55" w:rsidRPr="00D06650">
        <w:rPr>
          <w:rFonts w:cs="Times New Roman"/>
          <w:bCs/>
          <w:color w:val="000000"/>
          <w:szCs w:val="20"/>
        </w:rPr>
        <w:t xml:space="preserve">, </w:t>
      </w:r>
      <w:r w:rsidR="00EB7AF3" w:rsidRPr="00D06650">
        <w:rPr>
          <w:rFonts w:cs="Times New Roman"/>
          <w:bCs/>
          <w:color w:val="000000"/>
          <w:szCs w:val="20"/>
        </w:rPr>
        <w:t>aparelhamento e pessoal técnico adequados e disponíveis para a realização do objeto da licitação</w:t>
      </w:r>
      <w:r w:rsidR="00523C55" w:rsidRPr="00D06650">
        <w:rPr>
          <w:rFonts w:cs="Times New Roman"/>
          <w:bCs/>
          <w:color w:val="000000"/>
          <w:szCs w:val="20"/>
        </w:rPr>
        <w:t>;</w:t>
      </w:r>
    </w:p>
    <w:p w14:paraId="75943EE3" w14:textId="77777777" w:rsidR="00E251E0" w:rsidRPr="00D06650" w:rsidRDefault="003B09C3" w:rsidP="0071652A">
      <w:pPr>
        <w:numPr>
          <w:ilvl w:val="2"/>
          <w:numId w:val="1"/>
        </w:numPr>
        <w:spacing w:before="120" w:after="120" w:line="276" w:lineRule="auto"/>
        <w:ind w:left="1134" w:firstLine="0"/>
        <w:jc w:val="both"/>
        <w:rPr>
          <w:rFonts w:cs="Times New Roman"/>
          <w:color w:val="000000"/>
          <w:szCs w:val="20"/>
        </w:rPr>
      </w:pPr>
      <w:r w:rsidRPr="00D06650">
        <w:rPr>
          <w:rFonts w:cs="Times New Roman"/>
          <w:color w:val="000000"/>
          <w:szCs w:val="20"/>
        </w:rPr>
        <w:t>Para a realização do objeto da licitação, a Contratada deverá entregar declaração de que instalará escritório nos municípios ou regiões metropolitanas abaixo discriminados, a ser comprovado no prazo máximo de 60 (sessenta) dias contado a partir da vigência do contrato, dispondo de capacidade operacional para receber e solucionar qualquer demanda da Contratante, bem como realizar todos os procedimentos pertinentes à seleção, treinamento, admissão e demissão dos funcionários;</w:t>
      </w:r>
    </w:p>
    <w:p w14:paraId="533D7516" w14:textId="77777777" w:rsidR="008729C2" w:rsidRPr="00D06650" w:rsidRDefault="001449A3" w:rsidP="0071652A">
      <w:pPr>
        <w:numPr>
          <w:ilvl w:val="3"/>
          <w:numId w:val="1"/>
        </w:numPr>
        <w:spacing w:before="120" w:after="120" w:line="276" w:lineRule="auto"/>
        <w:ind w:left="1701" w:firstLine="0"/>
        <w:jc w:val="both"/>
        <w:rPr>
          <w:rFonts w:cs="Times New Roman"/>
          <w:i/>
          <w:color w:val="FF0000"/>
          <w:szCs w:val="20"/>
        </w:rPr>
      </w:pPr>
      <w:r w:rsidRPr="00D06650">
        <w:rPr>
          <w:rFonts w:cs="Times New Roman"/>
          <w:i/>
          <w:color w:val="000000"/>
          <w:szCs w:val="20"/>
        </w:rPr>
        <w:t xml:space="preserve"> </w:t>
      </w:r>
      <w:r w:rsidR="008729C2" w:rsidRPr="00D06650">
        <w:rPr>
          <w:rFonts w:cs="Times New Roman"/>
          <w:i/>
          <w:color w:val="FF0000"/>
          <w:szCs w:val="20"/>
        </w:rPr>
        <w:t xml:space="preserve">(....) </w:t>
      </w:r>
    </w:p>
    <w:p w14:paraId="77C1B91C" w14:textId="77777777" w:rsidR="008729C2" w:rsidRPr="00D06650" w:rsidRDefault="001449A3" w:rsidP="0071652A">
      <w:pPr>
        <w:numPr>
          <w:ilvl w:val="3"/>
          <w:numId w:val="1"/>
        </w:numPr>
        <w:spacing w:before="120" w:after="120" w:line="276" w:lineRule="auto"/>
        <w:ind w:left="1701" w:firstLine="0"/>
        <w:jc w:val="both"/>
        <w:rPr>
          <w:rFonts w:cs="Times New Roman"/>
          <w:i/>
          <w:color w:val="FF0000"/>
          <w:szCs w:val="20"/>
        </w:rPr>
      </w:pPr>
      <w:r w:rsidRPr="00D06650">
        <w:rPr>
          <w:rFonts w:cs="Times New Roman"/>
          <w:i/>
          <w:color w:val="000000"/>
          <w:szCs w:val="20"/>
        </w:rPr>
        <w:t xml:space="preserve"> </w:t>
      </w:r>
      <w:r w:rsidR="008729C2" w:rsidRPr="00D06650">
        <w:rPr>
          <w:rFonts w:cs="Times New Roman"/>
          <w:i/>
          <w:color w:val="FF0000"/>
          <w:szCs w:val="20"/>
        </w:rPr>
        <w:t>(..</w:t>
      </w:r>
      <w:r w:rsidR="00E75812" w:rsidRPr="00D06650">
        <w:rPr>
          <w:rFonts w:cs="Times New Roman"/>
          <w:i/>
          <w:color w:val="FF0000"/>
          <w:szCs w:val="20"/>
        </w:rPr>
        <w:t>.</w:t>
      </w:r>
      <w:r w:rsidR="008729C2" w:rsidRPr="00D06650">
        <w:rPr>
          <w:rFonts w:cs="Times New Roman"/>
          <w:i/>
          <w:color w:val="FF0000"/>
          <w:szCs w:val="20"/>
        </w:rPr>
        <w:t>.)</w:t>
      </w:r>
    </w:p>
    <w:p w14:paraId="5DE76B7E" w14:textId="77777777" w:rsidR="00F02153" w:rsidRPr="00D06650" w:rsidRDefault="00E251E0" w:rsidP="00E251E0">
      <w:pPr>
        <w:pStyle w:val="Citao"/>
        <w:ind w:left="360"/>
      </w:pPr>
      <w:r w:rsidRPr="00D06650">
        <w:rPr>
          <w:b/>
        </w:rPr>
        <w:t>Nota explicativa</w:t>
      </w:r>
      <w:r w:rsidRPr="00D06650">
        <w:t xml:space="preserve">: </w:t>
      </w:r>
      <w:r w:rsidR="00F02153" w:rsidRPr="00D06650">
        <w:t xml:space="preserve">A indicação dos Municípios em que a instalação de filial ou escritório seja necessária deve ater-se aos locais de maior concentração das atividades, evitando-se tal exigência </w:t>
      </w:r>
      <w:r w:rsidR="005B1D0B" w:rsidRPr="00D06650">
        <w:t xml:space="preserve">para </w:t>
      </w:r>
      <w:r w:rsidR="00F02153" w:rsidRPr="00D06650">
        <w:t xml:space="preserve">localidades </w:t>
      </w:r>
      <w:r w:rsidR="005B1D0B" w:rsidRPr="00D06650">
        <w:t>de menor repercussão nos custos, para não acarretar uma</w:t>
      </w:r>
      <w:r w:rsidR="00F02153" w:rsidRPr="00D06650">
        <w:t xml:space="preserve"> </w:t>
      </w:r>
      <w:r w:rsidR="005B1D0B" w:rsidRPr="00D06650">
        <w:t xml:space="preserve">despesa </w:t>
      </w:r>
      <w:r w:rsidR="00F02153" w:rsidRPr="00D06650">
        <w:t xml:space="preserve">desproporcional à </w:t>
      </w:r>
      <w:r w:rsidR="005B1D0B" w:rsidRPr="00D06650">
        <w:t>Contratada</w:t>
      </w:r>
      <w:r w:rsidR="00FB13E6" w:rsidRPr="00D06650">
        <w:t>, fator restritivo à competição. Lembre-se que a figura do preposto já é exigida para todos os locais</w:t>
      </w:r>
      <w:r w:rsidR="005B1D0B" w:rsidRPr="00D06650">
        <w:t>.</w:t>
      </w:r>
      <w:r w:rsidR="00F02153" w:rsidRPr="00D06650">
        <w:t xml:space="preserve"> </w:t>
      </w:r>
    </w:p>
    <w:p w14:paraId="1213B896" w14:textId="77777777" w:rsidR="00E251E0" w:rsidRPr="00D06650" w:rsidRDefault="00E251E0" w:rsidP="00E251E0">
      <w:pPr>
        <w:pStyle w:val="Citao"/>
        <w:ind w:left="360"/>
      </w:pPr>
      <w:r w:rsidRPr="00D06650">
        <w:t xml:space="preserve">Caso o órgão ou entidade detenha condições técnicas para tanto, poderá </w:t>
      </w:r>
      <w:r w:rsidR="005B1D0B" w:rsidRPr="00D06650">
        <w:t xml:space="preserve">também </w:t>
      </w:r>
      <w:r w:rsidRPr="00D06650">
        <w:t xml:space="preserve">pormenorizar </w:t>
      </w:r>
      <w:r w:rsidR="00FB13E6" w:rsidRPr="00D06650">
        <w:t>o</w:t>
      </w:r>
      <w:r w:rsidRPr="00D06650">
        <w:t xml:space="preserve"> subitem</w:t>
      </w:r>
      <w:r w:rsidR="00577C4E" w:rsidRPr="00D06650">
        <w:t>,</w:t>
      </w:r>
      <w:r w:rsidRPr="00D06650">
        <w:t xml:space="preserve"> especificando as instalações, aparelhamento e pessoal necessário à boa execução do objeto, considerando a magnitude do serviço a ser contratado</w:t>
      </w:r>
      <w:r w:rsidR="00577C4E" w:rsidRPr="00D06650">
        <w:t xml:space="preserve"> e o rol de atividades administrativas que ele implica à contratada</w:t>
      </w:r>
      <w:r w:rsidRPr="00D06650">
        <w:t xml:space="preserve">. </w:t>
      </w:r>
      <w:r w:rsidR="00577C4E" w:rsidRPr="00D06650">
        <w:t xml:space="preserve">Tais especificações devem estar lastreadas em </w:t>
      </w:r>
      <w:r w:rsidR="00577C4E" w:rsidRPr="00D06650">
        <w:lastRenderedPageBreak/>
        <w:t>estudo técnico, que servirá de justificativa, e poderá ser utilizado como parte da resposta a eventuais questionamentos.</w:t>
      </w:r>
    </w:p>
    <w:p w14:paraId="199D16FB" w14:textId="77777777" w:rsidR="00CA0560" w:rsidRPr="00D06650" w:rsidRDefault="00A06703" w:rsidP="0071652A">
      <w:pPr>
        <w:numPr>
          <w:ilvl w:val="1"/>
          <w:numId w:val="1"/>
        </w:numPr>
        <w:spacing w:before="120" w:after="120" w:line="276" w:lineRule="auto"/>
        <w:ind w:left="425" w:firstLine="0"/>
        <w:jc w:val="both"/>
        <w:rPr>
          <w:rFonts w:cs="Times New Roman"/>
          <w:color w:val="000000"/>
          <w:szCs w:val="20"/>
        </w:rPr>
      </w:pPr>
      <w:r w:rsidRPr="00D06650">
        <w:rPr>
          <w:rFonts w:cs="Times New Roman"/>
          <w:color w:val="000000"/>
          <w:szCs w:val="20"/>
        </w:rPr>
        <w:t>Manter preposto</w:t>
      </w:r>
      <w:r w:rsidR="00894C85" w:rsidRPr="00D06650">
        <w:rPr>
          <w:rFonts w:cs="Times New Roman"/>
          <w:color w:val="000000"/>
          <w:szCs w:val="20"/>
        </w:rPr>
        <w:t xml:space="preserve"> </w:t>
      </w:r>
      <w:r w:rsidR="00DB4338" w:rsidRPr="00D06650">
        <w:rPr>
          <w:rFonts w:cs="Times New Roman"/>
          <w:color w:val="000000"/>
          <w:szCs w:val="20"/>
        </w:rPr>
        <w:t xml:space="preserve">nos </w:t>
      </w:r>
      <w:r w:rsidR="00894C85" w:rsidRPr="00D06650">
        <w:rPr>
          <w:rFonts w:cs="Times New Roman"/>
          <w:color w:val="000000"/>
          <w:szCs w:val="20"/>
        </w:rPr>
        <w:t>locais de prestação de serviço</w:t>
      </w:r>
      <w:r w:rsidRPr="00D06650">
        <w:rPr>
          <w:rFonts w:cs="Times New Roman"/>
          <w:color w:val="000000"/>
          <w:szCs w:val="20"/>
        </w:rPr>
        <w:t>, aceito pela Administração, para representá-la na execução do contrato</w:t>
      </w:r>
      <w:r w:rsidR="001449A3" w:rsidRPr="00D06650">
        <w:rPr>
          <w:rFonts w:cs="Times New Roman"/>
          <w:color w:val="000000"/>
          <w:szCs w:val="20"/>
        </w:rPr>
        <w:t>;</w:t>
      </w:r>
    </w:p>
    <w:p w14:paraId="3A874F69" w14:textId="77777777" w:rsidR="00DB206B" w:rsidRPr="00D06650" w:rsidRDefault="00A36676" w:rsidP="0071652A">
      <w:pPr>
        <w:numPr>
          <w:ilvl w:val="1"/>
          <w:numId w:val="1"/>
        </w:numPr>
        <w:spacing w:before="120" w:after="120" w:line="276" w:lineRule="auto"/>
        <w:ind w:left="425" w:firstLine="0"/>
        <w:jc w:val="both"/>
        <w:rPr>
          <w:rFonts w:cs="Times New Roman"/>
          <w:color w:val="000000"/>
          <w:szCs w:val="20"/>
        </w:rPr>
      </w:pPr>
      <w:r w:rsidRPr="00D06650">
        <w:rPr>
          <w:rFonts w:cs="Times New Roman"/>
          <w:color w:val="000000"/>
          <w:szCs w:val="20"/>
        </w:rPr>
        <w:t>R</w:t>
      </w:r>
      <w:r w:rsidR="00DB206B" w:rsidRPr="00D06650">
        <w:rPr>
          <w:rFonts w:cs="Times New Roman"/>
          <w:color w:val="000000"/>
          <w:szCs w:val="20"/>
        </w:rPr>
        <w:t xml:space="preserve">elatar à </w:t>
      </w:r>
      <w:r w:rsidR="00D52359" w:rsidRPr="00D06650">
        <w:rPr>
          <w:rFonts w:cs="Times New Roman"/>
          <w:color w:val="000000"/>
          <w:szCs w:val="20"/>
        </w:rPr>
        <w:t>Contratante</w:t>
      </w:r>
      <w:r w:rsidR="00DB206B" w:rsidRPr="00D06650">
        <w:rPr>
          <w:rFonts w:cs="Times New Roman"/>
          <w:color w:val="000000"/>
          <w:szCs w:val="20"/>
        </w:rPr>
        <w:t xml:space="preserve"> toda e qualquer irregularidade verificada no decorrer da prestação dos serviços;</w:t>
      </w:r>
    </w:p>
    <w:p w14:paraId="004A7667" w14:textId="1A9859BA" w:rsidR="002D5FC1" w:rsidRPr="00985657" w:rsidRDefault="002D5FC1" w:rsidP="002D5FC1">
      <w:pPr>
        <w:numPr>
          <w:ilvl w:val="1"/>
          <w:numId w:val="1"/>
        </w:numPr>
        <w:spacing w:before="120" w:after="120" w:line="276" w:lineRule="auto"/>
        <w:ind w:left="425" w:firstLine="0"/>
        <w:jc w:val="both"/>
        <w:rPr>
          <w:rFonts w:cs="Arial"/>
          <w:color w:val="000000"/>
          <w:szCs w:val="20"/>
        </w:rPr>
      </w:pPr>
      <w:r w:rsidRPr="00985657">
        <w:rPr>
          <w:rFonts w:cs="Arial"/>
          <w:color w:val="000000"/>
          <w:szCs w:val="20"/>
        </w:rPr>
        <w:t xml:space="preserve">Fornecer, </w:t>
      </w:r>
      <w:r w:rsidRPr="00585F85">
        <w:rPr>
          <w:rFonts w:cs="Arial"/>
          <w:color w:val="000000"/>
          <w:szCs w:val="20"/>
        </w:rPr>
        <w:t>sempre que solicitados pela Contratante</w:t>
      </w:r>
      <w:r w:rsidRPr="00985657">
        <w:rPr>
          <w:rFonts w:cs="Arial"/>
          <w:color w:val="000000"/>
          <w:szCs w:val="20"/>
        </w:rPr>
        <w:t>, os comprovantes do cumprimento das obrigações previdenciárias, do Fundo de Garantia do Tempo de Serviço - FGTS, e do pagamento dos salários e demais benefícios trabalhistas dos empregados colocados à disposição da Contratante;</w:t>
      </w:r>
    </w:p>
    <w:p w14:paraId="43ACF3DB" w14:textId="77777777" w:rsidR="002D5FC1" w:rsidRPr="00985657" w:rsidRDefault="002D5FC1" w:rsidP="002D5FC1">
      <w:pPr>
        <w:numPr>
          <w:ilvl w:val="2"/>
          <w:numId w:val="1"/>
        </w:numPr>
        <w:spacing w:before="120" w:after="120" w:line="276" w:lineRule="auto"/>
        <w:ind w:left="1134" w:firstLine="0"/>
        <w:jc w:val="both"/>
        <w:rPr>
          <w:rFonts w:cs="Arial"/>
          <w:color w:val="000000"/>
          <w:szCs w:val="20"/>
        </w:rPr>
      </w:pPr>
      <w:r w:rsidRPr="00585F85">
        <w:rPr>
          <w:rFonts w:cs="Arial"/>
          <w:color w:val="000000"/>
          <w:szCs w:val="20"/>
        </w:rPr>
        <w:t>A ausência da documentação pertinente ou da comprovação do cumprimento das obrigações trabalhistas, previdenciárias e relativas ao FGTS implicará a retenção do pagamento da fatura mensal, em valor proporcional ao inadimplemento, mediante prévia comunicação, até que a situação seja regularizada, sem prejuízo das demais sanções cabíveis.</w:t>
      </w:r>
    </w:p>
    <w:p w14:paraId="5D13F95E" w14:textId="77777777" w:rsidR="002D5FC1" w:rsidRDefault="002D5FC1" w:rsidP="002D5FC1">
      <w:pPr>
        <w:numPr>
          <w:ilvl w:val="2"/>
          <w:numId w:val="1"/>
        </w:numPr>
        <w:spacing w:before="120" w:after="120" w:line="276" w:lineRule="auto"/>
        <w:ind w:left="1134" w:firstLine="0"/>
        <w:jc w:val="both"/>
        <w:rPr>
          <w:rFonts w:cs="Arial"/>
          <w:color w:val="000000"/>
          <w:szCs w:val="20"/>
        </w:rPr>
      </w:pPr>
      <w:r w:rsidRPr="00585F85">
        <w:rPr>
          <w:rFonts w:cs="Arial"/>
          <w:color w:val="000000"/>
          <w:szCs w:val="20"/>
        </w:rPr>
        <w:t>Ultrapassado o prazo de 15 (quinze) dias, contados na comunicação mencionada no Item anterior, sem a regularização da falta, a Administração poderá efetuar o pagamento das obrigações diretamente aos empregados da contratada que tenham participado da execução dos serviços objeto do contrato, sem prejuízo das demais sanções cabíveis.</w:t>
      </w:r>
    </w:p>
    <w:p w14:paraId="0D47A285" w14:textId="7CC0E109" w:rsidR="00985657" w:rsidRPr="006B1F8D" w:rsidRDefault="00985657" w:rsidP="00585F85">
      <w:pPr>
        <w:spacing w:before="120" w:after="120" w:line="276" w:lineRule="auto"/>
        <w:ind w:left="1701"/>
        <w:jc w:val="both"/>
        <w:rPr>
          <w:rFonts w:cs="Arial"/>
          <w:color w:val="000000"/>
          <w:szCs w:val="20"/>
        </w:rPr>
      </w:pPr>
      <w:r w:rsidRPr="00822B5A">
        <w:rPr>
          <w:rFonts w:cs="Arial"/>
          <w:color w:val="000000"/>
          <w:szCs w:val="20"/>
        </w:rPr>
        <w:t xml:space="preserve">12.24.2.1 O sindicato representante da categoria </w:t>
      </w:r>
      <w:r w:rsidRPr="006B1F8D">
        <w:rPr>
          <w:rFonts w:cs="Arial"/>
          <w:color w:val="000000"/>
          <w:szCs w:val="20"/>
        </w:rPr>
        <w:t>do trabalhador deverá ser notificado pela contratante para acompanhar o pagamento das respectivas verbas.</w:t>
      </w:r>
    </w:p>
    <w:p w14:paraId="6E1DB635" w14:textId="77777777" w:rsidR="00985657" w:rsidRPr="00BA346B" w:rsidRDefault="00985657" w:rsidP="00985657">
      <w:pPr>
        <w:pStyle w:val="Citao"/>
        <w:ind w:left="360"/>
        <w:rPr>
          <w:rFonts w:cs="Arial"/>
          <w:lang w:val="pt-BR"/>
        </w:rPr>
      </w:pPr>
      <w:r w:rsidRPr="00610BB7">
        <w:rPr>
          <w:rFonts w:cs="Arial"/>
          <w:b/>
        </w:rPr>
        <w:t>Nota explicativa</w:t>
      </w:r>
      <w:r w:rsidRPr="00610BB7">
        <w:rPr>
          <w:rFonts w:cs="Arial"/>
        </w:rPr>
        <w:t xml:space="preserve">: </w:t>
      </w:r>
      <w:r>
        <w:rPr>
          <w:rFonts w:cs="Arial"/>
          <w:lang w:val="pt-BR"/>
        </w:rPr>
        <w:t xml:space="preserve">Como a fiscalização é por amostragem, a documentação deve ser encaminhada quando solicitada pela Administração. </w:t>
      </w:r>
    </w:p>
    <w:p w14:paraId="05F8A9B0" w14:textId="5761CAF5" w:rsidR="0099592E" w:rsidRDefault="0099592E" w:rsidP="00585F85">
      <w:pPr>
        <w:spacing w:before="120" w:after="120" w:line="276" w:lineRule="auto"/>
        <w:ind w:left="432"/>
        <w:jc w:val="both"/>
        <w:rPr>
          <w:rFonts w:cs="Times New Roman"/>
          <w:color w:val="000000"/>
          <w:szCs w:val="20"/>
        </w:rPr>
      </w:pPr>
    </w:p>
    <w:p w14:paraId="7AFB3778" w14:textId="21CEC46C" w:rsidR="00DB206B" w:rsidRPr="00D06650" w:rsidRDefault="0099592E" w:rsidP="00585F85">
      <w:pPr>
        <w:spacing w:before="120" w:after="120" w:line="276" w:lineRule="auto"/>
        <w:ind w:left="432"/>
        <w:jc w:val="both"/>
        <w:rPr>
          <w:rFonts w:cs="Times New Roman"/>
          <w:color w:val="000000"/>
          <w:szCs w:val="20"/>
        </w:rPr>
      </w:pPr>
      <w:r>
        <w:rPr>
          <w:rFonts w:cs="Times New Roman"/>
          <w:color w:val="000000"/>
          <w:szCs w:val="20"/>
        </w:rPr>
        <w:t xml:space="preserve">12.25 </w:t>
      </w:r>
      <w:r w:rsidR="00A36676" w:rsidRPr="00D06650">
        <w:rPr>
          <w:rFonts w:cs="Times New Roman"/>
          <w:color w:val="000000"/>
          <w:szCs w:val="20"/>
        </w:rPr>
        <w:t>N</w:t>
      </w:r>
      <w:r w:rsidR="00DB206B" w:rsidRPr="00D06650">
        <w:rPr>
          <w:rFonts w:cs="Times New Roman"/>
          <w:color w:val="000000"/>
          <w:szCs w:val="20"/>
        </w:rPr>
        <w:t>ão permitir a utilização de qualquer trabalho do menor de dezesseis anos, exceto na condição de aprendiz para os maiores de quatorze anos; nem permitir a utilização do trabalho do menor de dezoito anos em trabalho noturno, perigoso ou insalubre;</w:t>
      </w:r>
    </w:p>
    <w:p w14:paraId="128BEF02" w14:textId="77777777" w:rsidR="00DB206B" w:rsidRPr="00D06650" w:rsidRDefault="00DB206B" w:rsidP="00585F85">
      <w:pPr>
        <w:numPr>
          <w:ilvl w:val="1"/>
          <w:numId w:val="32"/>
        </w:numPr>
        <w:spacing w:before="120" w:after="120" w:line="276" w:lineRule="auto"/>
        <w:jc w:val="both"/>
        <w:rPr>
          <w:rFonts w:cs="Times New Roman"/>
          <w:color w:val="000000"/>
          <w:szCs w:val="20"/>
        </w:rPr>
      </w:pPr>
      <w:r w:rsidRPr="00D06650">
        <w:rPr>
          <w:rFonts w:cs="Times New Roman"/>
          <w:color w:val="000000"/>
          <w:szCs w:val="20"/>
        </w:rPr>
        <w:t xml:space="preserve"> </w:t>
      </w:r>
      <w:r w:rsidR="00A36676" w:rsidRPr="00D06650">
        <w:rPr>
          <w:rFonts w:cs="Times New Roman"/>
          <w:color w:val="000000"/>
          <w:szCs w:val="20"/>
        </w:rPr>
        <w:t>M</w:t>
      </w:r>
      <w:r w:rsidRPr="00D06650">
        <w:rPr>
          <w:rFonts w:cs="Times New Roman"/>
          <w:color w:val="000000"/>
          <w:szCs w:val="20"/>
        </w:rPr>
        <w:t>anter durante toda a vigência do contrato, em compatibilidade com as obrigações assumidas, todas as condições de habilitação e qualificação exigidas na licitação;</w:t>
      </w:r>
    </w:p>
    <w:p w14:paraId="1D5CCF4F" w14:textId="77777777" w:rsidR="00133136" w:rsidRPr="00D06650" w:rsidRDefault="001449A3" w:rsidP="0071652A">
      <w:pPr>
        <w:numPr>
          <w:ilvl w:val="1"/>
          <w:numId w:val="1"/>
        </w:numPr>
        <w:spacing w:before="120" w:after="120" w:line="276" w:lineRule="auto"/>
        <w:ind w:left="425" w:firstLine="0"/>
        <w:jc w:val="both"/>
        <w:rPr>
          <w:rFonts w:cs="Times New Roman"/>
          <w:color w:val="000000"/>
          <w:szCs w:val="20"/>
        </w:rPr>
      </w:pPr>
      <w:r w:rsidRPr="00D06650">
        <w:rPr>
          <w:color w:val="000000"/>
          <w:szCs w:val="20"/>
        </w:rPr>
        <w:t>G</w:t>
      </w:r>
      <w:r w:rsidR="00133136" w:rsidRPr="00D06650">
        <w:rPr>
          <w:color w:val="000000"/>
          <w:szCs w:val="20"/>
        </w:rPr>
        <w:t>uardar sigilo sobre todas as informações obtidas em decorrência do cumprimento do contrato;</w:t>
      </w:r>
    </w:p>
    <w:p w14:paraId="0C89CA4A" w14:textId="77777777" w:rsidR="00EE1F4D" w:rsidRPr="00D06650" w:rsidRDefault="001449A3" w:rsidP="0071652A">
      <w:pPr>
        <w:numPr>
          <w:ilvl w:val="1"/>
          <w:numId w:val="1"/>
        </w:numPr>
        <w:spacing w:before="120" w:after="120" w:line="276" w:lineRule="auto"/>
        <w:ind w:left="425" w:firstLine="0"/>
        <w:jc w:val="both"/>
        <w:rPr>
          <w:rFonts w:cs="Times New Roman"/>
          <w:color w:val="000000"/>
          <w:szCs w:val="20"/>
        </w:rPr>
      </w:pPr>
      <w:r w:rsidRPr="00D06650">
        <w:rPr>
          <w:rFonts w:cs="Times New Roman"/>
          <w:color w:val="000000"/>
          <w:szCs w:val="20"/>
        </w:rPr>
        <w:t>N</w:t>
      </w:r>
      <w:r w:rsidR="00A375DC" w:rsidRPr="00D06650">
        <w:rPr>
          <w:rFonts w:cs="Times New Roman"/>
          <w:color w:val="000000"/>
          <w:szCs w:val="20"/>
        </w:rPr>
        <w:t xml:space="preserve">ão beneficiar-se da condição de optante pelo Simples Nacional, </w:t>
      </w:r>
      <w:r w:rsidR="003B09C3" w:rsidRPr="00D06650">
        <w:rPr>
          <w:rFonts w:cs="Times New Roman"/>
          <w:szCs w:val="20"/>
          <w:lang w:eastAsia="en-US"/>
        </w:rPr>
        <w:t>salvo as exceções previstas no § 5º-C do art. 18 da Lei Complementar no 123, de 14 de dezembro de 2006;</w:t>
      </w:r>
      <w:r w:rsidR="00EE1F4D" w:rsidRPr="00D06650">
        <w:rPr>
          <w:rFonts w:cs="Times New Roman"/>
          <w:szCs w:val="20"/>
          <w:lang w:eastAsia="en-US"/>
        </w:rPr>
        <w:t xml:space="preserve"> </w:t>
      </w:r>
    </w:p>
    <w:p w14:paraId="1D224264" w14:textId="77777777" w:rsidR="00A375DC" w:rsidRPr="00D06650" w:rsidRDefault="00913861" w:rsidP="0071652A">
      <w:pPr>
        <w:numPr>
          <w:ilvl w:val="1"/>
          <w:numId w:val="1"/>
        </w:numPr>
        <w:spacing w:before="120" w:after="120" w:line="276" w:lineRule="auto"/>
        <w:ind w:left="425" w:firstLine="0"/>
        <w:jc w:val="both"/>
        <w:rPr>
          <w:rFonts w:cs="Times New Roman"/>
          <w:color w:val="000000"/>
          <w:szCs w:val="20"/>
        </w:rPr>
      </w:pPr>
      <w:r w:rsidRPr="00D06650">
        <w:rPr>
          <w:rFonts w:cs="Times New Roman"/>
          <w:color w:val="000000"/>
          <w:szCs w:val="20"/>
        </w:rPr>
        <w:t xml:space="preserve">Comunicar formalmente à Receita Federal a assinatura do contrato de prestação de serviços mediante cessão de mão de obra, </w:t>
      </w:r>
      <w:r w:rsidRPr="00D06650">
        <w:rPr>
          <w:rFonts w:cs="Times New Roman"/>
          <w:szCs w:val="20"/>
          <w:lang w:eastAsia="en-US"/>
        </w:rPr>
        <w:t xml:space="preserve">salvo as exceções previstas no § 5º-C do art. 18 da Lei Complementar no 123, de 14 de dezembro de 2006, </w:t>
      </w:r>
      <w:r w:rsidRPr="00D06650">
        <w:rPr>
          <w:rFonts w:cs="Times New Roman"/>
          <w:color w:val="000000"/>
          <w:szCs w:val="20"/>
        </w:rPr>
        <w:t>para fins de exclusão obrigatória do Simples Nacional a contar do mês seguinte ao da contratação, conforme previsão do art.17, XII, art.30, §1º, II e do art. 31, II, todos da LC 123, de 2006.</w:t>
      </w:r>
    </w:p>
    <w:p w14:paraId="4659B112" w14:textId="77777777" w:rsidR="00133136" w:rsidRPr="00D06650" w:rsidRDefault="00913861" w:rsidP="0071652A">
      <w:pPr>
        <w:numPr>
          <w:ilvl w:val="2"/>
          <w:numId w:val="1"/>
        </w:numPr>
        <w:spacing w:before="120" w:after="120" w:line="276" w:lineRule="auto"/>
        <w:ind w:left="1134" w:firstLine="0"/>
        <w:jc w:val="both"/>
        <w:rPr>
          <w:rFonts w:cs="Times New Roman"/>
          <w:color w:val="000000"/>
          <w:szCs w:val="20"/>
        </w:rPr>
      </w:pPr>
      <w:r w:rsidRPr="00D06650">
        <w:rPr>
          <w:rFonts w:cs="Times New Roman"/>
          <w:color w:val="000000"/>
          <w:szCs w:val="20"/>
        </w:rPr>
        <w:t xml:space="preserve">Para efeito de comprovação da comunicação, a contratada deverá apresentar cópia do ofício enviado à Receita Federal do Brasil, com comprovante de </w:t>
      </w:r>
      <w:r w:rsidRPr="00D06650">
        <w:rPr>
          <w:rFonts w:cs="Times New Roman"/>
          <w:color w:val="000000"/>
          <w:szCs w:val="20"/>
        </w:rPr>
        <w:lastRenderedPageBreak/>
        <w:t>entrega e recebimento, comunicando a assinatura do contrato de prestação de serviços mediante cessão de mão de obra, até o último dia útil do mês subsequente ao da ocorrência da situação de vedação.</w:t>
      </w:r>
    </w:p>
    <w:p w14:paraId="79EAE8F6" w14:textId="77777777" w:rsidR="00DB206B" w:rsidRPr="00D06650" w:rsidRDefault="00A36676" w:rsidP="0071652A">
      <w:pPr>
        <w:numPr>
          <w:ilvl w:val="1"/>
          <w:numId w:val="1"/>
        </w:numPr>
        <w:spacing w:before="120" w:after="120" w:line="276" w:lineRule="auto"/>
        <w:ind w:left="425" w:firstLine="0"/>
        <w:jc w:val="both"/>
        <w:rPr>
          <w:rFonts w:cs="Times New Roman"/>
          <w:color w:val="000000"/>
          <w:szCs w:val="20"/>
        </w:rPr>
      </w:pPr>
      <w:r w:rsidRPr="00D06650">
        <w:rPr>
          <w:rFonts w:cs="Times New Roman"/>
          <w:color w:val="000000"/>
          <w:szCs w:val="20"/>
        </w:rPr>
        <w:t>A</w:t>
      </w:r>
      <w:r w:rsidR="00DB206B" w:rsidRPr="00D06650">
        <w:rPr>
          <w:rFonts w:cs="Times New Roman"/>
          <w:color w:val="000000"/>
          <w:szCs w:val="20"/>
        </w:rPr>
        <w:t xml:space="preserve">rcar com o ônus decorrente de eventual equívoco no dimensionamento dos quantitativos de sua proposta, inclusive quanto aos custos variáveis decorrentes de fatores futuros e incertos, tais como os valores providos com o quantitativo de vale transporte, devendo complementá-los, caso o previsto inicialmente em sua proposta não seja satisfatório para o atendimento </w:t>
      </w:r>
      <w:r w:rsidR="00225762" w:rsidRPr="00D06650">
        <w:rPr>
          <w:rFonts w:cs="Times New Roman"/>
          <w:color w:val="000000"/>
          <w:szCs w:val="20"/>
        </w:rPr>
        <w:t>d</w:t>
      </w:r>
      <w:r w:rsidR="00DB206B" w:rsidRPr="00D06650">
        <w:rPr>
          <w:rFonts w:cs="Times New Roman"/>
          <w:color w:val="000000"/>
          <w:szCs w:val="20"/>
        </w:rPr>
        <w:t>o objeto da licitação, exceto quando ocorrer algum dos eventos arrolados nos incisos do § 1º do art. 57 da Lei nº 8.666, de 1993.</w:t>
      </w:r>
    </w:p>
    <w:p w14:paraId="43F81503" w14:textId="7D25FC25" w:rsidR="00DC6D73" w:rsidRPr="00D06650" w:rsidRDefault="00913861" w:rsidP="0071652A">
      <w:pPr>
        <w:numPr>
          <w:ilvl w:val="1"/>
          <w:numId w:val="1"/>
        </w:numPr>
        <w:spacing w:before="120" w:after="120" w:line="276" w:lineRule="auto"/>
        <w:ind w:left="425" w:firstLine="0"/>
        <w:jc w:val="both"/>
        <w:rPr>
          <w:rFonts w:cs="Times New Roman"/>
          <w:color w:val="000000"/>
          <w:szCs w:val="20"/>
        </w:rPr>
      </w:pPr>
      <w:r w:rsidRPr="00D06650">
        <w:rPr>
          <w:rFonts w:cs="Times"/>
        </w:rPr>
        <w:t>Sujeitar-se à retenção da garantia prestada e dos valores das faturas correspondentes a 1 (um) mês de serviços, por ocasião do encerramento da prestação dos serviços contratados, podendo a Administração Contratante utilizá-los para o pagamento direto aos trabalhadores vinculados ao contrato no caso da não comprovação (1) do pagamento das respectivas verbas rescisórias ou (2) da realocação dos trabalhadores em outra atividade de prestação de serviços, nos termos do art. 35, parágrafo único da Instrução Normativa SLTI/MP n. 02/2008.</w:t>
      </w:r>
    </w:p>
    <w:p w14:paraId="1F4AE072" w14:textId="77777777" w:rsidR="00DC6D73" w:rsidRDefault="00DC6D73" w:rsidP="00DC6D73">
      <w:pPr>
        <w:spacing w:before="120" w:after="120" w:line="276" w:lineRule="auto"/>
        <w:jc w:val="both"/>
        <w:rPr>
          <w:rFonts w:cs="Times New Roman"/>
          <w:color w:val="000000"/>
          <w:szCs w:val="20"/>
        </w:rPr>
      </w:pPr>
    </w:p>
    <w:p w14:paraId="5DAFE147" w14:textId="3F624A11" w:rsidR="006B1F8D" w:rsidRPr="00D06650" w:rsidRDefault="006B1F8D" w:rsidP="00DC6D73">
      <w:pPr>
        <w:spacing w:before="120" w:after="120" w:line="276" w:lineRule="auto"/>
        <w:jc w:val="both"/>
        <w:rPr>
          <w:rFonts w:cs="Times New Roman"/>
          <w:color w:val="000000"/>
          <w:szCs w:val="20"/>
        </w:rPr>
      </w:pPr>
    </w:p>
    <w:p w14:paraId="16912C6A" w14:textId="77777777" w:rsidR="00DB206B" w:rsidRPr="00D06650" w:rsidRDefault="00DB206B" w:rsidP="00DB206B">
      <w:pPr>
        <w:pStyle w:val="Citao"/>
      </w:pPr>
      <w:r w:rsidRPr="00D06650">
        <w:rPr>
          <w:b/>
        </w:rPr>
        <w:t>Nota explicativa:</w:t>
      </w:r>
      <w:r w:rsidRPr="00D06650">
        <w:t xml:space="preserve"> As cláusulas acima são as mínimas necessárias. A Instrução Normativa SLTI/MPOG n° 2, de 2008, prevê obrigações específicas para os serviços de limpeza e conservação e de vigilância. Além disso, a regulamentação de cada profissão também pode trazer outras obrigações específicas, como no caso da exigência de contratação de seguro de vida em grupo para os vigilantes. Por fim, também pode ser necessário que se arrolem outras obrigações conforme as necessidades peculiares do órgão a ser atendido e as especificações do serviço a ser executado. </w:t>
      </w:r>
    </w:p>
    <w:p w14:paraId="5A619E6C" w14:textId="77777777" w:rsidR="00913861" w:rsidRPr="00D06650" w:rsidRDefault="00DB206B" w:rsidP="00DB206B">
      <w:pPr>
        <w:pStyle w:val="Citao"/>
      </w:pPr>
      <w:r w:rsidRPr="00D06650">
        <w:t xml:space="preserve">Portanto, dependendo do </w:t>
      </w:r>
      <w:r w:rsidR="00530489" w:rsidRPr="00D06650">
        <w:t>objeto da licitação e das peculiaridades da contratação,</w:t>
      </w:r>
      <w:r w:rsidRPr="00D06650">
        <w:t xml:space="preserve"> a</w:t>
      </w:r>
      <w:r w:rsidR="00530489" w:rsidRPr="00D06650">
        <w:t>s</w:t>
      </w:r>
      <w:r w:rsidRPr="00D06650">
        <w:t xml:space="preserve"> cláusula</w:t>
      </w:r>
      <w:r w:rsidR="00530489" w:rsidRPr="00D06650">
        <w:t>s</w:t>
      </w:r>
      <w:r w:rsidRPr="00D06650">
        <w:t xml:space="preserve"> de obrigações da </w:t>
      </w:r>
      <w:r w:rsidR="00D52359" w:rsidRPr="00D06650">
        <w:t>Contratada</w:t>
      </w:r>
      <w:r w:rsidRPr="00D06650">
        <w:t xml:space="preserve"> </w:t>
      </w:r>
      <w:r w:rsidR="00530489" w:rsidRPr="00D06650">
        <w:t>sofrerão as devidas alterações</w:t>
      </w:r>
      <w:r w:rsidRPr="00D06650">
        <w:t>.</w:t>
      </w:r>
    </w:p>
    <w:p w14:paraId="6E076CC0" w14:textId="77777777" w:rsidR="00DB206B" w:rsidRPr="00D06650" w:rsidRDefault="00913861" w:rsidP="00DB206B">
      <w:pPr>
        <w:pStyle w:val="Citao"/>
      </w:pPr>
      <w:r w:rsidRPr="00D06650">
        <w:rPr>
          <w:lang w:val="pt-BR"/>
        </w:rPr>
        <w:t>O órgão assessorado deve atentar que, dependendo do serviço a ser prestado, há especificidades de sustentabilidade a serem acrescentadas como obrigações da contratada, como as constantes dos artigos 6º e 7º do Decreto 7.746/12. Consultar, igualmente, a Instrução Normativa n. 01/2010, SLTI/MPOG.</w:t>
      </w:r>
    </w:p>
    <w:p w14:paraId="2DE3E196" w14:textId="77777777" w:rsidR="00DB206B" w:rsidRPr="00D06650" w:rsidRDefault="00DB206B" w:rsidP="00E75812">
      <w:pPr>
        <w:pStyle w:val="Nivel1"/>
        <w:rPr>
          <w:i/>
          <w:color w:val="FF0000"/>
        </w:rPr>
      </w:pPr>
      <w:r w:rsidRPr="00D06650">
        <w:rPr>
          <w:i/>
          <w:color w:val="FF0000"/>
        </w:rPr>
        <w:t>DA SUBCONTRATAÇÃO</w:t>
      </w:r>
    </w:p>
    <w:p w14:paraId="1A51F742" w14:textId="77777777" w:rsidR="00F474A7" w:rsidRPr="00D06650" w:rsidRDefault="00E01993" w:rsidP="00F474A7">
      <w:pPr>
        <w:pStyle w:val="PargrafodaLista"/>
        <w:numPr>
          <w:ilvl w:val="1"/>
          <w:numId w:val="1"/>
        </w:numPr>
        <w:spacing w:before="120" w:after="120" w:line="276" w:lineRule="auto"/>
        <w:ind w:left="425" w:firstLine="0"/>
        <w:jc w:val="both"/>
        <w:rPr>
          <w:rFonts w:cs="Arial"/>
          <w:i/>
          <w:color w:val="FF0000"/>
          <w:szCs w:val="20"/>
        </w:rPr>
      </w:pPr>
      <w:r w:rsidRPr="00D06650">
        <w:rPr>
          <w:rFonts w:cs="Times New Roman"/>
          <w:i/>
          <w:color w:val="FF0000"/>
          <w:szCs w:val="20"/>
        </w:rPr>
        <w:t xml:space="preserve">13.1 </w:t>
      </w:r>
      <w:r w:rsidRPr="00D06650">
        <w:rPr>
          <w:rFonts w:cs="Times New Roman"/>
          <w:i/>
          <w:color w:val="FF0000"/>
          <w:szCs w:val="20"/>
        </w:rPr>
        <w:tab/>
      </w:r>
      <w:r w:rsidR="00F474A7" w:rsidRPr="00D06650">
        <w:rPr>
          <w:rFonts w:cs="Arial"/>
          <w:i/>
          <w:color w:val="FF0000"/>
          <w:szCs w:val="20"/>
        </w:rPr>
        <w:t>Não será admitida a subcontratação do objeto licitatório.</w:t>
      </w:r>
    </w:p>
    <w:p w14:paraId="5587688E" w14:textId="77777777" w:rsidR="00F474A7" w:rsidRPr="00D06650" w:rsidRDefault="00F474A7" w:rsidP="00F474A7">
      <w:pPr>
        <w:spacing w:before="240" w:after="120" w:line="276" w:lineRule="auto"/>
        <w:ind w:left="432" w:right="-17"/>
        <w:jc w:val="both"/>
        <w:rPr>
          <w:rFonts w:cs="Arial"/>
          <w:b/>
          <w:i/>
          <w:color w:val="FF0000"/>
          <w:szCs w:val="20"/>
          <w:u w:val="single"/>
        </w:rPr>
      </w:pPr>
      <w:r w:rsidRPr="00D06650">
        <w:rPr>
          <w:rFonts w:cs="Arial"/>
          <w:b/>
          <w:i/>
          <w:color w:val="FF0000"/>
          <w:szCs w:val="20"/>
          <w:u w:val="single"/>
        </w:rPr>
        <w:t>Ou</w:t>
      </w:r>
    </w:p>
    <w:p w14:paraId="46C2F7A9" w14:textId="77777777" w:rsidR="00F474A7" w:rsidRPr="00D06650" w:rsidRDefault="00F474A7" w:rsidP="00F474A7">
      <w:pPr>
        <w:numPr>
          <w:ilvl w:val="1"/>
          <w:numId w:val="1"/>
        </w:numPr>
        <w:spacing w:before="120" w:after="120" w:line="276" w:lineRule="auto"/>
        <w:ind w:left="425" w:firstLine="0"/>
        <w:jc w:val="both"/>
        <w:rPr>
          <w:rFonts w:cs="Arial"/>
          <w:i/>
          <w:color w:val="FF0000"/>
          <w:szCs w:val="20"/>
        </w:rPr>
      </w:pPr>
      <w:r w:rsidRPr="00D06650">
        <w:rPr>
          <w:rFonts w:cs="Arial"/>
          <w:i/>
          <w:color w:val="FF0000"/>
          <w:szCs w:val="20"/>
        </w:rPr>
        <w:t>É permitida a subcontratação parcial do objeto entre os limites mínimo e máximo de XX% e XX%, respectivamente, do valor total do contrato, nas seguintes condições:</w:t>
      </w:r>
    </w:p>
    <w:p w14:paraId="40A3F3B3" w14:textId="77777777" w:rsidR="00F474A7" w:rsidRPr="00D06650" w:rsidRDefault="00F474A7" w:rsidP="00F474A7">
      <w:pPr>
        <w:pStyle w:val="PargrafodaLista"/>
        <w:numPr>
          <w:ilvl w:val="2"/>
          <w:numId w:val="1"/>
        </w:numPr>
        <w:spacing w:before="120" w:after="120" w:line="276" w:lineRule="auto"/>
        <w:ind w:left="1134" w:firstLine="0"/>
        <w:contextualSpacing w:val="0"/>
        <w:jc w:val="both"/>
        <w:rPr>
          <w:rFonts w:cs="Arial"/>
          <w:i/>
          <w:color w:val="FF0000"/>
          <w:szCs w:val="20"/>
          <w:lang w:eastAsia="en-US"/>
        </w:rPr>
      </w:pPr>
      <w:r w:rsidRPr="00D06650">
        <w:rPr>
          <w:rFonts w:cs="Arial"/>
          <w:i/>
          <w:color w:val="FF0000"/>
          <w:szCs w:val="20"/>
          <w:lang w:eastAsia="en-US"/>
        </w:rPr>
        <w:t>É vedada a sub-rogação completa ou da parcela principal da obrigação.</w:t>
      </w:r>
    </w:p>
    <w:p w14:paraId="6CC8E3AE" w14:textId="77777777" w:rsidR="00F474A7" w:rsidRPr="00D06650" w:rsidRDefault="00F474A7" w:rsidP="00F474A7">
      <w:pPr>
        <w:pStyle w:val="PargrafodaLista"/>
        <w:numPr>
          <w:ilvl w:val="2"/>
          <w:numId w:val="1"/>
        </w:numPr>
        <w:spacing w:before="120" w:after="120" w:line="276" w:lineRule="auto"/>
        <w:ind w:left="1134" w:firstLine="0"/>
        <w:contextualSpacing w:val="0"/>
        <w:jc w:val="both"/>
        <w:rPr>
          <w:rFonts w:cs="Arial"/>
          <w:i/>
          <w:color w:val="FF0000"/>
          <w:szCs w:val="20"/>
          <w:lang w:eastAsia="en-US"/>
        </w:rPr>
      </w:pPr>
      <w:r w:rsidRPr="00D06650">
        <w:rPr>
          <w:rFonts w:cs="Arial"/>
          <w:i/>
          <w:color w:val="FF0000"/>
          <w:szCs w:val="20"/>
          <w:lang w:eastAsia="en-US"/>
        </w:rPr>
        <w:t>...</w:t>
      </w:r>
    </w:p>
    <w:p w14:paraId="71D37941" w14:textId="77777777" w:rsidR="00F474A7" w:rsidRPr="00D06650" w:rsidRDefault="00F474A7" w:rsidP="00F474A7">
      <w:pPr>
        <w:pStyle w:val="PargrafodaLista"/>
        <w:numPr>
          <w:ilvl w:val="2"/>
          <w:numId w:val="1"/>
        </w:numPr>
        <w:spacing w:before="120" w:after="120" w:line="276" w:lineRule="auto"/>
        <w:ind w:left="1134" w:firstLine="0"/>
        <w:contextualSpacing w:val="0"/>
        <w:jc w:val="both"/>
        <w:rPr>
          <w:rFonts w:cs="Arial"/>
          <w:i/>
          <w:color w:val="FF0000"/>
          <w:szCs w:val="20"/>
          <w:lang w:eastAsia="en-US"/>
        </w:rPr>
      </w:pPr>
      <w:r w:rsidRPr="00D06650">
        <w:rPr>
          <w:rFonts w:cs="Arial"/>
          <w:i/>
          <w:color w:val="FF0000"/>
          <w:szCs w:val="20"/>
          <w:lang w:eastAsia="en-US"/>
        </w:rPr>
        <w:t>...</w:t>
      </w:r>
    </w:p>
    <w:p w14:paraId="58DF93F2" w14:textId="77777777" w:rsidR="00F474A7" w:rsidRPr="00D06650" w:rsidRDefault="00F474A7" w:rsidP="00F474A7">
      <w:pPr>
        <w:pStyle w:val="Citao"/>
        <w:rPr>
          <w:rFonts w:cs="Arial"/>
        </w:rPr>
      </w:pPr>
      <w:r w:rsidRPr="00D06650">
        <w:rPr>
          <w:rFonts w:cs="Arial"/>
          <w:b/>
          <w:iCs w:val="0"/>
        </w:rPr>
        <w:t>Nota explicativa</w:t>
      </w:r>
      <w:r w:rsidRPr="00D06650">
        <w:rPr>
          <w:rFonts w:cs="Arial"/>
          <w:iCs w:val="0"/>
        </w:rPr>
        <w:t>: A subcontratação parcial é permitida e deverá ser analisada pela Administração em cada caso concreto.</w:t>
      </w:r>
      <w:r w:rsidRPr="00D06650">
        <w:rPr>
          <w:rFonts w:cs="Arial"/>
          <w:lang w:val="pt-BR"/>
        </w:rPr>
        <w:t xml:space="preserve"> </w:t>
      </w:r>
      <w:r w:rsidRPr="00D06650">
        <w:rPr>
          <w:rFonts w:cs="Arial"/>
        </w:rPr>
        <w:t xml:space="preserve">Caso admitida, o edital deve estabelecer com detalhamento seus limites e condições, inclusive especificando quais parcelas do objeto poderão ser subcontratadas. A prestação </w:t>
      </w:r>
      <w:r w:rsidRPr="00D06650">
        <w:rPr>
          <w:rFonts w:cs="Arial"/>
        </w:rPr>
        <w:lastRenderedPageBreak/>
        <w:t>de serviços com dedicação de mão de obra exclusiva deve ser considerada como a parcela principal da obrigação e não pode ser subcontratada. É importante verificar que são vedadas (i) a exigência no instrumento convocatório de subcontratação de itens ou parcelas determinadas ou de empresas específicas; (</w:t>
      </w:r>
      <w:proofErr w:type="spellStart"/>
      <w:r w:rsidRPr="00D06650">
        <w:rPr>
          <w:rFonts w:cs="Arial"/>
        </w:rPr>
        <w:t>ii</w:t>
      </w:r>
      <w:proofErr w:type="spellEnd"/>
      <w:r w:rsidRPr="00D06650">
        <w:rPr>
          <w:rFonts w:cs="Arial"/>
        </w:rPr>
        <w:t>) a subcontratação das parcelas de maior relevância técnica, assim definidas no instrumento convocatório; (</w:t>
      </w:r>
      <w:proofErr w:type="spellStart"/>
      <w:r w:rsidRPr="00D06650">
        <w:rPr>
          <w:rFonts w:cs="Arial"/>
        </w:rPr>
        <w:t>iii</w:t>
      </w:r>
      <w:proofErr w:type="spellEnd"/>
      <w:r w:rsidRPr="00D06650">
        <w:rPr>
          <w:rFonts w:cs="Arial"/>
        </w:rPr>
        <w:t>) a subcontratação de microempresas e empresas de pequeno porte que estejam participando da licitação; e (</w:t>
      </w:r>
      <w:proofErr w:type="spellStart"/>
      <w:r w:rsidRPr="00D06650">
        <w:rPr>
          <w:rFonts w:cs="Arial"/>
        </w:rPr>
        <w:t>iv</w:t>
      </w:r>
      <w:proofErr w:type="spellEnd"/>
      <w:r w:rsidRPr="00D06650">
        <w:rPr>
          <w:rFonts w:cs="Arial"/>
        </w:rPr>
        <w:t>) a subcontratação de microempresas ou empresas de pequeno porte que tenham um ou mais sócios em comum com a empresa contratante.</w:t>
      </w:r>
    </w:p>
    <w:p w14:paraId="143B82F5" w14:textId="77777777" w:rsidR="00F474A7" w:rsidRPr="00D06650" w:rsidRDefault="00F474A7" w:rsidP="00F474A7">
      <w:pPr>
        <w:numPr>
          <w:ilvl w:val="1"/>
          <w:numId w:val="1"/>
        </w:numPr>
        <w:spacing w:before="120" w:after="120" w:line="276" w:lineRule="auto"/>
        <w:ind w:left="425" w:firstLine="0"/>
        <w:jc w:val="both"/>
        <w:rPr>
          <w:rFonts w:cs="Arial"/>
          <w:color w:val="FF0000"/>
          <w:szCs w:val="20"/>
          <w:lang w:eastAsia="en-US"/>
        </w:rPr>
      </w:pPr>
      <w:r w:rsidRPr="00D06650">
        <w:rPr>
          <w:rFonts w:cs="Arial"/>
          <w:i/>
          <w:color w:val="FF0000"/>
          <w:szCs w:val="20"/>
          <w:lang w:eastAsia="en-US"/>
        </w:rPr>
        <w:t>As microempresas e/ou empresas de pequeno porte a serem subcontratadas serão indicadas e qualificadas pela licitante melhor classificada juntamente com a descrição dos bens e/ou serviços a serem por elas fornecidos e seus respectivos valores;</w:t>
      </w:r>
    </w:p>
    <w:p w14:paraId="4A1BB4E3" w14:textId="77777777" w:rsidR="00F474A7" w:rsidRPr="00D06650" w:rsidRDefault="00F474A7" w:rsidP="00F474A7">
      <w:pPr>
        <w:numPr>
          <w:ilvl w:val="1"/>
          <w:numId w:val="1"/>
        </w:numPr>
        <w:spacing w:before="120" w:after="120" w:line="276" w:lineRule="auto"/>
        <w:ind w:left="425" w:firstLine="0"/>
        <w:jc w:val="both"/>
        <w:rPr>
          <w:rFonts w:cs="Arial"/>
          <w:color w:val="FF0000"/>
          <w:szCs w:val="20"/>
          <w:lang w:eastAsia="en-US"/>
        </w:rPr>
      </w:pPr>
      <w:r w:rsidRPr="00D06650">
        <w:rPr>
          <w:rFonts w:cs="Arial"/>
          <w:i/>
          <w:color w:val="FF0000"/>
          <w:szCs w:val="20"/>
          <w:lang w:eastAsia="en-US"/>
        </w:rPr>
        <w:t>São obrigações adicionais da contratada, em razão da subcontratação:</w:t>
      </w:r>
    </w:p>
    <w:p w14:paraId="23F75809" w14:textId="77777777" w:rsidR="00F474A7" w:rsidRPr="00D06650" w:rsidRDefault="00F474A7" w:rsidP="00F474A7">
      <w:pPr>
        <w:numPr>
          <w:ilvl w:val="2"/>
          <w:numId w:val="1"/>
        </w:numPr>
        <w:spacing w:before="120" w:after="120" w:line="276" w:lineRule="auto"/>
        <w:ind w:left="1134" w:firstLine="0"/>
        <w:jc w:val="both"/>
        <w:rPr>
          <w:rFonts w:cs="Arial"/>
          <w:i/>
          <w:color w:val="FF0000"/>
          <w:szCs w:val="20"/>
          <w:lang w:eastAsia="en-US"/>
        </w:rPr>
      </w:pPr>
      <w:proofErr w:type="gramStart"/>
      <w:r w:rsidRPr="00D06650">
        <w:rPr>
          <w:rFonts w:cs="Arial"/>
          <w:i/>
          <w:color w:val="FF0000"/>
          <w:szCs w:val="20"/>
          <w:lang w:eastAsia="en-US"/>
        </w:rPr>
        <w:t>apresentar</w:t>
      </w:r>
      <w:proofErr w:type="gramEnd"/>
      <w:r w:rsidRPr="00D06650">
        <w:rPr>
          <w:rFonts w:cs="Arial"/>
          <w:i/>
          <w:color w:val="FF0000"/>
          <w:szCs w:val="20"/>
          <w:lang w:eastAsia="en-US"/>
        </w:rPr>
        <w:t xml:space="preserve"> a documentação de regularidade fiscal das microempresas e empresas de pequeno porte subcontratadas, sob pena de rescisão, aplicando-se o prazo para regularização previsto no § 1º do art. 4º do Decreto nº 8.538, de 2015;</w:t>
      </w:r>
    </w:p>
    <w:p w14:paraId="62F91680" w14:textId="77777777" w:rsidR="00F474A7" w:rsidRPr="00D06650" w:rsidRDefault="00F474A7" w:rsidP="00F474A7">
      <w:pPr>
        <w:numPr>
          <w:ilvl w:val="2"/>
          <w:numId w:val="1"/>
        </w:numPr>
        <w:spacing w:before="120" w:after="120" w:line="276" w:lineRule="auto"/>
        <w:ind w:left="1134" w:firstLine="0"/>
        <w:jc w:val="both"/>
        <w:rPr>
          <w:rFonts w:cs="Arial"/>
          <w:color w:val="FF0000"/>
          <w:szCs w:val="20"/>
          <w:lang w:eastAsia="en-US"/>
        </w:rPr>
      </w:pPr>
      <w:proofErr w:type="gramStart"/>
      <w:r w:rsidRPr="00D06650">
        <w:rPr>
          <w:rFonts w:cs="Arial"/>
          <w:i/>
          <w:color w:val="FF0000"/>
          <w:szCs w:val="20"/>
          <w:lang w:eastAsia="en-US"/>
        </w:rPr>
        <w:t>substituir</w:t>
      </w:r>
      <w:proofErr w:type="gramEnd"/>
      <w:r w:rsidRPr="00D06650">
        <w:rPr>
          <w:rFonts w:cs="Arial"/>
          <w:i/>
          <w:color w:val="FF0000"/>
          <w:szCs w:val="20"/>
          <w:lang w:eastAsia="en-US"/>
        </w:rPr>
        <w:t xml:space="preserve"> a subcontratada, no prazo máximo de trinta dias, na hipótese de extinção da subcontratação, mantendo o percentual originalmente subcontratado até a sua execução total, notificando o órgão ou entidade contratante, sob pena de rescisão, sem prejuízo das sanções cabíveis, ou a demonstrar a inviabilidade da substituição, hipótese em que ficará responsável pela execução da parcela originalmente subcontratada;</w:t>
      </w:r>
    </w:p>
    <w:p w14:paraId="08E12669" w14:textId="77777777" w:rsidR="00F474A7" w:rsidRPr="00D06650" w:rsidRDefault="00F474A7" w:rsidP="00F474A7">
      <w:pPr>
        <w:pStyle w:val="PargrafodaLista"/>
        <w:numPr>
          <w:ilvl w:val="1"/>
          <w:numId w:val="1"/>
        </w:numPr>
        <w:spacing w:before="120" w:after="120" w:line="276" w:lineRule="auto"/>
        <w:ind w:left="425" w:firstLine="0"/>
        <w:contextualSpacing w:val="0"/>
        <w:jc w:val="both"/>
        <w:rPr>
          <w:rFonts w:cs="Arial"/>
          <w:i/>
          <w:color w:val="FF0000"/>
          <w:szCs w:val="20"/>
          <w:lang w:eastAsia="en-US"/>
        </w:rPr>
      </w:pPr>
      <w:r w:rsidRPr="00D06650">
        <w:rPr>
          <w:rFonts w:cs="Arial"/>
          <w:i/>
          <w:color w:val="FF0000"/>
          <w:szCs w:val="20"/>
          <w:lang w:eastAsia="en-US"/>
        </w:rPr>
        <w:t>Em qualquer hipótese de subcontratação, permanece a responsabilidade integral da Contratada pela perfeita execução contratual, bem como pela padronização, pela compatibilidade, pelo gerenciamento centralizado e pela qualidade da subcontratação, cabendo-lhe realizar a supervisão e coordenação das atividades da subcontratada, bem como responder perante a Contratante pelo rigoroso cumprimento das obrigações contratuais correspondentes ao objeto da subcontratação.</w:t>
      </w:r>
    </w:p>
    <w:p w14:paraId="408B51ED" w14:textId="7D1A375D" w:rsidR="00F474A7" w:rsidRPr="00D06650" w:rsidRDefault="00F474A7" w:rsidP="00F474A7">
      <w:pPr>
        <w:numPr>
          <w:ilvl w:val="1"/>
          <w:numId w:val="1"/>
        </w:numPr>
        <w:spacing w:before="120" w:after="120" w:line="276" w:lineRule="auto"/>
        <w:ind w:left="425" w:firstLine="0"/>
        <w:jc w:val="both"/>
        <w:rPr>
          <w:rFonts w:cs="Arial"/>
          <w:color w:val="FF0000"/>
          <w:szCs w:val="20"/>
          <w:lang w:eastAsia="en-US"/>
        </w:rPr>
      </w:pPr>
      <w:r w:rsidRPr="00D06650">
        <w:rPr>
          <w:rFonts w:cs="Arial"/>
          <w:i/>
          <w:color w:val="FF0000"/>
          <w:szCs w:val="20"/>
        </w:rPr>
        <w:t xml:space="preserve">Não será aplicável a </w:t>
      </w:r>
      <w:r w:rsidR="00C7073E">
        <w:rPr>
          <w:rFonts w:cs="Arial"/>
          <w:i/>
          <w:color w:val="FF0000"/>
          <w:szCs w:val="20"/>
        </w:rPr>
        <w:t xml:space="preserve">exigência de </w:t>
      </w:r>
      <w:r w:rsidRPr="00D06650">
        <w:rPr>
          <w:rFonts w:cs="Arial"/>
          <w:i/>
          <w:color w:val="FF0000"/>
          <w:szCs w:val="20"/>
        </w:rPr>
        <w:t>subcontratação quando a licitante for qualificada como microempresa ou empresa de pequeno porte.</w:t>
      </w:r>
    </w:p>
    <w:p w14:paraId="3BD2CB63" w14:textId="77777777" w:rsidR="00F474A7" w:rsidRPr="00D06650" w:rsidRDefault="00F474A7" w:rsidP="00F474A7">
      <w:pPr>
        <w:pStyle w:val="Nivel1"/>
        <w:rPr>
          <w:lang w:eastAsia="en-US"/>
        </w:rPr>
      </w:pPr>
      <w:r w:rsidRPr="00D06650">
        <w:rPr>
          <w:lang w:eastAsia="en-US"/>
        </w:rPr>
        <w:t>ALTERAÇÃO SUBJETIVA</w:t>
      </w:r>
    </w:p>
    <w:p w14:paraId="20D16A16" w14:textId="77777777" w:rsidR="00987810" w:rsidRPr="00D06650" w:rsidRDefault="00987810" w:rsidP="00F474A7">
      <w:pPr>
        <w:pStyle w:val="PargrafodaLista"/>
        <w:numPr>
          <w:ilvl w:val="1"/>
          <w:numId w:val="1"/>
        </w:numPr>
        <w:spacing w:before="120" w:after="120" w:line="276" w:lineRule="auto"/>
        <w:ind w:left="425" w:firstLine="0"/>
        <w:contextualSpacing w:val="0"/>
        <w:jc w:val="both"/>
        <w:rPr>
          <w:rFonts w:cs="Times New Roman"/>
          <w:szCs w:val="20"/>
          <w:lang w:eastAsia="en-US"/>
        </w:rPr>
      </w:pPr>
      <w:r w:rsidRPr="00D06650">
        <w:rPr>
          <w:rFonts w:cs="Times New Roman"/>
          <w:szCs w:val="20"/>
          <w:lang w:eastAsia="en-US"/>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14:paraId="1CDF8EA8" w14:textId="77777777" w:rsidR="00DB206B" w:rsidRPr="00D06650" w:rsidRDefault="00DB206B" w:rsidP="00E75812">
      <w:pPr>
        <w:pStyle w:val="Nivel1"/>
        <w:rPr>
          <w:lang w:eastAsia="en-US"/>
        </w:rPr>
      </w:pPr>
      <w:r w:rsidRPr="00D06650">
        <w:rPr>
          <w:lang w:eastAsia="en-US"/>
        </w:rPr>
        <w:t>CONTROLE E FISCALIZAÇÃO DA EXECUÇÃO</w:t>
      </w:r>
    </w:p>
    <w:p w14:paraId="47709381" w14:textId="77777777" w:rsidR="00DB206B" w:rsidRPr="00D06650" w:rsidRDefault="00DB206B" w:rsidP="0071652A">
      <w:pPr>
        <w:numPr>
          <w:ilvl w:val="1"/>
          <w:numId w:val="1"/>
        </w:numPr>
        <w:spacing w:before="120" w:after="120" w:line="276" w:lineRule="auto"/>
        <w:ind w:left="425" w:firstLine="0"/>
        <w:jc w:val="both"/>
        <w:rPr>
          <w:rFonts w:cs="Times New Roman"/>
          <w:color w:val="000000"/>
          <w:szCs w:val="20"/>
          <w:lang w:eastAsia="en-US"/>
        </w:rPr>
      </w:pPr>
      <w:r w:rsidRPr="00D06650">
        <w:rPr>
          <w:rFonts w:cs="Times New Roman"/>
          <w:color w:val="000000"/>
          <w:szCs w:val="20"/>
          <w:lang w:eastAsia="en-US"/>
        </w:rPr>
        <w:t xml:space="preserve">O acompanhamento e a fiscalização da execução do contrato consistem na verificação da conformidade da prestação dos serviços e da alocação dos recursos necessários, de forma a assegurar o perfeito cumprimento do ajuste, devendo ser exercidos por um </w:t>
      </w:r>
      <w:r w:rsidR="00DB3D26" w:rsidRPr="00D06650">
        <w:rPr>
          <w:rFonts w:cs="Times New Roman"/>
          <w:color w:val="000000"/>
          <w:szCs w:val="20"/>
          <w:lang w:eastAsia="en-US"/>
        </w:rPr>
        <w:t xml:space="preserve">ou mais </w:t>
      </w:r>
      <w:r w:rsidRPr="00D06650">
        <w:rPr>
          <w:rFonts w:cs="Times New Roman"/>
          <w:color w:val="000000"/>
          <w:szCs w:val="20"/>
          <w:lang w:eastAsia="en-US"/>
        </w:rPr>
        <w:t>representante</w:t>
      </w:r>
      <w:r w:rsidR="00DB3D26" w:rsidRPr="00D06650">
        <w:rPr>
          <w:rFonts w:cs="Times New Roman"/>
          <w:color w:val="000000"/>
          <w:szCs w:val="20"/>
          <w:lang w:eastAsia="en-US"/>
        </w:rPr>
        <w:t>s</w:t>
      </w:r>
      <w:r w:rsidRPr="00D06650">
        <w:rPr>
          <w:rFonts w:cs="Times New Roman"/>
          <w:color w:val="000000"/>
          <w:szCs w:val="20"/>
          <w:lang w:eastAsia="en-US"/>
        </w:rPr>
        <w:t xml:space="preserve"> da </w:t>
      </w:r>
      <w:r w:rsidR="00951B95" w:rsidRPr="00D06650">
        <w:rPr>
          <w:rFonts w:cs="Times New Roman"/>
          <w:color w:val="000000"/>
          <w:szCs w:val="20"/>
          <w:lang w:eastAsia="en-US"/>
        </w:rPr>
        <w:t>Contratante</w:t>
      </w:r>
      <w:r w:rsidRPr="00D06650">
        <w:rPr>
          <w:rFonts w:cs="Times New Roman"/>
          <w:color w:val="000000"/>
          <w:szCs w:val="20"/>
          <w:lang w:eastAsia="en-US"/>
        </w:rPr>
        <w:t>, especialmente designado</w:t>
      </w:r>
      <w:r w:rsidR="00DB3D26" w:rsidRPr="00D06650">
        <w:rPr>
          <w:rFonts w:cs="Times New Roman"/>
          <w:color w:val="000000"/>
          <w:szCs w:val="20"/>
          <w:lang w:eastAsia="en-US"/>
        </w:rPr>
        <w:t>s</w:t>
      </w:r>
      <w:r w:rsidRPr="00D06650">
        <w:rPr>
          <w:rFonts w:cs="Times New Roman"/>
          <w:color w:val="000000"/>
          <w:szCs w:val="20"/>
          <w:lang w:eastAsia="en-US"/>
        </w:rPr>
        <w:t xml:space="preserve">, na forma dos </w:t>
      </w:r>
      <w:proofErr w:type="spellStart"/>
      <w:r w:rsidRPr="00D06650">
        <w:rPr>
          <w:rFonts w:cs="Times New Roman"/>
          <w:color w:val="000000"/>
          <w:szCs w:val="20"/>
          <w:lang w:eastAsia="en-US"/>
        </w:rPr>
        <w:t>arts</w:t>
      </w:r>
      <w:proofErr w:type="spellEnd"/>
      <w:r w:rsidRPr="00D06650">
        <w:rPr>
          <w:rFonts w:cs="Times New Roman"/>
          <w:color w:val="000000"/>
          <w:szCs w:val="20"/>
          <w:lang w:eastAsia="en-US"/>
        </w:rPr>
        <w:t>. 67 e 73 da Lei nº 8.666, de 1993, e do art. 6º do Decreto nº 2.271, de 1997.</w:t>
      </w:r>
    </w:p>
    <w:p w14:paraId="44D798D9" w14:textId="77777777" w:rsidR="00913861" w:rsidRPr="00D06650" w:rsidRDefault="00913861" w:rsidP="0071652A">
      <w:pPr>
        <w:numPr>
          <w:ilvl w:val="2"/>
          <w:numId w:val="1"/>
        </w:numPr>
        <w:spacing w:before="120" w:after="120" w:line="276" w:lineRule="auto"/>
        <w:ind w:left="1134" w:firstLine="0"/>
        <w:jc w:val="both"/>
        <w:rPr>
          <w:rFonts w:cs="Times New Roman"/>
          <w:color w:val="000000"/>
          <w:szCs w:val="20"/>
          <w:lang w:eastAsia="en-US"/>
        </w:rPr>
      </w:pPr>
      <w:r w:rsidRPr="00D06650">
        <w:rPr>
          <w:rFonts w:cs="Times New Roman"/>
          <w:color w:val="000000"/>
          <w:szCs w:val="20"/>
          <w:lang w:eastAsia="en-US"/>
        </w:rPr>
        <w:lastRenderedPageBreak/>
        <w:t>A fiscalização dos contratos, no que se refere ao cumprimento das obrigações trabalhistas, deve ser realizada com base em critérios estatísticos, levando-se em consideração falhas que impactem o contrato como um todo e não apenas erros e falhas eventuais no pagamento de alguma vantagem a um determinado empregado.</w:t>
      </w:r>
    </w:p>
    <w:p w14:paraId="1E0FA6A2" w14:textId="77777777" w:rsidR="00DB206B" w:rsidRPr="00D06650" w:rsidRDefault="00DB206B" w:rsidP="0071652A">
      <w:pPr>
        <w:numPr>
          <w:ilvl w:val="1"/>
          <w:numId w:val="1"/>
        </w:numPr>
        <w:spacing w:before="120" w:after="120" w:line="276" w:lineRule="auto"/>
        <w:ind w:left="425" w:firstLine="0"/>
        <w:jc w:val="both"/>
        <w:rPr>
          <w:rFonts w:cs="Times New Roman"/>
          <w:color w:val="000000"/>
          <w:szCs w:val="20"/>
          <w:lang w:eastAsia="en-US"/>
        </w:rPr>
      </w:pPr>
      <w:r w:rsidRPr="00D06650">
        <w:rPr>
          <w:rFonts w:cs="Times New Roman"/>
          <w:color w:val="000000"/>
          <w:szCs w:val="20"/>
          <w:lang w:eastAsia="en-US"/>
        </w:rPr>
        <w:t xml:space="preserve">O representante da </w:t>
      </w:r>
      <w:r w:rsidR="00D52359" w:rsidRPr="00D06650">
        <w:rPr>
          <w:rFonts w:cs="Times New Roman"/>
          <w:color w:val="000000"/>
          <w:szCs w:val="20"/>
          <w:lang w:eastAsia="en-US"/>
        </w:rPr>
        <w:t>Contratante</w:t>
      </w:r>
      <w:r w:rsidRPr="00D06650">
        <w:rPr>
          <w:rFonts w:cs="Times New Roman"/>
          <w:color w:val="000000"/>
          <w:szCs w:val="20"/>
          <w:lang w:eastAsia="en-US"/>
        </w:rPr>
        <w:t xml:space="preserve"> deverá ter a experiência necessária para o acompanhamento e controle da execução dos serviços e do contrato.</w:t>
      </w:r>
    </w:p>
    <w:p w14:paraId="59785A9C" w14:textId="77777777" w:rsidR="00DB206B" w:rsidRPr="00D06650" w:rsidRDefault="004E7BEB" w:rsidP="0071652A">
      <w:pPr>
        <w:numPr>
          <w:ilvl w:val="1"/>
          <w:numId w:val="1"/>
        </w:numPr>
        <w:spacing w:before="120" w:after="120" w:line="276" w:lineRule="auto"/>
        <w:ind w:left="425" w:firstLine="0"/>
        <w:jc w:val="both"/>
        <w:rPr>
          <w:rFonts w:cs="Times New Roman"/>
          <w:color w:val="000000"/>
          <w:szCs w:val="20"/>
          <w:lang w:eastAsia="en-US"/>
        </w:rPr>
      </w:pPr>
      <w:r w:rsidRPr="00D06650">
        <w:rPr>
          <w:rFonts w:cs="Times New Roman"/>
          <w:color w:val="000000"/>
          <w:szCs w:val="20"/>
          <w:lang w:eastAsia="en-US"/>
        </w:rPr>
        <w:t>A</w:t>
      </w:r>
      <w:r w:rsidR="00DB206B" w:rsidRPr="00D06650">
        <w:rPr>
          <w:rFonts w:cs="Times New Roman"/>
          <w:color w:val="000000"/>
          <w:szCs w:val="20"/>
          <w:lang w:eastAsia="en-US"/>
        </w:rPr>
        <w:t>s disposições previstas nesta cláusula</w:t>
      </w:r>
      <w:r w:rsidRPr="00D06650">
        <w:rPr>
          <w:rFonts w:cs="Times New Roman"/>
          <w:color w:val="000000"/>
          <w:szCs w:val="20"/>
          <w:lang w:eastAsia="en-US"/>
        </w:rPr>
        <w:t xml:space="preserve"> não excluem </w:t>
      </w:r>
      <w:r w:rsidR="005F7E84" w:rsidRPr="00D06650">
        <w:rPr>
          <w:rFonts w:cs="Times New Roman"/>
          <w:color w:val="000000"/>
          <w:szCs w:val="20"/>
          <w:lang w:eastAsia="en-US"/>
        </w:rPr>
        <w:t>o</w:t>
      </w:r>
      <w:r w:rsidRPr="00D06650">
        <w:rPr>
          <w:rFonts w:cs="Times New Roman"/>
          <w:color w:val="000000"/>
          <w:szCs w:val="20"/>
          <w:lang w:eastAsia="en-US"/>
        </w:rPr>
        <w:t xml:space="preserve"> </w:t>
      </w:r>
      <w:r w:rsidR="00DB206B" w:rsidRPr="00D06650">
        <w:rPr>
          <w:rFonts w:cs="Times New Roman"/>
          <w:color w:val="000000"/>
          <w:szCs w:val="20"/>
          <w:lang w:eastAsia="en-US"/>
        </w:rPr>
        <w:t xml:space="preserve">disposto no Anexo IV (Guia de Fiscalização dos Contratos de Terceirização) da Instrução Normativa </w:t>
      </w:r>
      <w:r w:rsidR="00C735FB" w:rsidRPr="00D06650">
        <w:rPr>
          <w:rFonts w:cs="Times New Roman"/>
          <w:color w:val="000000"/>
          <w:szCs w:val="20"/>
          <w:lang w:eastAsia="en-US"/>
        </w:rPr>
        <w:t xml:space="preserve">SLTI/MPOG </w:t>
      </w:r>
      <w:r w:rsidR="00DB206B" w:rsidRPr="00D06650">
        <w:rPr>
          <w:rFonts w:cs="Times New Roman"/>
          <w:color w:val="000000"/>
          <w:szCs w:val="20"/>
          <w:lang w:eastAsia="en-US"/>
        </w:rPr>
        <w:t>nº 02, de 2008.</w:t>
      </w:r>
    </w:p>
    <w:p w14:paraId="7938F0A1" w14:textId="77777777" w:rsidR="00DB206B" w:rsidRPr="00D06650" w:rsidRDefault="00DB206B" w:rsidP="0071652A">
      <w:pPr>
        <w:numPr>
          <w:ilvl w:val="1"/>
          <w:numId w:val="1"/>
        </w:numPr>
        <w:spacing w:before="120" w:after="120" w:line="276" w:lineRule="auto"/>
        <w:ind w:left="425" w:firstLine="0"/>
        <w:jc w:val="both"/>
        <w:rPr>
          <w:rFonts w:cs="Times New Roman"/>
          <w:color w:val="000000"/>
          <w:szCs w:val="20"/>
          <w:lang w:eastAsia="en-US"/>
        </w:rPr>
      </w:pPr>
      <w:r w:rsidRPr="00D06650">
        <w:rPr>
          <w:rFonts w:cs="Times New Roman"/>
          <w:color w:val="000000"/>
          <w:szCs w:val="20"/>
          <w:lang w:eastAsia="en-US"/>
        </w:rPr>
        <w:t>A verificação da adequação da prestação do serviço deverá ser realizada com base nos critérios previstos neste Termo de Referência.</w:t>
      </w:r>
    </w:p>
    <w:p w14:paraId="18744827" w14:textId="77777777" w:rsidR="00DB206B" w:rsidRPr="00D06650" w:rsidRDefault="00DB206B" w:rsidP="0071652A">
      <w:pPr>
        <w:numPr>
          <w:ilvl w:val="1"/>
          <w:numId w:val="1"/>
        </w:numPr>
        <w:spacing w:before="120" w:after="120" w:line="276" w:lineRule="auto"/>
        <w:ind w:left="425" w:firstLine="0"/>
        <w:jc w:val="both"/>
        <w:rPr>
          <w:rFonts w:cs="Times New Roman"/>
          <w:color w:val="000000"/>
          <w:szCs w:val="20"/>
          <w:lang w:eastAsia="en-US"/>
        </w:rPr>
      </w:pPr>
      <w:r w:rsidRPr="00D06650">
        <w:rPr>
          <w:rFonts w:cs="Times New Roman"/>
          <w:color w:val="000000"/>
          <w:szCs w:val="20"/>
          <w:lang w:eastAsia="en-US"/>
        </w:rPr>
        <w:t>A execução dos contratos deverá ser acompanhada e fiscalizada por meio de instrumentos de controle, que compreendam a mensuração dos aspectos</w:t>
      </w:r>
      <w:r w:rsidR="004E7BEB" w:rsidRPr="00D06650">
        <w:rPr>
          <w:rFonts w:cs="Times New Roman"/>
          <w:color w:val="000000"/>
          <w:szCs w:val="20"/>
          <w:lang w:eastAsia="en-US"/>
        </w:rPr>
        <w:t xml:space="preserve"> mencionados no art. 34 da Instrução Normativa SLTI/MPOG nº 02, de 2008, quando for o caso.</w:t>
      </w:r>
    </w:p>
    <w:p w14:paraId="4000B6CB" w14:textId="77777777" w:rsidR="00DB206B" w:rsidRPr="00D06650" w:rsidRDefault="00DB206B" w:rsidP="0071652A">
      <w:pPr>
        <w:numPr>
          <w:ilvl w:val="1"/>
          <w:numId w:val="1"/>
        </w:numPr>
        <w:spacing w:before="120" w:after="120" w:line="276" w:lineRule="auto"/>
        <w:ind w:left="425" w:firstLine="0"/>
        <w:jc w:val="both"/>
        <w:rPr>
          <w:rFonts w:cs="Times New Roman"/>
          <w:color w:val="000000"/>
          <w:szCs w:val="20"/>
          <w:lang w:eastAsia="en-US"/>
        </w:rPr>
      </w:pPr>
      <w:r w:rsidRPr="00D06650">
        <w:rPr>
          <w:rFonts w:cs="Times New Roman"/>
          <w:color w:val="000000"/>
          <w:szCs w:val="20"/>
          <w:lang w:eastAsia="en-US"/>
        </w:rPr>
        <w:t xml:space="preserve">O fiscal ou gestor do contrato, ao verificar que houve </w:t>
      </w:r>
      <w:proofErr w:type="spellStart"/>
      <w:r w:rsidRPr="00D06650">
        <w:rPr>
          <w:rFonts w:cs="Times New Roman"/>
          <w:color w:val="000000"/>
          <w:szCs w:val="20"/>
          <w:lang w:eastAsia="en-US"/>
        </w:rPr>
        <w:t>subdimensionamento</w:t>
      </w:r>
      <w:proofErr w:type="spellEnd"/>
      <w:r w:rsidRPr="00D06650">
        <w:rPr>
          <w:rFonts w:cs="Times New Roman"/>
          <w:color w:val="000000"/>
          <w:szCs w:val="20"/>
          <w:lang w:eastAsia="en-US"/>
        </w:rPr>
        <w:t xml:space="preserve"> da produtividade pactuada, sem perda da qualidade na execução do serviço, deverá comunicar à autoridade responsável para que esta promova a adequação contratual à produtividade efetivamente realizada, respeitando-se os limites de alteração dos valores contratuais previstos no § 1º do artigo 65 da Lei nº 8.666, de 1993.</w:t>
      </w:r>
    </w:p>
    <w:p w14:paraId="76714D2E" w14:textId="77777777" w:rsidR="00DB206B" w:rsidRPr="00D06650" w:rsidRDefault="00DB206B" w:rsidP="0071652A">
      <w:pPr>
        <w:numPr>
          <w:ilvl w:val="1"/>
          <w:numId w:val="1"/>
        </w:numPr>
        <w:spacing w:before="120" w:after="120" w:line="276" w:lineRule="auto"/>
        <w:ind w:left="425" w:firstLine="0"/>
        <w:jc w:val="both"/>
        <w:rPr>
          <w:rFonts w:cs="Times New Roman"/>
          <w:color w:val="000000"/>
          <w:szCs w:val="20"/>
          <w:lang w:eastAsia="en-US"/>
        </w:rPr>
      </w:pPr>
      <w:r w:rsidRPr="00D06650">
        <w:rPr>
          <w:rFonts w:cs="Times New Roman"/>
          <w:color w:val="000000"/>
          <w:szCs w:val="20"/>
          <w:lang w:eastAsia="en-US"/>
        </w:rPr>
        <w:t xml:space="preserve">A conformidade do material a ser utilizado na execução dos serviços deverá ser verificada juntamente com o documento da </w:t>
      </w:r>
      <w:r w:rsidR="00D52359" w:rsidRPr="00D06650">
        <w:rPr>
          <w:rFonts w:cs="Times New Roman"/>
          <w:color w:val="000000"/>
          <w:szCs w:val="20"/>
          <w:lang w:eastAsia="en-US"/>
        </w:rPr>
        <w:t>Contratada</w:t>
      </w:r>
      <w:r w:rsidRPr="00D06650">
        <w:rPr>
          <w:rFonts w:cs="Times New Roman"/>
          <w:color w:val="000000"/>
          <w:szCs w:val="20"/>
          <w:lang w:eastAsia="en-US"/>
        </w:rPr>
        <w:t xml:space="preserve"> que contenha a relação detalhada dos mesmos, de acordo com o estabelecido n</w:t>
      </w:r>
      <w:r w:rsidR="00DB3D26" w:rsidRPr="00D06650">
        <w:rPr>
          <w:rFonts w:cs="Times New Roman"/>
          <w:color w:val="000000"/>
          <w:szCs w:val="20"/>
          <w:lang w:eastAsia="en-US"/>
        </w:rPr>
        <w:t>este</w:t>
      </w:r>
      <w:r w:rsidRPr="00D06650">
        <w:rPr>
          <w:rFonts w:cs="Times New Roman"/>
          <w:color w:val="000000"/>
          <w:szCs w:val="20"/>
          <w:lang w:eastAsia="en-US"/>
        </w:rPr>
        <w:t xml:space="preserve"> Termo de Referência e na proposta, informando as respectivas quantidades e especificações técnicas, tais como: marca, qualidade e forma de uso.</w:t>
      </w:r>
    </w:p>
    <w:p w14:paraId="73AAC9D4" w14:textId="77777777" w:rsidR="00DB206B" w:rsidRPr="00D06650" w:rsidRDefault="00DB206B" w:rsidP="0071652A">
      <w:pPr>
        <w:numPr>
          <w:ilvl w:val="1"/>
          <w:numId w:val="1"/>
        </w:numPr>
        <w:spacing w:before="120" w:after="120" w:line="276" w:lineRule="auto"/>
        <w:ind w:left="425" w:firstLine="0"/>
        <w:jc w:val="both"/>
        <w:rPr>
          <w:rFonts w:cs="Times New Roman"/>
          <w:color w:val="000000"/>
          <w:szCs w:val="20"/>
          <w:lang w:eastAsia="en-US"/>
        </w:rPr>
      </w:pPr>
      <w:r w:rsidRPr="00D06650">
        <w:rPr>
          <w:rFonts w:cs="Times New Roman"/>
          <w:color w:val="000000"/>
          <w:szCs w:val="20"/>
          <w:lang w:eastAsia="en-US"/>
        </w:rPr>
        <w:t>O</w:t>
      </w:r>
      <w:r w:rsidR="00DB3D26" w:rsidRPr="00D06650">
        <w:rPr>
          <w:rFonts w:cs="Times New Roman"/>
          <w:color w:val="000000"/>
          <w:szCs w:val="20"/>
          <w:lang w:eastAsia="en-US"/>
        </w:rPr>
        <w:t xml:space="preserve"> </w:t>
      </w:r>
      <w:r w:rsidRPr="00D06650">
        <w:rPr>
          <w:rFonts w:cs="Times New Roman"/>
          <w:color w:val="000000"/>
          <w:szCs w:val="20"/>
          <w:lang w:eastAsia="en-US"/>
        </w:rPr>
        <w:t xml:space="preserve">representante da </w:t>
      </w:r>
      <w:r w:rsidR="00D52359" w:rsidRPr="00D06650">
        <w:rPr>
          <w:rFonts w:cs="Times New Roman"/>
          <w:color w:val="000000"/>
          <w:szCs w:val="20"/>
          <w:lang w:eastAsia="en-US"/>
        </w:rPr>
        <w:t>Contratante</w:t>
      </w:r>
      <w:r w:rsidRPr="00D06650">
        <w:rPr>
          <w:rFonts w:cs="Times New Roman"/>
          <w:color w:val="000000"/>
          <w:szCs w:val="20"/>
          <w:lang w:eastAsia="en-US"/>
        </w:rPr>
        <w:t xml:space="preserve"> deverá promover o registro das ocorrências verificadas, adotando as providências necessárias ao fiel cumprimento das cláusulas contratuais, conforme o disposto nos §§ 1º e 2º do art. 67 da Lei nº 8.666, de 1993.</w:t>
      </w:r>
    </w:p>
    <w:p w14:paraId="7A0DCE69" w14:textId="3CE9B8B0" w:rsidR="00C11C58" w:rsidRPr="00D06650" w:rsidRDefault="002D656F" w:rsidP="0071652A">
      <w:pPr>
        <w:numPr>
          <w:ilvl w:val="1"/>
          <w:numId w:val="1"/>
        </w:numPr>
        <w:spacing w:before="120" w:after="120" w:line="276" w:lineRule="auto"/>
        <w:ind w:left="425" w:firstLine="0"/>
        <w:jc w:val="both"/>
        <w:rPr>
          <w:rFonts w:cs="Times New Roman"/>
          <w:i/>
          <w:color w:val="FF0000"/>
          <w:szCs w:val="20"/>
        </w:rPr>
      </w:pPr>
      <w:r w:rsidRPr="00D06650">
        <w:rPr>
          <w:rFonts w:cs="Times New Roman"/>
          <w:color w:val="000000"/>
          <w:szCs w:val="20"/>
          <w:lang w:eastAsia="en-US"/>
        </w:rPr>
        <w:t>Na fiscalização do cumprimento das obrigações trabalhistas</w:t>
      </w:r>
      <w:r w:rsidR="00992FDD">
        <w:rPr>
          <w:rFonts w:cs="Times New Roman"/>
          <w:color w:val="000000"/>
          <w:szCs w:val="20"/>
          <w:lang w:eastAsia="en-US"/>
        </w:rPr>
        <w:t xml:space="preserve"> previdenciárias e para com o FGTS,</w:t>
      </w:r>
      <w:r w:rsidRPr="00D06650">
        <w:rPr>
          <w:rFonts w:cs="Times New Roman"/>
          <w:color w:val="000000"/>
          <w:szCs w:val="20"/>
          <w:lang w:eastAsia="en-US"/>
        </w:rPr>
        <w:t xml:space="preserve"> nas contratações continuadas com dedicação exclusiva dos trabalhadores da contratada, exigir-se-á, dentre outras, as comprovações </w:t>
      </w:r>
      <w:r w:rsidR="00C11C58" w:rsidRPr="00D06650">
        <w:rPr>
          <w:rFonts w:cs="Times New Roman"/>
          <w:color w:val="000000"/>
          <w:szCs w:val="20"/>
          <w:lang w:eastAsia="en-US"/>
        </w:rPr>
        <w:t>previstas</w:t>
      </w:r>
      <w:r w:rsidR="00992FDD">
        <w:rPr>
          <w:rFonts w:cs="Times New Roman"/>
          <w:color w:val="000000"/>
          <w:szCs w:val="20"/>
          <w:lang w:eastAsia="en-US"/>
        </w:rPr>
        <w:t xml:space="preserve"> no art. 2§, §2º, V, da Portaria MP nº 409, de 21 de dezembro de 2016 e</w:t>
      </w:r>
      <w:r w:rsidR="00C11C58" w:rsidRPr="00D06650">
        <w:rPr>
          <w:rFonts w:cs="Times New Roman"/>
          <w:color w:val="000000"/>
          <w:szCs w:val="20"/>
          <w:lang w:eastAsia="en-US"/>
        </w:rPr>
        <w:t xml:space="preserve"> no §5º do art. 34 da Instrução Normativa S</w:t>
      </w:r>
      <w:r w:rsidR="00C11C58" w:rsidRPr="00D06650">
        <w:rPr>
          <w:rFonts w:cs="Times New Roman"/>
          <w:szCs w:val="20"/>
          <w:lang w:eastAsia="en-US"/>
        </w:rPr>
        <w:t>LTI/</w:t>
      </w:r>
      <w:r w:rsidR="00C11C58" w:rsidRPr="00D06650">
        <w:rPr>
          <w:rFonts w:cs="Times New Roman"/>
          <w:szCs w:val="20"/>
        </w:rPr>
        <w:t>MPOG nº 02, de 2008.</w:t>
      </w:r>
    </w:p>
    <w:p w14:paraId="7EB490D8" w14:textId="77777777" w:rsidR="00F07489" w:rsidRPr="00D06650" w:rsidRDefault="00913861" w:rsidP="0071652A">
      <w:pPr>
        <w:numPr>
          <w:ilvl w:val="1"/>
          <w:numId w:val="1"/>
        </w:numPr>
        <w:spacing w:before="120" w:after="120" w:line="276" w:lineRule="auto"/>
        <w:ind w:left="425" w:firstLine="0"/>
        <w:jc w:val="both"/>
        <w:rPr>
          <w:rFonts w:cs="Times New Roman"/>
          <w:color w:val="000000"/>
          <w:szCs w:val="20"/>
          <w:lang w:eastAsia="en-US"/>
        </w:rPr>
      </w:pPr>
      <w:r w:rsidRPr="00D06650">
        <w:rPr>
          <w:rFonts w:cs="Times New Roman"/>
          <w:color w:val="000000"/>
          <w:szCs w:val="20"/>
          <w:lang w:eastAsia="en-US"/>
        </w:rPr>
        <w:t xml:space="preserve">O fiscal do contrato também poderá solicitar ao preposto que forneça os seguintes documentos: a) extrato da conta do INSS e do FGTS de qualquer empregado, a critério da Administração contratante; b) cópia da folha de pagamento analítica de qualquer mês da prestação dos serviços, em que conste como tomador o órgão ou entidade contratante; c) cópia dos contracheques dos empregados relativos a qualquer mês da prestação dos serviços ou, ainda, quando necessário, cópia de recibos de depósitos bancários; d) comprovantes de entrega de benefícios suplementares (vale-transporte, vale alimentação, entre outros), a que estiver obrigada por força de lei ou de convenção ou acordo coletivo de trabalho, relativos a qualquer mês da prestação dos serviços e de qualquer empregado; e </w:t>
      </w:r>
      <w:proofErr w:type="spellStart"/>
      <w:r w:rsidRPr="00D06650">
        <w:rPr>
          <w:rFonts w:cs="Times New Roman"/>
          <w:color w:val="000000"/>
          <w:szCs w:val="20"/>
          <w:lang w:eastAsia="en-US"/>
        </w:rPr>
        <w:t>e</w:t>
      </w:r>
      <w:proofErr w:type="spellEnd"/>
      <w:r w:rsidRPr="00D06650">
        <w:rPr>
          <w:rFonts w:cs="Times New Roman"/>
          <w:color w:val="000000"/>
          <w:szCs w:val="20"/>
          <w:lang w:eastAsia="en-US"/>
        </w:rPr>
        <w:t>) comprovantes de realização de eventuais cursos de treinamento e reciclagem que forem exigidos por lei ou pelo contrato;</w:t>
      </w:r>
    </w:p>
    <w:p w14:paraId="7025B4AA" w14:textId="6D5EFA52" w:rsidR="00F07489" w:rsidRPr="00D06650" w:rsidRDefault="00F07489" w:rsidP="0071652A">
      <w:pPr>
        <w:numPr>
          <w:ilvl w:val="2"/>
          <w:numId w:val="1"/>
        </w:numPr>
        <w:spacing w:before="120" w:after="120" w:line="276" w:lineRule="auto"/>
        <w:ind w:left="1134" w:firstLine="0"/>
        <w:jc w:val="both"/>
        <w:rPr>
          <w:rFonts w:cs="Times New Roman"/>
          <w:color w:val="000000"/>
          <w:szCs w:val="20"/>
          <w:lang w:eastAsia="en-US"/>
        </w:rPr>
      </w:pPr>
      <w:r w:rsidRPr="00D06650">
        <w:rPr>
          <w:rFonts w:cs="Times New Roman"/>
          <w:color w:val="000000"/>
          <w:szCs w:val="20"/>
          <w:lang w:eastAsia="en-US"/>
        </w:rPr>
        <w:lastRenderedPageBreak/>
        <w:t xml:space="preserve">Tal solicitação será realizada periodicamente, por amostragem, isto é, abrangendo, a cada ocasião, determinado quantitativo de empregados, de modo que, ao final de 12 (doze) meses de execução contratual, todos os empregados alocados tenham sido abrangidos ao menos uma vez. </w:t>
      </w:r>
    </w:p>
    <w:p w14:paraId="7190C3E2" w14:textId="77777777" w:rsidR="00F07489" w:rsidRPr="00D06650" w:rsidRDefault="000F411A" w:rsidP="0071652A">
      <w:pPr>
        <w:numPr>
          <w:ilvl w:val="2"/>
          <w:numId w:val="1"/>
        </w:numPr>
        <w:spacing w:before="120" w:after="120" w:line="276" w:lineRule="auto"/>
        <w:ind w:left="1134" w:firstLine="0"/>
        <w:jc w:val="both"/>
        <w:rPr>
          <w:rFonts w:cs="Times New Roman"/>
          <w:color w:val="000000"/>
          <w:szCs w:val="20"/>
          <w:lang w:eastAsia="en-US"/>
        </w:rPr>
      </w:pPr>
      <w:r w:rsidRPr="00D06650">
        <w:rPr>
          <w:rFonts w:cs="Times New Roman"/>
          <w:color w:val="000000"/>
          <w:szCs w:val="20"/>
          <w:lang w:eastAsia="en-US"/>
        </w:rPr>
        <w:t xml:space="preserve"> </w:t>
      </w:r>
      <w:r w:rsidR="00F07489" w:rsidRPr="00D06650">
        <w:rPr>
          <w:rFonts w:cs="Times New Roman"/>
          <w:color w:val="000000"/>
          <w:szCs w:val="20"/>
          <w:lang w:eastAsia="en-US"/>
        </w:rPr>
        <w:t xml:space="preserve">Para tanto, conforme previsto </w:t>
      </w:r>
      <w:r w:rsidR="004536C6" w:rsidRPr="00D06650">
        <w:rPr>
          <w:rFonts w:cs="Times New Roman"/>
          <w:color w:val="000000"/>
          <w:szCs w:val="20"/>
          <w:lang w:eastAsia="en-US"/>
        </w:rPr>
        <w:t>neste</w:t>
      </w:r>
      <w:r w:rsidR="00F07489" w:rsidRPr="00D06650">
        <w:rPr>
          <w:rFonts w:cs="Times New Roman"/>
          <w:color w:val="000000"/>
          <w:szCs w:val="20"/>
          <w:lang w:eastAsia="en-US"/>
        </w:rPr>
        <w:t xml:space="preserve"> Termo de Referência, a empresa deverá instruir seus empregados, no início da execução contratual, quanto à obtenção de tais informações, bem como oferecer os meios necessários para que obtenham tais extratos, preferencialmente por meio eletrônico, quando disponível.</w:t>
      </w:r>
    </w:p>
    <w:p w14:paraId="59B7A51E" w14:textId="77777777" w:rsidR="00F07489" w:rsidRPr="00D06650" w:rsidRDefault="00F07489" w:rsidP="0071652A">
      <w:pPr>
        <w:numPr>
          <w:ilvl w:val="2"/>
          <w:numId w:val="1"/>
        </w:numPr>
        <w:spacing w:before="120" w:after="120" w:line="276" w:lineRule="auto"/>
        <w:ind w:left="1134" w:firstLine="0"/>
        <w:jc w:val="both"/>
        <w:rPr>
          <w:rFonts w:cs="Times New Roman"/>
          <w:color w:val="000000"/>
          <w:szCs w:val="20"/>
          <w:lang w:eastAsia="en-US"/>
        </w:rPr>
      </w:pPr>
      <w:r w:rsidRPr="00D06650">
        <w:rPr>
          <w:rFonts w:cs="Times New Roman"/>
          <w:color w:val="000000"/>
          <w:szCs w:val="20"/>
          <w:lang w:eastAsia="en-US"/>
        </w:rPr>
        <w:t xml:space="preserve">Os empregados também deverão ser orientados a realizar tais verificações periodicamente e comunicar ao fiscal do contrato qualquer irregularidade, independentemente de solicitação por parte da fiscalização. </w:t>
      </w:r>
    </w:p>
    <w:p w14:paraId="75465F04" w14:textId="77777777" w:rsidR="0086588C" w:rsidRPr="00D06650" w:rsidRDefault="0086588C" w:rsidP="0086588C">
      <w:pPr>
        <w:pStyle w:val="Citao"/>
        <w:rPr>
          <w:color w:val="auto"/>
        </w:rPr>
      </w:pPr>
      <w:r w:rsidRPr="00D06650">
        <w:rPr>
          <w:b/>
          <w:color w:val="auto"/>
        </w:rPr>
        <w:t>Nota explicativa:</w:t>
      </w:r>
      <w:r w:rsidRPr="00D06650">
        <w:rPr>
          <w:b/>
          <w:color w:val="auto"/>
          <w:lang w:val="pt-BR"/>
        </w:rPr>
        <w:t xml:space="preserve"> </w:t>
      </w:r>
      <w:r w:rsidRPr="00D06650">
        <w:rPr>
          <w:color w:val="auto"/>
          <w:lang w:val="pt-BR"/>
        </w:rPr>
        <w:t>Nos termos do Acórdão/TCU 1214/2013-Plenário “O objetivo é que todos os empregados tenham tido seus extratos avaliados ao final de um ano - sem que isso signifique que a análise não possa ser realizada mais de uma vez para um mesmo empregado, garantindo assim o "efeito surpresa" e o benefício da expectativa do controle;”</w:t>
      </w:r>
    </w:p>
    <w:p w14:paraId="27B8049B" w14:textId="77777777" w:rsidR="0086588C" w:rsidRPr="00D06650" w:rsidRDefault="0086588C" w:rsidP="0071652A">
      <w:pPr>
        <w:numPr>
          <w:ilvl w:val="1"/>
          <w:numId w:val="1"/>
        </w:numPr>
        <w:spacing w:before="120" w:after="120" w:line="276" w:lineRule="auto"/>
        <w:ind w:left="425" w:firstLine="0"/>
        <w:jc w:val="both"/>
        <w:rPr>
          <w:rFonts w:cs="Times New Roman"/>
          <w:szCs w:val="20"/>
          <w:lang w:eastAsia="en-US"/>
        </w:rPr>
      </w:pPr>
      <w:r w:rsidRPr="00D06650">
        <w:rPr>
          <w:rFonts w:cs="Times New Roman"/>
          <w:szCs w:val="20"/>
          <w:lang w:eastAsia="en-US"/>
        </w:rPr>
        <w:t>O fiscal do contrato poderá solicitar ao preposto os documentos comprobatórios da realização do pagamento de vale-transporte e auxilio alimentação em nome dos empregados, relativos ao período de execução contratual, para fins de conferência pela fiscalização.</w:t>
      </w:r>
    </w:p>
    <w:p w14:paraId="5995745E" w14:textId="77777777" w:rsidR="0086588C" w:rsidRPr="00D06650" w:rsidRDefault="0086588C" w:rsidP="0071652A">
      <w:pPr>
        <w:numPr>
          <w:ilvl w:val="2"/>
          <w:numId w:val="1"/>
        </w:numPr>
        <w:spacing w:before="120" w:after="120" w:line="276" w:lineRule="auto"/>
        <w:ind w:left="1134" w:firstLine="0"/>
        <w:jc w:val="both"/>
        <w:rPr>
          <w:rFonts w:cs="Times New Roman"/>
          <w:szCs w:val="20"/>
          <w:lang w:eastAsia="en-US"/>
        </w:rPr>
      </w:pPr>
      <w:r w:rsidRPr="00D06650">
        <w:rPr>
          <w:rFonts w:cs="Times New Roman"/>
          <w:szCs w:val="20"/>
          <w:lang w:eastAsia="en-US"/>
        </w:rPr>
        <w:t xml:space="preserve">Tal solicitação será realizada periodicamente, inclusive </w:t>
      </w:r>
      <w:proofErr w:type="gramStart"/>
      <w:r w:rsidRPr="00D06650">
        <w:rPr>
          <w:rFonts w:cs="Times New Roman"/>
          <w:szCs w:val="20"/>
          <w:lang w:eastAsia="en-US"/>
        </w:rPr>
        <w:t>por  amostragem</w:t>
      </w:r>
      <w:proofErr w:type="gramEnd"/>
      <w:r w:rsidRPr="00D06650">
        <w:rPr>
          <w:rFonts w:cs="Times New Roman"/>
          <w:szCs w:val="20"/>
          <w:lang w:eastAsia="en-US"/>
        </w:rPr>
        <w:t xml:space="preserve">, isto é, abrangendo, a cada ocasião, determinado quantitativo de empregados, de modo que, ao final de 12 (doze) meses de execução contratual, todos ou a maior parte dos empregados alocados tenham sido abrangidos ao menos uma vez. </w:t>
      </w:r>
    </w:p>
    <w:p w14:paraId="559E0D9E" w14:textId="6FB61971" w:rsidR="0086588C" w:rsidRPr="00D06650" w:rsidRDefault="00913861" w:rsidP="0071652A">
      <w:pPr>
        <w:numPr>
          <w:ilvl w:val="1"/>
          <w:numId w:val="1"/>
        </w:numPr>
        <w:spacing w:before="120" w:after="120" w:line="276" w:lineRule="auto"/>
        <w:ind w:left="425" w:firstLine="0"/>
        <w:jc w:val="both"/>
        <w:rPr>
          <w:rFonts w:cs="Times New Roman"/>
          <w:szCs w:val="20"/>
          <w:lang w:eastAsia="en-US"/>
        </w:rPr>
      </w:pPr>
      <w:r w:rsidRPr="00D06650">
        <w:rPr>
          <w:rFonts w:cs="Times New Roman"/>
          <w:color w:val="000000"/>
          <w:szCs w:val="20"/>
          <w:lang w:eastAsia="en-US"/>
        </w:rPr>
        <w:t>O descumprimento total ou parcial das demais obrigações e responsabilidades assumidas pela Contratada, incluindo o descumprimento das obrigações trabalhistas ou a não manutenção das condições de habilitação,</w:t>
      </w:r>
      <w:r w:rsidR="002D226D">
        <w:rPr>
          <w:rFonts w:cs="Times New Roman"/>
          <w:color w:val="000000"/>
          <w:szCs w:val="20"/>
          <w:lang w:eastAsia="en-US"/>
        </w:rPr>
        <w:t xml:space="preserve"> bem como a falta de recolhimento das contribuições sociais, previdenciárias e para com o FGTS </w:t>
      </w:r>
      <w:r w:rsidRPr="00D06650">
        <w:rPr>
          <w:rFonts w:cs="Times New Roman"/>
          <w:color w:val="000000"/>
          <w:szCs w:val="20"/>
          <w:lang w:eastAsia="en-US"/>
        </w:rPr>
        <w:t>ensejará a aplicação de sanções administrativas, previstas no instrumento convocatório e na legislação vigente, podendo culminar em rescisão contratual, conforme disposto</w:t>
      </w:r>
      <w:r w:rsidR="000706C4">
        <w:rPr>
          <w:rFonts w:cs="Times New Roman"/>
          <w:color w:val="000000"/>
          <w:szCs w:val="20"/>
          <w:lang w:eastAsia="en-US"/>
        </w:rPr>
        <w:t xml:space="preserve"> </w:t>
      </w:r>
      <w:r w:rsidR="000706C4">
        <w:rPr>
          <w:rFonts w:cs="Arial"/>
          <w:color w:val="000000"/>
          <w:szCs w:val="20"/>
          <w:lang w:eastAsia="en-US"/>
        </w:rPr>
        <w:t>no art. 2º,§2º, III da Portaria MP nº 409, de 2016 e</w:t>
      </w:r>
      <w:r w:rsidRPr="00D06650">
        <w:rPr>
          <w:rFonts w:cs="Times New Roman"/>
          <w:color w:val="000000"/>
          <w:szCs w:val="20"/>
          <w:lang w:eastAsia="en-US"/>
        </w:rPr>
        <w:t xml:space="preserve"> nos artigos 77 e 80 da Lei nº 8.666, de 1993.</w:t>
      </w:r>
    </w:p>
    <w:p w14:paraId="2B7D4D94" w14:textId="37FAF56B" w:rsidR="00DB206B" w:rsidRPr="00D06650" w:rsidRDefault="00DB206B" w:rsidP="0071652A">
      <w:pPr>
        <w:numPr>
          <w:ilvl w:val="1"/>
          <w:numId w:val="1"/>
        </w:numPr>
        <w:spacing w:before="120" w:after="120" w:line="276" w:lineRule="auto"/>
        <w:ind w:left="425" w:firstLine="0"/>
        <w:jc w:val="both"/>
        <w:rPr>
          <w:rFonts w:cs="Times New Roman"/>
          <w:i/>
          <w:szCs w:val="20"/>
        </w:rPr>
      </w:pPr>
      <w:r w:rsidRPr="00D06650">
        <w:rPr>
          <w:rFonts w:cs="Times New Roman"/>
          <w:szCs w:val="20"/>
          <w:lang w:eastAsia="en-US"/>
        </w:rPr>
        <w:t xml:space="preserve">O contrato só será considerado integralmente cumprido após a comprovação, pela </w:t>
      </w:r>
      <w:r w:rsidR="00D52359" w:rsidRPr="00D06650">
        <w:rPr>
          <w:rFonts w:cs="Times New Roman"/>
          <w:szCs w:val="20"/>
          <w:lang w:eastAsia="en-US"/>
        </w:rPr>
        <w:t>C</w:t>
      </w:r>
      <w:r w:rsidR="002A08C8" w:rsidRPr="00D06650">
        <w:rPr>
          <w:rFonts w:cs="Times New Roman"/>
          <w:szCs w:val="20"/>
          <w:lang w:eastAsia="en-US"/>
        </w:rPr>
        <w:t>ontratada</w:t>
      </w:r>
      <w:r w:rsidRPr="00D06650">
        <w:rPr>
          <w:rFonts w:cs="Times New Roman"/>
          <w:szCs w:val="20"/>
          <w:lang w:eastAsia="en-US"/>
        </w:rPr>
        <w:t xml:space="preserve">, do pagamento de todas as obrigações </w:t>
      </w:r>
      <w:proofErr w:type="gramStart"/>
      <w:r w:rsidRPr="00D06650">
        <w:rPr>
          <w:rFonts w:cs="Times New Roman"/>
          <w:szCs w:val="20"/>
          <w:lang w:eastAsia="en-US"/>
        </w:rPr>
        <w:t>trabalhistas,  previdenciárias</w:t>
      </w:r>
      <w:proofErr w:type="gramEnd"/>
      <w:r w:rsidR="00D604B4">
        <w:rPr>
          <w:rFonts w:cs="Times New Roman"/>
          <w:szCs w:val="20"/>
          <w:lang w:eastAsia="en-US"/>
        </w:rPr>
        <w:t xml:space="preserve"> e para com o FGTS</w:t>
      </w:r>
      <w:r w:rsidRPr="00D06650">
        <w:rPr>
          <w:rFonts w:cs="Times New Roman"/>
          <w:szCs w:val="20"/>
          <w:lang w:eastAsia="en-US"/>
        </w:rPr>
        <w:t xml:space="preserve"> </w:t>
      </w:r>
      <w:r w:rsidRPr="00D06650">
        <w:rPr>
          <w:rFonts w:cs="Times New Roman"/>
          <w:i/>
          <w:szCs w:val="20"/>
        </w:rPr>
        <w:t>referentes à mão</w:t>
      </w:r>
      <w:r w:rsidR="002A08C8" w:rsidRPr="00D06650">
        <w:rPr>
          <w:rFonts w:cs="Times New Roman"/>
          <w:i/>
          <w:szCs w:val="20"/>
        </w:rPr>
        <w:t xml:space="preserve"> </w:t>
      </w:r>
      <w:r w:rsidRPr="00D06650">
        <w:rPr>
          <w:rFonts w:cs="Times New Roman"/>
          <w:i/>
          <w:szCs w:val="20"/>
        </w:rPr>
        <w:t>de</w:t>
      </w:r>
      <w:r w:rsidR="002A08C8" w:rsidRPr="00D06650">
        <w:rPr>
          <w:rFonts w:cs="Times New Roman"/>
          <w:i/>
          <w:szCs w:val="20"/>
        </w:rPr>
        <w:t xml:space="preserve"> </w:t>
      </w:r>
      <w:r w:rsidRPr="00D06650">
        <w:rPr>
          <w:rFonts w:cs="Times New Roman"/>
          <w:i/>
          <w:szCs w:val="20"/>
        </w:rPr>
        <w:t>obra alocada em sua execução, inclusive quanto às verbas rescisórias.</w:t>
      </w:r>
    </w:p>
    <w:p w14:paraId="0115DED1" w14:textId="77777777" w:rsidR="00DB206B" w:rsidRPr="00D06650" w:rsidRDefault="00DB206B" w:rsidP="0071652A">
      <w:pPr>
        <w:numPr>
          <w:ilvl w:val="1"/>
          <w:numId w:val="1"/>
        </w:numPr>
        <w:spacing w:before="120" w:after="120" w:line="276" w:lineRule="auto"/>
        <w:ind w:left="425" w:firstLine="0"/>
        <w:jc w:val="both"/>
        <w:rPr>
          <w:rFonts w:cs="Times New Roman"/>
          <w:color w:val="000000"/>
          <w:szCs w:val="20"/>
          <w:lang w:eastAsia="en-US"/>
        </w:rPr>
      </w:pPr>
      <w:r w:rsidRPr="00D06650">
        <w:rPr>
          <w:rFonts w:cs="Times New Roman"/>
          <w:i/>
          <w:szCs w:val="20"/>
        </w:rPr>
        <w:t>A fiscalização de que trata esta cláusula não exclui nem reduz a responsabilidade</w:t>
      </w:r>
      <w:r w:rsidRPr="00D06650">
        <w:rPr>
          <w:rFonts w:cs="Times New Roman"/>
          <w:szCs w:val="20"/>
          <w:lang w:eastAsia="en-US"/>
        </w:rPr>
        <w:t xml:space="preserve"> da </w:t>
      </w:r>
      <w:r w:rsidR="00D52359" w:rsidRPr="00D06650">
        <w:rPr>
          <w:rFonts w:cs="Times New Roman"/>
          <w:szCs w:val="20"/>
          <w:lang w:eastAsia="en-US"/>
        </w:rPr>
        <w:t>C</w:t>
      </w:r>
      <w:r w:rsidR="002A08C8" w:rsidRPr="00D06650">
        <w:rPr>
          <w:rFonts w:cs="Times New Roman"/>
          <w:szCs w:val="20"/>
          <w:lang w:eastAsia="en-US"/>
        </w:rPr>
        <w:t>ontratada</w:t>
      </w:r>
      <w:r w:rsidRPr="00D06650">
        <w:rPr>
          <w:rFonts w:cs="Times New Roman"/>
          <w:szCs w:val="20"/>
          <w:lang w:eastAsia="en-US"/>
        </w:rPr>
        <w:t xml:space="preserve">, inclusive perante terceiros, por qualquer irregularidade, ainda que resultante de imperfeições técnicas, vícios redibitórios, ou emprego de material inadequado ou de </w:t>
      </w:r>
      <w:r w:rsidRPr="00D06650">
        <w:rPr>
          <w:rFonts w:cs="Times New Roman"/>
          <w:color w:val="000000"/>
          <w:szCs w:val="20"/>
          <w:lang w:eastAsia="en-US"/>
        </w:rPr>
        <w:t xml:space="preserve">qualidade inferior e, na ocorrência desta, não implica em </w:t>
      </w:r>
      <w:r w:rsidR="0071652A" w:rsidRPr="00D06650">
        <w:rPr>
          <w:rFonts w:cs="Times New Roman"/>
          <w:color w:val="000000"/>
          <w:szCs w:val="20"/>
          <w:lang w:eastAsia="en-US"/>
        </w:rPr>
        <w:t>corresponsabilidade</w:t>
      </w:r>
      <w:r w:rsidRPr="00D06650">
        <w:rPr>
          <w:rFonts w:cs="Times New Roman"/>
          <w:color w:val="000000"/>
          <w:szCs w:val="20"/>
          <w:lang w:eastAsia="en-US"/>
        </w:rPr>
        <w:t xml:space="preserve"> da </w:t>
      </w:r>
      <w:r w:rsidR="00D52359" w:rsidRPr="00D06650">
        <w:rPr>
          <w:rFonts w:cs="Times New Roman"/>
          <w:color w:val="000000"/>
          <w:szCs w:val="20"/>
          <w:lang w:eastAsia="en-US"/>
        </w:rPr>
        <w:t>C</w:t>
      </w:r>
      <w:r w:rsidR="002A08C8" w:rsidRPr="00D06650">
        <w:rPr>
          <w:rFonts w:cs="Times New Roman"/>
          <w:color w:val="000000"/>
          <w:szCs w:val="20"/>
          <w:lang w:eastAsia="en-US"/>
        </w:rPr>
        <w:t>ontratante</w:t>
      </w:r>
      <w:r w:rsidRPr="00D06650">
        <w:rPr>
          <w:rFonts w:cs="Times New Roman"/>
          <w:color w:val="000000"/>
          <w:szCs w:val="20"/>
          <w:lang w:eastAsia="en-US"/>
        </w:rPr>
        <w:t xml:space="preserve"> ou de seus agentes e prepostos, de conformidade com o art. 70 da Lei nº 8.666, de 1993.</w:t>
      </w:r>
    </w:p>
    <w:p w14:paraId="3F11A64F" w14:textId="77777777" w:rsidR="00913861" w:rsidRPr="00D06650" w:rsidRDefault="00913861" w:rsidP="0071652A">
      <w:pPr>
        <w:numPr>
          <w:ilvl w:val="1"/>
          <w:numId w:val="1"/>
        </w:numPr>
        <w:spacing w:before="120" w:after="120" w:line="276" w:lineRule="auto"/>
        <w:ind w:left="425" w:firstLine="0"/>
        <w:jc w:val="both"/>
        <w:rPr>
          <w:rFonts w:cs="Times New Roman"/>
          <w:color w:val="000000"/>
          <w:szCs w:val="20"/>
          <w:lang w:eastAsia="en-US"/>
        </w:rPr>
      </w:pPr>
      <w:r w:rsidRPr="00D06650">
        <w:rPr>
          <w:rFonts w:cs="Times New Roman"/>
          <w:color w:val="000000"/>
          <w:szCs w:val="20"/>
          <w:lang w:eastAsia="en-US"/>
        </w:rPr>
        <w:t xml:space="preserve">Por ocasião do encerramento da prestação dos serviços ou em razão da dispensa de empregado vinculado à execução contratual, a contratada deverá entregar no prazo de </w:t>
      </w:r>
      <w:r w:rsidRPr="00D06650">
        <w:rPr>
          <w:rFonts w:cs="Times New Roman"/>
          <w:color w:val="FF0000"/>
          <w:szCs w:val="20"/>
          <w:lang w:eastAsia="en-US"/>
        </w:rPr>
        <w:t>(...completar...)</w:t>
      </w:r>
      <w:r w:rsidRPr="00D06650">
        <w:rPr>
          <w:rFonts w:cs="Times New Roman"/>
          <w:color w:val="000000"/>
          <w:szCs w:val="20"/>
          <w:lang w:eastAsia="en-US"/>
        </w:rPr>
        <w:t xml:space="preserve"> dias a seguinte documentação pertinente a cada trabalhador: a) termos de rescisão dos contratos de trabalho dos empregados prestadores de serviço, devidamente homologados, quando exigível pelo sindicato da categoria; b) guias de recolhimento da </w:t>
      </w:r>
      <w:r w:rsidRPr="00D06650">
        <w:rPr>
          <w:rFonts w:cs="Times New Roman"/>
          <w:color w:val="000000"/>
          <w:szCs w:val="20"/>
          <w:lang w:eastAsia="en-US"/>
        </w:rPr>
        <w:lastRenderedPageBreak/>
        <w:t xml:space="preserve">contribuição previdenciária e do FGTS, referentes às rescisões contratuais; c) extratos dos depósitos efetuados nas contas vinculadas individuais do FGTS de cada empregado dispensado; e d) exames médicos </w:t>
      </w:r>
      <w:proofErr w:type="spellStart"/>
      <w:r w:rsidRPr="00D06650">
        <w:rPr>
          <w:rFonts w:cs="Times New Roman"/>
          <w:color w:val="000000"/>
          <w:szCs w:val="20"/>
          <w:lang w:eastAsia="en-US"/>
        </w:rPr>
        <w:t>demissionais</w:t>
      </w:r>
      <w:proofErr w:type="spellEnd"/>
      <w:r w:rsidRPr="00D06650">
        <w:rPr>
          <w:rFonts w:cs="Times New Roman"/>
          <w:color w:val="000000"/>
          <w:szCs w:val="20"/>
          <w:lang w:eastAsia="en-US"/>
        </w:rPr>
        <w:t xml:space="preserve"> dos empregados dispensados.</w:t>
      </w:r>
    </w:p>
    <w:p w14:paraId="2325E8E3" w14:textId="77777777" w:rsidR="00913861" w:rsidRPr="00D06650" w:rsidRDefault="00913861" w:rsidP="0071652A">
      <w:pPr>
        <w:numPr>
          <w:ilvl w:val="1"/>
          <w:numId w:val="1"/>
        </w:numPr>
        <w:spacing w:before="120" w:after="120" w:line="276" w:lineRule="auto"/>
        <w:ind w:left="425" w:firstLine="0"/>
        <w:jc w:val="both"/>
        <w:rPr>
          <w:rFonts w:cs="Times New Roman"/>
          <w:color w:val="000000"/>
          <w:szCs w:val="20"/>
          <w:lang w:eastAsia="en-US"/>
        </w:rPr>
      </w:pPr>
      <w:r w:rsidRPr="00D06650">
        <w:rPr>
          <w:rFonts w:cs="Times New Roman"/>
          <w:color w:val="000000"/>
          <w:szCs w:val="20"/>
          <w:lang w:eastAsia="en-US"/>
        </w:rPr>
        <w:t>Os documentos necessários à comprovação do cumprimento das obrigações sociais, trabalhistas e previdenciárias poderão ser apresentados em original ou por qualquer processo de cópia autenticada por cartório competente ou por servidor da Administração.</w:t>
      </w:r>
    </w:p>
    <w:p w14:paraId="006416A6" w14:textId="77777777" w:rsidR="0086588C" w:rsidRPr="00D06650" w:rsidRDefault="0086588C" w:rsidP="0086588C">
      <w:pPr>
        <w:pStyle w:val="Citao"/>
        <w:rPr>
          <w:color w:val="auto"/>
        </w:rPr>
      </w:pPr>
      <w:r w:rsidRPr="00D06650">
        <w:rPr>
          <w:b/>
          <w:color w:val="auto"/>
        </w:rPr>
        <w:t>Nota explicativa:</w:t>
      </w:r>
      <w:r w:rsidRPr="00D06650">
        <w:rPr>
          <w:color w:val="auto"/>
        </w:rPr>
        <w:t xml:space="preserve"> visando a efetiva fiscalização dos contratos de serviços continuados com dedicação exclusiva de mão de obra, de modo a evitar-se a aplicação do Enunciado nº 331, da Súmula do TST, reproduzem-se do </w:t>
      </w:r>
      <w:r w:rsidRPr="00D06650">
        <w:rPr>
          <w:color w:val="auto"/>
          <w:lang w:val="pt-BR"/>
        </w:rPr>
        <w:t>P</w:t>
      </w:r>
      <w:proofErr w:type="spellStart"/>
      <w:r w:rsidRPr="00D06650">
        <w:rPr>
          <w:color w:val="auto"/>
        </w:rPr>
        <w:t>arecer</w:t>
      </w:r>
      <w:proofErr w:type="spellEnd"/>
      <w:r w:rsidRPr="00D06650">
        <w:rPr>
          <w:color w:val="auto"/>
        </w:rPr>
        <w:t xml:space="preserve"> nº 73/2013/DECOR/CGU/AGU as seguintes recomendações à Administração contratante:</w:t>
      </w:r>
    </w:p>
    <w:p w14:paraId="1AC58B0A" w14:textId="77777777" w:rsidR="0086588C" w:rsidRPr="00D06650" w:rsidRDefault="0086588C" w:rsidP="0086588C">
      <w:pPr>
        <w:pStyle w:val="Citao"/>
        <w:rPr>
          <w:color w:val="auto"/>
        </w:rPr>
      </w:pPr>
      <w:r w:rsidRPr="00D06650">
        <w:rPr>
          <w:color w:val="auto"/>
        </w:rPr>
        <w:t>e)</w:t>
      </w:r>
      <w:r w:rsidRPr="00D06650">
        <w:rPr>
          <w:color w:val="auto"/>
        </w:rPr>
        <w:tab/>
        <w:t xml:space="preserve">buscando elidir a condenação da União, suas autarquias e fundações públicas, as </w:t>
      </w:r>
      <w:r w:rsidRPr="00D06650">
        <w:rPr>
          <w:color w:val="auto"/>
          <w:lang w:val="pt-BR"/>
        </w:rPr>
        <w:t>U</w:t>
      </w:r>
      <w:proofErr w:type="spellStart"/>
      <w:r w:rsidRPr="00D06650">
        <w:rPr>
          <w:color w:val="auto"/>
        </w:rPr>
        <w:t>nidades</w:t>
      </w:r>
      <w:proofErr w:type="spellEnd"/>
      <w:r w:rsidRPr="00D06650">
        <w:rPr>
          <w:color w:val="auto"/>
        </w:rPr>
        <w:t xml:space="preserve"> </w:t>
      </w:r>
      <w:r w:rsidRPr="00D06650">
        <w:rPr>
          <w:color w:val="auto"/>
          <w:lang w:val="pt-BR"/>
        </w:rPr>
        <w:t>C</w:t>
      </w:r>
      <w:proofErr w:type="spellStart"/>
      <w:r w:rsidRPr="00D06650">
        <w:rPr>
          <w:color w:val="auto"/>
        </w:rPr>
        <w:t>onsultivas</w:t>
      </w:r>
      <w:proofErr w:type="spellEnd"/>
      <w:r w:rsidRPr="00D06650">
        <w:rPr>
          <w:color w:val="auto"/>
        </w:rPr>
        <w:t xml:space="preserve"> da AGU deverão: […]</w:t>
      </w:r>
    </w:p>
    <w:p w14:paraId="2773C2F9" w14:textId="77777777" w:rsidR="0086588C" w:rsidRPr="00D06650" w:rsidRDefault="0086588C" w:rsidP="0086588C">
      <w:pPr>
        <w:pStyle w:val="Citao"/>
        <w:rPr>
          <w:color w:val="auto"/>
        </w:rPr>
      </w:pPr>
      <w:r w:rsidRPr="00D06650">
        <w:rPr>
          <w:color w:val="auto"/>
        </w:rPr>
        <w:t>e.4)</w:t>
      </w:r>
      <w:r w:rsidRPr="00D06650">
        <w:rPr>
          <w:color w:val="auto"/>
        </w:rPr>
        <w:tab/>
        <w:t>chamar a atenção dos gestores e fiscais dos contratos de prestação de serviços de mão-de-obra terceirizada para o fato de que o descumprimento da IN SLTI/MP nº 2/2008 e a causação de danos ao erário, inclusive na forma culposa, poderão caracterizar ato de improbidade administrativa, sujeitando os responsáveis a severas sanções, além do ressarcimento aos cofres públicos;</w:t>
      </w:r>
    </w:p>
    <w:p w14:paraId="1F0B7F22" w14:textId="77777777" w:rsidR="0086588C" w:rsidRPr="00D06650" w:rsidRDefault="0086588C" w:rsidP="0086588C">
      <w:pPr>
        <w:pStyle w:val="Citao"/>
        <w:rPr>
          <w:color w:val="auto"/>
        </w:rPr>
      </w:pPr>
      <w:r w:rsidRPr="00D06650">
        <w:rPr>
          <w:color w:val="auto"/>
        </w:rPr>
        <w:t>e.5)</w:t>
      </w:r>
      <w:r w:rsidRPr="00D06650">
        <w:rPr>
          <w:color w:val="auto"/>
        </w:rPr>
        <w:tab/>
        <w:t xml:space="preserve">determinar que, em caso de condenação da União, suas autarquias e fundações públicas com base no Enunciado nº 331, do </w:t>
      </w:r>
      <w:r w:rsidRPr="00D06650">
        <w:rPr>
          <w:color w:val="auto"/>
          <w:lang w:val="pt-BR"/>
        </w:rPr>
        <w:t>E</w:t>
      </w:r>
      <w:r w:rsidRPr="00D06650">
        <w:rPr>
          <w:color w:val="auto"/>
        </w:rPr>
        <w:t>g. TST, tais entes promovam apuração de responsabilidade, cobrando administrativamente o ressarcimento dos prejuízos causados e, se for o caso, provocando a unidade contenciosa da AGU para que promova a cobrança judicialmente;</w:t>
      </w:r>
    </w:p>
    <w:p w14:paraId="1719096E" w14:textId="77777777" w:rsidR="0086588C" w:rsidRPr="00D06650" w:rsidRDefault="0086588C" w:rsidP="0086588C">
      <w:pPr>
        <w:pStyle w:val="Citao"/>
        <w:rPr>
          <w:color w:val="auto"/>
        </w:rPr>
      </w:pPr>
      <w:r w:rsidRPr="00D06650">
        <w:rPr>
          <w:color w:val="auto"/>
        </w:rPr>
        <w:t>e.6)</w:t>
      </w:r>
      <w:r w:rsidRPr="00D06650">
        <w:rPr>
          <w:color w:val="auto"/>
        </w:rPr>
        <w:tab/>
        <w:t xml:space="preserve">em face da aplicação da inversão do ônus da prova (distribuição dinâmica do ônus probatório) pelos juízos trabalhistas, alertar os assessorados quanto à necessidade de não se limitarem a realizar a efetiva fiscalização (preventiva e repressiva) dos contratos de terceirização de mão-de-obra, mas também de documentar, da forma mais minudente possível, todos os atos praticados em razão desse dever-poder administrativo, de modo a coligir material probatório vasto, convincente e, portanto, apto a afastar em juízo eventual alegação de culpa in vigilando deduzida por trabalhador terceirizado visando à responsabilização subsidiária do Poder Público com fulcro no Enunciado nº 331, da Súmula do </w:t>
      </w:r>
      <w:r w:rsidRPr="00D06650">
        <w:rPr>
          <w:color w:val="auto"/>
          <w:lang w:val="pt-BR"/>
        </w:rPr>
        <w:t>E</w:t>
      </w:r>
      <w:r w:rsidRPr="00D06650">
        <w:rPr>
          <w:color w:val="auto"/>
        </w:rPr>
        <w:t>g. TST;</w:t>
      </w:r>
    </w:p>
    <w:p w14:paraId="368B7EC7" w14:textId="77777777" w:rsidR="0086588C" w:rsidRPr="00D06650" w:rsidRDefault="0086588C" w:rsidP="0086588C">
      <w:pPr>
        <w:pStyle w:val="Citao"/>
        <w:rPr>
          <w:color w:val="auto"/>
        </w:rPr>
      </w:pPr>
      <w:r w:rsidRPr="00D06650">
        <w:rPr>
          <w:color w:val="auto"/>
        </w:rPr>
        <w:t>e.7)</w:t>
      </w:r>
      <w:r w:rsidRPr="00D06650">
        <w:rPr>
          <w:color w:val="auto"/>
        </w:rPr>
        <w:tab/>
        <w:t xml:space="preserve">dando continuidade à iniciativa tomada pela CJU/RJ e pela PRU2, promover, em conjunto com as unidades contenciosas, encontros (seminários, palestras, reuniões etc.) com os assessorados buscando conscientizá-los da importância de se evitar a responsabilização trabalhista subsidiária do Poder Público e apresentar-lhes os meios mais adequados para lograr esse intento, ficando a sugestão de que, de sorte a conferir padronização à formatação e conteúdo dos referidos eventos, sejam eles definidos pela CGU, PGU, PGFN e, caso se decida abarcar as autarquias e fundações públicas federais, também pela PGF e pela PGBC. </w:t>
      </w:r>
    </w:p>
    <w:p w14:paraId="208B6C84" w14:textId="77777777" w:rsidR="0086588C" w:rsidRPr="00D06650" w:rsidRDefault="0086588C" w:rsidP="0086588C"/>
    <w:p w14:paraId="1FCEBDBA" w14:textId="77777777" w:rsidR="00DB206B" w:rsidRPr="00D06650" w:rsidRDefault="00DB206B" w:rsidP="00E75812">
      <w:pPr>
        <w:pStyle w:val="Nivel1"/>
      </w:pPr>
      <w:r w:rsidRPr="00D06650">
        <w:t>DAS SANÇÕES ADMINISTRATIVAS</w:t>
      </w:r>
    </w:p>
    <w:p w14:paraId="59513DC5" w14:textId="77777777" w:rsidR="00DB206B" w:rsidRPr="00D06650" w:rsidRDefault="00DB206B" w:rsidP="0071652A">
      <w:pPr>
        <w:numPr>
          <w:ilvl w:val="1"/>
          <w:numId w:val="1"/>
        </w:numPr>
        <w:spacing w:before="120" w:after="120" w:line="276" w:lineRule="auto"/>
        <w:ind w:left="425" w:firstLine="0"/>
        <w:jc w:val="both"/>
        <w:rPr>
          <w:szCs w:val="20"/>
        </w:rPr>
      </w:pPr>
      <w:r w:rsidRPr="00D06650">
        <w:rPr>
          <w:szCs w:val="20"/>
        </w:rPr>
        <w:t xml:space="preserve">Comete infração administrativa nos termos da Lei nº 8.666, de 1993 e da Lei nº 10.520, de 2002, a </w:t>
      </w:r>
      <w:r w:rsidR="00D52359" w:rsidRPr="00D06650">
        <w:rPr>
          <w:szCs w:val="20"/>
        </w:rPr>
        <w:t>C</w:t>
      </w:r>
      <w:r w:rsidR="00082976" w:rsidRPr="00D06650">
        <w:rPr>
          <w:szCs w:val="20"/>
        </w:rPr>
        <w:t>ontratada</w:t>
      </w:r>
      <w:r w:rsidRPr="00D06650">
        <w:rPr>
          <w:szCs w:val="20"/>
        </w:rPr>
        <w:t xml:space="preserve"> que:</w:t>
      </w:r>
    </w:p>
    <w:p w14:paraId="1CBB870F" w14:textId="77777777" w:rsidR="00DB206B" w:rsidRPr="00D06650" w:rsidRDefault="00DB206B" w:rsidP="0071652A">
      <w:pPr>
        <w:numPr>
          <w:ilvl w:val="2"/>
          <w:numId w:val="1"/>
        </w:numPr>
        <w:spacing w:before="120" w:after="120" w:line="276" w:lineRule="auto"/>
        <w:ind w:left="1134" w:firstLine="0"/>
        <w:jc w:val="both"/>
        <w:rPr>
          <w:szCs w:val="20"/>
        </w:rPr>
      </w:pPr>
      <w:proofErr w:type="spellStart"/>
      <w:proofErr w:type="gramStart"/>
      <w:r w:rsidRPr="00D06650">
        <w:rPr>
          <w:szCs w:val="20"/>
        </w:rPr>
        <w:t>inexecutar</w:t>
      </w:r>
      <w:proofErr w:type="spellEnd"/>
      <w:proofErr w:type="gramEnd"/>
      <w:r w:rsidRPr="00D06650">
        <w:rPr>
          <w:szCs w:val="20"/>
        </w:rPr>
        <w:t xml:space="preserve"> total ou parcialmente qualquer das obrigações assumidas em decorrência da contratação;</w:t>
      </w:r>
    </w:p>
    <w:p w14:paraId="613911C7" w14:textId="77777777" w:rsidR="00DB206B" w:rsidRPr="00D06650" w:rsidRDefault="00DB206B" w:rsidP="0071652A">
      <w:pPr>
        <w:numPr>
          <w:ilvl w:val="2"/>
          <w:numId w:val="1"/>
        </w:numPr>
        <w:spacing w:before="120" w:after="120" w:line="276" w:lineRule="auto"/>
        <w:ind w:left="1134" w:firstLine="0"/>
        <w:jc w:val="both"/>
        <w:rPr>
          <w:szCs w:val="20"/>
        </w:rPr>
      </w:pPr>
      <w:proofErr w:type="gramStart"/>
      <w:r w:rsidRPr="00D06650">
        <w:rPr>
          <w:szCs w:val="20"/>
        </w:rPr>
        <w:t>ensejar</w:t>
      </w:r>
      <w:proofErr w:type="gramEnd"/>
      <w:r w:rsidRPr="00D06650">
        <w:rPr>
          <w:szCs w:val="20"/>
        </w:rPr>
        <w:t xml:space="preserve"> o retardamento da execução do objeto;</w:t>
      </w:r>
    </w:p>
    <w:p w14:paraId="656BFC7F" w14:textId="77777777" w:rsidR="00DB206B" w:rsidRPr="00D06650" w:rsidRDefault="00DB206B" w:rsidP="0071652A">
      <w:pPr>
        <w:numPr>
          <w:ilvl w:val="2"/>
          <w:numId w:val="1"/>
        </w:numPr>
        <w:spacing w:before="120" w:after="120" w:line="276" w:lineRule="auto"/>
        <w:ind w:left="1134" w:firstLine="0"/>
        <w:jc w:val="both"/>
        <w:rPr>
          <w:szCs w:val="20"/>
        </w:rPr>
      </w:pPr>
      <w:proofErr w:type="gramStart"/>
      <w:r w:rsidRPr="00D06650">
        <w:rPr>
          <w:szCs w:val="20"/>
        </w:rPr>
        <w:t>fraudar</w:t>
      </w:r>
      <w:proofErr w:type="gramEnd"/>
      <w:r w:rsidRPr="00D06650">
        <w:rPr>
          <w:szCs w:val="20"/>
        </w:rPr>
        <w:t xml:space="preserve"> na execução do contrato;</w:t>
      </w:r>
    </w:p>
    <w:p w14:paraId="7AC281FA" w14:textId="77777777" w:rsidR="00DB206B" w:rsidRPr="00D06650" w:rsidRDefault="00DB206B" w:rsidP="0071652A">
      <w:pPr>
        <w:numPr>
          <w:ilvl w:val="2"/>
          <w:numId w:val="1"/>
        </w:numPr>
        <w:spacing w:before="120" w:after="120" w:line="276" w:lineRule="auto"/>
        <w:ind w:left="1134" w:firstLine="0"/>
        <w:jc w:val="both"/>
        <w:rPr>
          <w:szCs w:val="20"/>
        </w:rPr>
      </w:pPr>
      <w:proofErr w:type="gramStart"/>
      <w:r w:rsidRPr="00D06650">
        <w:rPr>
          <w:szCs w:val="20"/>
        </w:rPr>
        <w:t>comportar</w:t>
      </w:r>
      <w:proofErr w:type="gramEnd"/>
      <w:r w:rsidRPr="00D06650">
        <w:rPr>
          <w:szCs w:val="20"/>
        </w:rPr>
        <w:t>-se de modo inidôneo;</w:t>
      </w:r>
    </w:p>
    <w:p w14:paraId="13015EF7" w14:textId="77777777" w:rsidR="00DB206B" w:rsidRPr="00D06650" w:rsidRDefault="00DB206B" w:rsidP="0071652A">
      <w:pPr>
        <w:numPr>
          <w:ilvl w:val="2"/>
          <w:numId w:val="1"/>
        </w:numPr>
        <w:spacing w:before="120" w:after="120" w:line="276" w:lineRule="auto"/>
        <w:ind w:left="1134" w:firstLine="0"/>
        <w:jc w:val="both"/>
        <w:rPr>
          <w:szCs w:val="20"/>
        </w:rPr>
      </w:pPr>
      <w:proofErr w:type="gramStart"/>
      <w:r w:rsidRPr="00D06650">
        <w:rPr>
          <w:szCs w:val="20"/>
        </w:rPr>
        <w:lastRenderedPageBreak/>
        <w:t>cometer</w:t>
      </w:r>
      <w:proofErr w:type="gramEnd"/>
      <w:r w:rsidRPr="00D06650">
        <w:rPr>
          <w:szCs w:val="20"/>
        </w:rPr>
        <w:t xml:space="preserve"> fraude fiscal;</w:t>
      </w:r>
    </w:p>
    <w:p w14:paraId="36A4E90C" w14:textId="77777777" w:rsidR="00DB206B" w:rsidRPr="00D06650" w:rsidRDefault="00DB206B" w:rsidP="0071652A">
      <w:pPr>
        <w:numPr>
          <w:ilvl w:val="2"/>
          <w:numId w:val="1"/>
        </w:numPr>
        <w:spacing w:before="120" w:after="120" w:line="276" w:lineRule="auto"/>
        <w:ind w:left="1134" w:firstLine="0"/>
        <w:jc w:val="both"/>
        <w:rPr>
          <w:szCs w:val="20"/>
        </w:rPr>
      </w:pPr>
      <w:proofErr w:type="gramStart"/>
      <w:r w:rsidRPr="00D06650">
        <w:rPr>
          <w:szCs w:val="20"/>
        </w:rPr>
        <w:t>não</w:t>
      </w:r>
      <w:proofErr w:type="gramEnd"/>
      <w:r w:rsidRPr="00D06650">
        <w:rPr>
          <w:szCs w:val="20"/>
        </w:rPr>
        <w:t xml:space="preserve"> mantiver a proposta.</w:t>
      </w:r>
    </w:p>
    <w:p w14:paraId="6F8D377D" w14:textId="77777777" w:rsidR="000113CB" w:rsidRPr="00D06650" w:rsidRDefault="000113CB" w:rsidP="0071652A">
      <w:pPr>
        <w:numPr>
          <w:ilvl w:val="1"/>
          <w:numId w:val="1"/>
        </w:numPr>
        <w:spacing w:before="120" w:after="120" w:line="276" w:lineRule="auto"/>
        <w:ind w:left="425" w:firstLine="0"/>
        <w:jc w:val="both"/>
        <w:rPr>
          <w:szCs w:val="20"/>
        </w:rPr>
      </w:pPr>
      <w:r w:rsidRPr="00D06650">
        <w:rPr>
          <w:szCs w:val="20"/>
        </w:rPr>
        <w:t>Comete falta grave, podendo ensejar a rescisão unilateral da avença, sem prejuízo da aplicação de sanção pecuniária e do impedimento para licitar e contratar com a União, nos termos do art. 7º da Lei 10.520, de 2002, aquele que:</w:t>
      </w:r>
    </w:p>
    <w:p w14:paraId="1796B737" w14:textId="31A5DCF8" w:rsidR="000113CB" w:rsidRPr="00D06650" w:rsidRDefault="000113CB" w:rsidP="0071652A">
      <w:pPr>
        <w:numPr>
          <w:ilvl w:val="2"/>
          <w:numId w:val="1"/>
        </w:numPr>
        <w:spacing w:before="120" w:after="120" w:line="276" w:lineRule="auto"/>
        <w:ind w:left="1134" w:firstLine="0"/>
        <w:jc w:val="both"/>
        <w:rPr>
          <w:szCs w:val="20"/>
        </w:rPr>
      </w:pPr>
      <w:proofErr w:type="gramStart"/>
      <w:r w:rsidRPr="00D06650">
        <w:rPr>
          <w:szCs w:val="20"/>
        </w:rPr>
        <w:t>não</w:t>
      </w:r>
      <w:proofErr w:type="gramEnd"/>
      <w:r w:rsidRPr="00D06650">
        <w:rPr>
          <w:szCs w:val="20"/>
        </w:rPr>
        <w:t xml:space="preserve"> promover o recolhimento das contribuições</w:t>
      </w:r>
      <w:r w:rsidR="004D793C">
        <w:rPr>
          <w:szCs w:val="20"/>
        </w:rPr>
        <w:t xml:space="preserve"> sociais previdenciárias e</w:t>
      </w:r>
      <w:r w:rsidRPr="00D06650">
        <w:rPr>
          <w:szCs w:val="20"/>
        </w:rPr>
        <w:t xml:space="preserve"> relativas ao FGTS exigíveis até o momento da apresentação da fatura</w:t>
      </w:r>
      <w:r w:rsidR="004D793C">
        <w:rPr>
          <w:szCs w:val="20"/>
        </w:rPr>
        <w:t>, após o prazo de 15 dias da solicitação da Administração</w:t>
      </w:r>
      <w:r w:rsidRPr="00D06650">
        <w:rPr>
          <w:szCs w:val="20"/>
        </w:rPr>
        <w:t>;</w:t>
      </w:r>
    </w:p>
    <w:p w14:paraId="0BFF75C0" w14:textId="431ADA6E" w:rsidR="0086588C" w:rsidRPr="00D06650" w:rsidRDefault="000113CB" w:rsidP="0071652A">
      <w:pPr>
        <w:numPr>
          <w:ilvl w:val="2"/>
          <w:numId w:val="1"/>
        </w:numPr>
        <w:spacing w:before="120" w:after="120" w:line="276" w:lineRule="auto"/>
        <w:ind w:left="1134" w:firstLine="0"/>
        <w:jc w:val="both"/>
        <w:rPr>
          <w:szCs w:val="20"/>
        </w:rPr>
      </w:pPr>
      <w:proofErr w:type="gramStart"/>
      <w:r w:rsidRPr="00D06650">
        <w:rPr>
          <w:szCs w:val="20"/>
        </w:rPr>
        <w:t>deixar</w:t>
      </w:r>
      <w:proofErr w:type="gramEnd"/>
      <w:r w:rsidRPr="00D06650">
        <w:rPr>
          <w:szCs w:val="20"/>
        </w:rPr>
        <w:t xml:space="preserve"> de realizar pagamento do salário, do vale-transporte e do auxílio alimentação</w:t>
      </w:r>
      <w:r w:rsidR="004D793C">
        <w:rPr>
          <w:szCs w:val="20"/>
        </w:rPr>
        <w:t xml:space="preserve"> e demais encargos trabalhistas, </w:t>
      </w:r>
      <w:r w:rsidR="004D793C">
        <w:rPr>
          <w:rFonts w:cs="Arial"/>
          <w:szCs w:val="20"/>
        </w:rPr>
        <w:t xml:space="preserve">após o prazo de 15 dias da solicitação da Administração, o que ensejará o pagamento das obrigações diretamente aos empregados da contratada que tenham participado da execução. </w:t>
      </w:r>
      <w:r w:rsidRPr="00D06650">
        <w:rPr>
          <w:szCs w:val="20"/>
        </w:rPr>
        <w:t xml:space="preserve"> </w:t>
      </w:r>
    </w:p>
    <w:p w14:paraId="62550623" w14:textId="77777777" w:rsidR="00DB206B" w:rsidRPr="00D06650" w:rsidRDefault="00DB206B" w:rsidP="0071652A">
      <w:pPr>
        <w:numPr>
          <w:ilvl w:val="1"/>
          <w:numId w:val="1"/>
        </w:numPr>
        <w:spacing w:before="120" w:after="120" w:line="276" w:lineRule="auto"/>
        <w:ind w:left="425" w:firstLine="0"/>
        <w:jc w:val="both"/>
        <w:rPr>
          <w:szCs w:val="20"/>
        </w:rPr>
      </w:pPr>
      <w:r w:rsidRPr="00D06650">
        <w:rPr>
          <w:szCs w:val="20"/>
        </w:rPr>
        <w:t xml:space="preserve">A </w:t>
      </w:r>
      <w:r w:rsidR="00D52359" w:rsidRPr="00D06650">
        <w:rPr>
          <w:szCs w:val="20"/>
        </w:rPr>
        <w:t>C</w:t>
      </w:r>
      <w:r w:rsidR="00082976" w:rsidRPr="00D06650">
        <w:rPr>
          <w:szCs w:val="20"/>
        </w:rPr>
        <w:t>ontratada</w:t>
      </w:r>
      <w:r w:rsidRPr="00D06650">
        <w:rPr>
          <w:szCs w:val="20"/>
        </w:rPr>
        <w:t xml:space="preserve"> que cometer qualquer das infrações discriminadas no subitem acima ficará sujeita, sem prejuízo da responsabilidade civil e criminal, às seguintes sanções:</w:t>
      </w:r>
    </w:p>
    <w:p w14:paraId="72D9602D" w14:textId="77777777" w:rsidR="00DB206B" w:rsidRPr="00D06650" w:rsidRDefault="00DB206B" w:rsidP="0071652A">
      <w:pPr>
        <w:numPr>
          <w:ilvl w:val="2"/>
          <w:numId w:val="1"/>
        </w:numPr>
        <w:spacing w:before="120" w:after="120" w:line="276" w:lineRule="auto"/>
        <w:ind w:left="1134" w:firstLine="0"/>
        <w:jc w:val="both"/>
        <w:rPr>
          <w:szCs w:val="20"/>
        </w:rPr>
      </w:pPr>
      <w:proofErr w:type="gramStart"/>
      <w:r w:rsidRPr="00D06650">
        <w:rPr>
          <w:szCs w:val="20"/>
        </w:rPr>
        <w:t>advertência</w:t>
      </w:r>
      <w:proofErr w:type="gramEnd"/>
      <w:r w:rsidRPr="00D06650">
        <w:rPr>
          <w:szCs w:val="20"/>
        </w:rPr>
        <w:t xml:space="preserve"> por faltas leves, assim entendidas aquelas que não acarretem prejuízos significativos para a </w:t>
      </w:r>
      <w:r w:rsidR="00D52359" w:rsidRPr="00D06650">
        <w:rPr>
          <w:szCs w:val="20"/>
        </w:rPr>
        <w:t>C</w:t>
      </w:r>
      <w:r w:rsidR="00082976" w:rsidRPr="00D06650">
        <w:rPr>
          <w:szCs w:val="20"/>
        </w:rPr>
        <w:t>ontratante</w:t>
      </w:r>
      <w:r w:rsidRPr="00D06650">
        <w:rPr>
          <w:szCs w:val="20"/>
        </w:rPr>
        <w:t>;</w:t>
      </w:r>
    </w:p>
    <w:p w14:paraId="184B9B08" w14:textId="77777777" w:rsidR="00DB206B" w:rsidRPr="00D06650" w:rsidRDefault="00DB206B" w:rsidP="0071652A">
      <w:pPr>
        <w:numPr>
          <w:ilvl w:val="2"/>
          <w:numId w:val="1"/>
        </w:numPr>
        <w:spacing w:before="120" w:after="120" w:line="276" w:lineRule="auto"/>
        <w:ind w:left="1134" w:firstLine="0"/>
        <w:jc w:val="both"/>
        <w:rPr>
          <w:szCs w:val="20"/>
        </w:rPr>
      </w:pPr>
      <w:proofErr w:type="gramStart"/>
      <w:r w:rsidRPr="00D06650">
        <w:rPr>
          <w:szCs w:val="20"/>
        </w:rPr>
        <w:t>multa</w:t>
      </w:r>
      <w:proofErr w:type="gramEnd"/>
      <w:r w:rsidRPr="00D06650">
        <w:rPr>
          <w:szCs w:val="20"/>
        </w:rPr>
        <w:t xml:space="preserve"> moratória de </w:t>
      </w:r>
      <w:r w:rsidRPr="00D06650">
        <w:rPr>
          <w:color w:val="FF0000"/>
          <w:szCs w:val="20"/>
        </w:rPr>
        <w:t xml:space="preserve">.....% </w:t>
      </w:r>
      <w:r w:rsidRPr="00D06650">
        <w:rPr>
          <w:szCs w:val="20"/>
        </w:rPr>
        <w:t>(</w:t>
      </w:r>
      <w:r w:rsidRPr="00D06650">
        <w:rPr>
          <w:color w:val="FF0000"/>
          <w:szCs w:val="20"/>
        </w:rPr>
        <w:t>.....</w:t>
      </w:r>
      <w:r w:rsidRPr="00D06650">
        <w:rPr>
          <w:szCs w:val="20"/>
        </w:rPr>
        <w:t xml:space="preserve"> por cento) por dia de atraso injustificado sobre o valor da parcela inadimplida, até o limite de </w:t>
      </w:r>
      <w:r w:rsidRPr="00D06650">
        <w:rPr>
          <w:color w:val="FF0000"/>
          <w:szCs w:val="20"/>
        </w:rPr>
        <w:t>......</w:t>
      </w:r>
      <w:r w:rsidRPr="00D06650">
        <w:rPr>
          <w:szCs w:val="20"/>
        </w:rPr>
        <w:t xml:space="preserve"> (</w:t>
      </w:r>
      <w:r w:rsidRPr="00D06650">
        <w:rPr>
          <w:color w:val="FF0000"/>
          <w:szCs w:val="20"/>
        </w:rPr>
        <w:t>.......</w:t>
      </w:r>
      <w:r w:rsidRPr="00D06650">
        <w:rPr>
          <w:szCs w:val="20"/>
        </w:rPr>
        <w:t>) dias;</w:t>
      </w:r>
    </w:p>
    <w:p w14:paraId="27873EFA" w14:textId="77777777" w:rsidR="000113CB" w:rsidRPr="00D06650" w:rsidRDefault="000113CB" w:rsidP="0071652A">
      <w:pPr>
        <w:pStyle w:val="PargrafodaLista"/>
        <w:numPr>
          <w:ilvl w:val="3"/>
          <w:numId w:val="1"/>
        </w:numPr>
        <w:spacing w:before="120" w:after="120" w:line="276" w:lineRule="auto"/>
        <w:ind w:left="1701" w:firstLine="0"/>
        <w:contextualSpacing w:val="0"/>
        <w:jc w:val="both"/>
        <w:rPr>
          <w:szCs w:val="20"/>
        </w:rPr>
      </w:pPr>
      <w:proofErr w:type="gramStart"/>
      <w:r w:rsidRPr="00D06650">
        <w:rPr>
          <w:szCs w:val="20"/>
        </w:rPr>
        <w:t>em</w:t>
      </w:r>
      <w:proofErr w:type="gramEnd"/>
      <w:r w:rsidRPr="00D06650">
        <w:rPr>
          <w:szCs w:val="20"/>
        </w:rPr>
        <w:t xml:space="preserve"> se tratando de inobservância do prazo fixado para apresentação da garantia (seja para reforço ou por ocasião de prorrogação), aplicar-se-á multa de 0,07% (sete centésimos por cento) do valor do contrato por dia de atraso, observado o máximo de 2% (dois por cento), de modo que o atraso superior a 25 (vinte e cinco) dias autorizará a Administração contratante a promover a rescisão do contrato;</w:t>
      </w:r>
    </w:p>
    <w:p w14:paraId="0A87B1B9" w14:textId="77777777" w:rsidR="000113CB" w:rsidRPr="00D06650" w:rsidRDefault="000113CB" w:rsidP="0071652A">
      <w:pPr>
        <w:numPr>
          <w:ilvl w:val="3"/>
          <w:numId w:val="1"/>
        </w:numPr>
        <w:spacing w:before="120" w:after="120" w:line="276" w:lineRule="auto"/>
        <w:ind w:left="1701" w:firstLine="0"/>
        <w:jc w:val="both"/>
        <w:rPr>
          <w:szCs w:val="20"/>
        </w:rPr>
      </w:pPr>
      <w:proofErr w:type="gramStart"/>
      <w:r w:rsidRPr="00D06650">
        <w:rPr>
          <w:szCs w:val="20"/>
        </w:rPr>
        <w:t>as</w:t>
      </w:r>
      <w:proofErr w:type="gramEnd"/>
      <w:r w:rsidRPr="00D06650">
        <w:rPr>
          <w:szCs w:val="20"/>
        </w:rPr>
        <w:t xml:space="preserve"> penalidades de multa decorrentes de fatos diversos serão consideradas independentes entre si.</w:t>
      </w:r>
    </w:p>
    <w:p w14:paraId="12B9C2D4" w14:textId="77777777" w:rsidR="00DB206B" w:rsidRPr="00D06650" w:rsidRDefault="00DB206B" w:rsidP="00DB206B">
      <w:pPr>
        <w:pStyle w:val="Citao"/>
      </w:pPr>
      <w:r w:rsidRPr="00D06650">
        <w:rPr>
          <w:b/>
        </w:rPr>
        <w:t>Nota explicativa</w:t>
      </w:r>
      <w:r w:rsidRPr="00D06650">
        <w:t xml:space="preserve">: A Administração deve decidir, caso a caso, de acordo com o objeto, qual o prazo limite para a mora da </w:t>
      </w:r>
      <w:r w:rsidR="00D52359" w:rsidRPr="00D06650">
        <w:t>Contratada</w:t>
      </w:r>
      <w:r w:rsidRPr="00D06650">
        <w:t>, a partir do qual a execução da prestação deixa de ser útil para o órgão e enseja a rescisão do contrato. Lembre-se que esse modelo é apenas uma sugestão; é possível escalonar as multas conforme os dias de atraso, por exemplo.</w:t>
      </w:r>
    </w:p>
    <w:p w14:paraId="7B73F077" w14:textId="77777777" w:rsidR="00DB206B" w:rsidRPr="00D06650" w:rsidRDefault="00DB206B" w:rsidP="0071652A">
      <w:pPr>
        <w:numPr>
          <w:ilvl w:val="2"/>
          <w:numId w:val="1"/>
        </w:numPr>
        <w:spacing w:before="120" w:after="120" w:line="276" w:lineRule="auto"/>
        <w:ind w:left="1134" w:firstLine="0"/>
        <w:jc w:val="both"/>
        <w:rPr>
          <w:szCs w:val="20"/>
        </w:rPr>
      </w:pPr>
      <w:proofErr w:type="gramStart"/>
      <w:r w:rsidRPr="00D06650">
        <w:rPr>
          <w:szCs w:val="20"/>
        </w:rPr>
        <w:t>multa</w:t>
      </w:r>
      <w:proofErr w:type="gramEnd"/>
      <w:r w:rsidRPr="00D06650">
        <w:rPr>
          <w:szCs w:val="20"/>
        </w:rPr>
        <w:t xml:space="preserve"> compensatória de </w:t>
      </w:r>
      <w:r w:rsidRPr="00D06650">
        <w:rPr>
          <w:color w:val="FF0000"/>
          <w:szCs w:val="20"/>
        </w:rPr>
        <w:t xml:space="preserve">......% </w:t>
      </w:r>
      <w:r w:rsidRPr="00D06650">
        <w:rPr>
          <w:szCs w:val="20"/>
        </w:rPr>
        <w:t>(</w:t>
      </w:r>
      <w:r w:rsidRPr="00D06650">
        <w:rPr>
          <w:color w:val="FF0000"/>
          <w:szCs w:val="20"/>
        </w:rPr>
        <w:t>.......</w:t>
      </w:r>
      <w:r w:rsidRPr="00D06650">
        <w:rPr>
          <w:szCs w:val="20"/>
        </w:rPr>
        <w:t xml:space="preserve"> por cento) sobre o valor total do contrato, no caso de inexecução total do objeto;</w:t>
      </w:r>
    </w:p>
    <w:p w14:paraId="29DD00F0" w14:textId="77777777" w:rsidR="00DB206B" w:rsidRPr="00D06650" w:rsidRDefault="00DB206B" w:rsidP="0071652A">
      <w:pPr>
        <w:numPr>
          <w:ilvl w:val="3"/>
          <w:numId w:val="1"/>
        </w:numPr>
        <w:spacing w:before="120" w:after="120" w:line="276" w:lineRule="auto"/>
        <w:ind w:left="1701" w:firstLine="0"/>
        <w:jc w:val="both"/>
        <w:rPr>
          <w:szCs w:val="20"/>
        </w:rPr>
      </w:pPr>
      <w:proofErr w:type="gramStart"/>
      <w:r w:rsidRPr="00D06650">
        <w:rPr>
          <w:szCs w:val="20"/>
        </w:rPr>
        <w:t>em</w:t>
      </w:r>
      <w:proofErr w:type="gramEnd"/>
      <w:r w:rsidRPr="00D06650">
        <w:rPr>
          <w:szCs w:val="20"/>
        </w:rPr>
        <w:t xml:space="preserve"> caso de inexecução parcial, a multa compensatória, no mesmo percentual do subitem acima, será aplicada de forma proporcional à obrigação inadimplida;</w:t>
      </w:r>
    </w:p>
    <w:p w14:paraId="1E79CCD5" w14:textId="77777777" w:rsidR="00DB206B" w:rsidRPr="00D06650" w:rsidRDefault="00DB206B" w:rsidP="0071652A">
      <w:pPr>
        <w:numPr>
          <w:ilvl w:val="2"/>
          <w:numId w:val="1"/>
        </w:numPr>
        <w:spacing w:before="120" w:after="120" w:line="276" w:lineRule="auto"/>
        <w:ind w:left="1134" w:firstLine="0"/>
        <w:jc w:val="both"/>
        <w:rPr>
          <w:szCs w:val="20"/>
        </w:rPr>
      </w:pPr>
      <w:r w:rsidRPr="00D06650">
        <w:rPr>
          <w:szCs w:val="20"/>
        </w:rPr>
        <w:t xml:space="preserve"> </w:t>
      </w:r>
      <w:proofErr w:type="gramStart"/>
      <w:r w:rsidR="00BE66FA" w:rsidRPr="00D06650">
        <w:rPr>
          <w:szCs w:val="20"/>
        </w:rPr>
        <w:t>suspensão</w:t>
      </w:r>
      <w:proofErr w:type="gramEnd"/>
      <w:r w:rsidR="00BE66FA" w:rsidRPr="00D06650">
        <w:rPr>
          <w:szCs w:val="20"/>
        </w:rPr>
        <w:t xml:space="preserve"> de licitar e impedimento de contratar com o órgão, entidade ou unidade administrativa pela qual a Administração Pública opera e atua concretamente, pelo prazo de até dois anos;</w:t>
      </w:r>
    </w:p>
    <w:p w14:paraId="41B3D275" w14:textId="77777777" w:rsidR="00DB206B" w:rsidRPr="00D06650" w:rsidRDefault="00DB206B" w:rsidP="0071652A">
      <w:pPr>
        <w:numPr>
          <w:ilvl w:val="2"/>
          <w:numId w:val="1"/>
        </w:numPr>
        <w:spacing w:before="120" w:after="120" w:line="276" w:lineRule="auto"/>
        <w:ind w:left="1134" w:firstLine="0"/>
        <w:jc w:val="both"/>
        <w:rPr>
          <w:szCs w:val="20"/>
        </w:rPr>
      </w:pPr>
      <w:proofErr w:type="gramStart"/>
      <w:r w:rsidRPr="00D06650">
        <w:rPr>
          <w:szCs w:val="20"/>
        </w:rPr>
        <w:t>impedimento</w:t>
      </w:r>
      <w:proofErr w:type="gramEnd"/>
      <w:r w:rsidRPr="00D06650">
        <w:rPr>
          <w:szCs w:val="20"/>
        </w:rPr>
        <w:t xml:space="preserve"> de licitar e contratar com a União com o consequente descredenciamento no SICAF pelo prazo de até cinco anos;</w:t>
      </w:r>
    </w:p>
    <w:p w14:paraId="2A9DAC7F" w14:textId="77777777" w:rsidR="00DB206B" w:rsidRPr="00D06650" w:rsidRDefault="00DB206B" w:rsidP="0071652A">
      <w:pPr>
        <w:numPr>
          <w:ilvl w:val="2"/>
          <w:numId w:val="1"/>
        </w:numPr>
        <w:spacing w:before="120" w:after="120" w:line="276" w:lineRule="auto"/>
        <w:ind w:left="1134" w:firstLine="0"/>
        <w:jc w:val="both"/>
        <w:rPr>
          <w:szCs w:val="20"/>
        </w:rPr>
      </w:pPr>
      <w:proofErr w:type="gramStart"/>
      <w:r w:rsidRPr="00D06650">
        <w:rPr>
          <w:szCs w:val="20"/>
        </w:rPr>
        <w:lastRenderedPageBreak/>
        <w:t>declaração</w:t>
      </w:r>
      <w:proofErr w:type="gramEnd"/>
      <w:r w:rsidRPr="00D06650">
        <w:rPr>
          <w:szCs w:val="20"/>
        </w:rPr>
        <w:t xml:space="preserve"> de inidoneidade para licitar ou contratar com a Administração Pública, enquanto perdurarem os motivos determinantes da punição ou até que seja promovida a reabilitação perante a própria autoridade que aplicou a penalidade, que será concedida sempre que a </w:t>
      </w:r>
      <w:r w:rsidR="00D52359" w:rsidRPr="00D06650">
        <w:rPr>
          <w:szCs w:val="20"/>
        </w:rPr>
        <w:t>C</w:t>
      </w:r>
      <w:r w:rsidR="00082976" w:rsidRPr="00D06650">
        <w:rPr>
          <w:szCs w:val="20"/>
        </w:rPr>
        <w:t>ontratada</w:t>
      </w:r>
      <w:r w:rsidRPr="00D06650">
        <w:rPr>
          <w:szCs w:val="20"/>
        </w:rPr>
        <w:t xml:space="preserve"> ressarcir a </w:t>
      </w:r>
      <w:r w:rsidR="00D52359" w:rsidRPr="00D06650">
        <w:rPr>
          <w:szCs w:val="20"/>
        </w:rPr>
        <w:t>C</w:t>
      </w:r>
      <w:r w:rsidR="00082976" w:rsidRPr="00D06650">
        <w:rPr>
          <w:szCs w:val="20"/>
        </w:rPr>
        <w:t>ontratante</w:t>
      </w:r>
      <w:r w:rsidRPr="00D06650">
        <w:rPr>
          <w:szCs w:val="20"/>
        </w:rPr>
        <w:t xml:space="preserve"> pelos prejuízos causados;</w:t>
      </w:r>
    </w:p>
    <w:p w14:paraId="7DEF3D61" w14:textId="77777777" w:rsidR="00DB206B" w:rsidRPr="00D06650" w:rsidRDefault="00DB206B" w:rsidP="0071652A">
      <w:pPr>
        <w:numPr>
          <w:ilvl w:val="1"/>
          <w:numId w:val="1"/>
        </w:numPr>
        <w:spacing w:before="120" w:after="120" w:line="276" w:lineRule="auto"/>
        <w:ind w:left="425" w:firstLine="0"/>
        <w:jc w:val="both"/>
        <w:rPr>
          <w:szCs w:val="20"/>
        </w:rPr>
      </w:pPr>
      <w:r w:rsidRPr="00D06650">
        <w:rPr>
          <w:szCs w:val="20"/>
        </w:rPr>
        <w:t xml:space="preserve">Também ficam sujeitas às penalidades do art. 87, III e IV da Lei nº 8.666, de 1993, a </w:t>
      </w:r>
      <w:r w:rsidR="00D52359" w:rsidRPr="00D06650">
        <w:rPr>
          <w:szCs w:val="20"/>
        </w:rPr>
        <w:t>C</w:t>
      </w:r>
      <w:r w:rsidR="00082976" w:rsidRPr="00D06650">
        <w:rPr>
          <w:szCs w:val="20"/>
        </w:rPr>
        <w:t>ontratada</w:t>
      </w:r>
      <w:r w:rsidRPr="00D06650">
        <w:rPr>
          <w:szCs w:val="20"/>
        </w:rPr>
        <w:t xml:space="preserve"> que:</w:t>
      </w:r>
    </w:p>
    <w:p w14:paraId="5E12A9BF" w14:textId="77777777" w:rsidR="00DB206B" w:rsidRPr="00D06650" w:rsidRDefault="00DB206B" w:rsidP="0071652A">
      <w:pPr>
        <w:numPr>
          <w:ilvl w:val="2"/>
          <w:numId w:val="1"/>
        </w:numPr>
        <w:spacing w:before="120" w:after="120" w:line="276" w:lineRule="auto"/>
        <w:ind w:left="1134" w:firstLine="0"/>
        <w:jc w:val="both"/>
        <w:rPr>
          <w:szCs w:val="20"/>
        </w:rPr>
      </w:pPr>
      <w:proofErr w:type="gramStart"/>
      <w:r w:rsidRPr="00D06650">
        <w:rPr>
          <w:szCs w:val="20"/>
        </w:rPr>
        <w:t>tenha</w:t>
      </w:r>
      <w:proofErr w:type="gramEnd"/>
      <w:r w:rsidRPr="00D06650">
        <w:rPr>
          <w:szCs w:val="20"/>
        </w:rPr>
        <w:t xml:space="preserve"> sofrido condenação definitiva por praticar, por meio dolosos, fraude fiscal no recolhimento de quaisquer tributos;</w:t>
      </w:r>
    </w:p>
    <w:p w14:paraId="0D06F9CE" w14:textId="77777777" w:rsidR="00DB206B" w:rsidRPr="00D06650" w:rsidRDefault="00DB206B" w:rsidP="0071652A">
      <w:pPr>
        <w:numPr>
          <w:ilvl w:val="2"/>
          <w:numId w:val="1"/>
        </w:numPr>
        <w:spacing w:before="120" w:after="120" w:line="276" w:lineRule="auto"/>
        <w:ind w:left="1134" w:firstLine="0"/>
        <w:jc w:val="both"/>
        <w:rPr>
          <w:szCs w:val="20"/>
        </w:rPr>
      </w:pPr>
      <w:proofErr w:type="gramStart"/>
      <w:r w:rsidRPr="00D06650">
        <w:rPr>
          <w:szCs w:val="20"/>
        </w:rPr>
        <w:t>tenha</w:t>
      </w:r>
      <w:proofErr w:type="gramEnd"/>
      <w:r w:rsidRPr="00D06650">
        <w:rPr>
          <w:szCs w:val="20"/>
        </w:rPr>
        <w:t xml:space="preserve"> praticado atos ilícitos visando a frustrar os objetivos da licitação;</w:t>
      </w:r>
    </w:p>
    <w:p w14:paraId="5FA9F926" w14:textId="77777777" w:rsidR="00DB206B" w:rsidRPr="00D06650" w:rsidRDefault="00DB206B" w:rsidP="0071652A">
      <w:pPr>
        <w:numPr>
          <w:ilvl w:val="2"/>
          <w:numId w:val="1"/>
        </w:numPr>
        <w:spacing w:before="120" w:after="120" w:line="276" w:lineRule="auto"/>
        <w:ind w:left="1134" w:firstLine="0"/>
        <w:jc w:val="both"/>
        <w:rPr>
          <w:szCs w:val="20"/>
        </w:rPr>
      </w:pPr>
      <w:proofErr w:type="gramStart"/>
      <w:r w:rsidRPr="00D06650">
        <w:rPr>
          <w:szCs w:val="20"/>
        </w:rPr>
        <w:t>demonstre</w:t>
      </w:r>
      <w:proofErr w:type="gramEnd"/>
      <w:r w:rsidRPr="00D06650">
        <w:rPr>
          <w:szCs w:val="20"/>
        </w:rPr>
        <w:t xml:space="preserve"> não possuir idoneidade para contratar com a Administração em virtude de atos ilícitos praticados.</w:t>
      </w:r>
    </w:p>
    <w:p w14:paraId="16C8122E" w14:textId="77777777" w:rsidR="00DB206B" w:rsidRPr="00D06650" w:rsidRDefault="00DB206B" w:rsidP="0071652A">
      <w:pPr>
        <w:numPr>
          <w:ilvl w:val="1"/>
          <w:numId w:val="1"/>
        </w:numPr>
        <w:spacing w:before="120" w:after="120" w:line="276" w:lineRule="auto"/>
        <w:ind w:left="425" w:firstLine="0"/>
        <w:jc w:val="both"/>
        <w:rPr>
          <w:szCs w:val="20"/>
        </w:rPr>
      </w:pPr>
      <w:r w:rsidRPr="00D06650">
        <w:rPr>
          <w:szCs w:val="20"/>
        </w:rPr>
        <w:t xml:space="preserve">A aplicação de qualquer das penalidades previstas realizar-se-á em processo administrativo que assegurará o contraditório e a ampla defesa à </w:t>
      </w:r>
      <w:r w:rsidR="00D52359" w:rsidRPr="00D06650">
        <w:rPr>
          <w:szCs w:val="20"/>
        </w:rPr>
        <w:t>C</w:t>
      </w:r>
      <w:r w:rsidR="00082976" w:rsidRPr="00D06650">
        <w:rPr>
          <w:szCs w:val="20"/>
        </w:rPr>
        <w:t>ontratada</w:t>
      </w:r>
      <w:r w:rsidRPr="00D06650">
        <w:rPr>
          <w:szCs w:val="20"/>
        </w:rPr>
        <w:t>, observando-se o procedimento previsto na Lei nº 8.666, de 1993, e subsidiariamente a Lei nº 9.784, de 1999.</w:t>
      </w:r>
    </w:p>
    <w:p w14:paraId="146E2D5B" w14:textId="77777777" w:rsidR="00DB206B" w:rsidRPr="00D06650" w:rsidRDefault="00DB206B" w:rsidP="0071652A">
      <w:pPr>
        <w:numPr>
          <w:ilvl w:val="1"/>
          <w:numId w:val="1"/>
        </w:numPr>
        <w:spacing w:before="120" w:after="120" w:line="276" w:lineRule="auto"/>
        <w:ind w:left="425" w:firstLine="0"/>
        <w:jc w:val="both"/>
        <w:rPr>
          <w:i/>
          <w:szCs w:val="20"/>
        </w:rPr>
      </w:pPr>
      <w:r w:rsidRPr="00D06650">
        <w:rPr>
          <w:szCs w:val="20"/>
        </w:rPr>
        <w:t>A autoridade competente, na aplicação das sanções, levará em consideração a gravidade da conduta do infrator, o caráter educativo da pena, bem como o dano causado à Administração, observado o princípio da proporcionalidade.</w:t>
      </w:r>
    </w:p>
    <w:p w14:paraId="61CEA9D7" w14:textId="77777777" w:rsidR="00DB206B" w:rsidRPr="00D06650" w:rsidRDefault="00DB206B" w:rsidP="0071652A">
      <w:pPr>
        <w:numPr>
          <w:ilvl w:val="1"/>
          <w:numId w:val="1"/>
        </w:numPr>
        <w:spacing w:before="120" w:after="120" w:line="276" w:lineRule="auto"/>
        <w:ind w:left="425" w:firstLine="0"/>
        <w:jc w:val="both"/>
        <w:rPr>
          <w:i/>
          <w:szCs w:val="20"/>
        </w:rPr>
      </w:pPr>
      <w:r w:rsidRPr="00D06650">
        <w:rPr>
          <w:szCs w:val="20"/>
        </w:rPr>
        <w:t>As penalidades serão obrigatoriamente registradas no SICAF.</w:t>
      </w:r>
    </w:p>
    <w:p w14:paraId="50567645" w14:textId="77777777" w:rsidR="00DB206B" w:rsidRPr="00D06650" w:rsidRDefault="00DB206B" w:rsidP="00DB206B">
      <w:pPr>
        <w:spacing w:after="360"/>
        <w:ind w:left="360"/>
        <w:rPr>
          <w:szCs w:val="20"/>
        </w:rPr>
      </w:pPr>
      <w:r w:rsidRPr="00D06650">
        <w:rPr>
          <w:i/>
          <w:color w:val="FF0000"/>
          <w:szCs w:val="20"/>
        </w:rPr>
        <w:t>Município de</w:t>
      </w:r>
      <w:r w:rsidRPr="00D06650">
        <w:rPr>
          <w:bCs/>
          <w:color w:val="FF0000"/>
          <w:szCs w:val="20"/>
        </w:rPr>
        <w:t xml:space="preserve"> </w:t>
      </w:r>
      <w:r w:rsidR="00082976" w:rsidRPr="00D06650">
        <w:rPr>
          <w:bCs/>
          <w:color w:val="FF0000"/>
          <w:szCs w:val="20"/>
        </w:rPr>
        <w:t>........</w:t>
      </w:r>
      <w:r w:rsidRPr="00D06650">
        <w:rPr>
          <w:szCs w:val="20"/>
        </w:rPr>
        <w:t xml:space="preserve">, </w:t>
      </w:r>
      <w:r w:rsidR="00082976" w:rsidRPr="00D06650">
        <w:rPr>
          <w:color w:val="FF0000"/>
          <w:szCs w:val="20"/>
        </w:rPr>
        <w:t>.......</w:t>
      </w:r>
      <w:r w:rsidRPr="00D06650">
        <w:rPr>
          <w:szCs w:val="20"/>
        </w:rPr>
        <w:t xml:space="preserve"> </w:t>
      </w:r>
      <w:proofErr w:type="gramStart"/>
      <w:r w:rsidRPr="00D06650">
        <w:rPr>
          <w:szCs w:val="20"/>
        </w:rPr>
        <w:t>de</w:t>
      </w:r>
      <w:proofErr w:type="gramEnd"/>
      <w:r w:rsidRPr="00D06650">
        <w:rPr>
          <w:szCs w:val="20"/>
        </w:rPr>
        <w:t xml:space="preserve"> </w:t>
      </w:r>
      <w:r w:rsidR="00082976" w:rsidRPr="00D06650">
        <w:rPr>
          <w:color w:val="FF0000"/>
          <w:szCs w:val="20"/>
        </w:rPr>
        <w:t>.........</w:t>
      </w:r>
      <w:r w:rsidRPr="00D06650">
        <w:rPr>
          <w:szCs w:val="20"/>
        </w:rPr>
        <w:t xml:space="preserve"> de </w:t>
      </w:r>
      <w:r w:rsidR="00082976" w:rsidRPr="00D06650">
        <w:rPr>
          <w:color w:val="FF0000"/>
          <w:szCs w:val="20"/>
        </w:rPr>
        <w:t>.........</w:t>
      </w:r>
      <w:r w:rsidRPr="00D06650">
        <w:rPr>
          <w:color w:val="FF0000"/>
          <w:szCs w:val="20"/>
        </w:rPr>
        <w:t xml:space="preserve">. </w:t>
      </w:r>
    </w:p>
    <w:p w14:paraId="200414C1" w14:textId="77777777" w:rsidR="00DB206B" w:rsidRPr="00D06650" w:rsidRDefault="00DB206B" w:rsidP="00DB206B">
      <w:pPr>
        <w:spacing w:after="360"/>
        <w:ind w:left="360"/>
        <w:rPr>
          <w:szCs w:val="20"/>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1276"/>
        <w:gridCol w:w="3934"/>
      </w:tblGrid>
      <w:tr w:rsidR="00AB4E3B" w:rsidRPr="000C6A0D" w14:paraId="350EDED7" w14:textId="77777777" w:rsidTr="00E33AF0">
        <w:tc>
          <w:tcPr>
            <w:tcW w:w="4077" w:type="dxa"/>
            <w:tcBorders>
              <w:bottom w:val="single" w:sz="4" w:space="0" w:color="auto"/>
            </w:tcBorders>
          </w:tcPr>
          <w:p w14:paraId="37219F77" w14:textId="77777777" w:rsidR="00AB4E3B" w:rsidRPr="000C6A0D" w:rsidRDefault="00AB4E3B" w:rsidP="00E33AF0">
            <w:pPr>
              <w:widowControl w:val="0"/>
              <w:autoSpaceDE w:val="0"/>
              <w:autoSpaceDN w:val="0"/>
              <w:adjustRightInd w:val="0"/>
              <w:ind w:right="-15"/>
              <w:jc w:val="both"/>
              <w:rPr>
                <w:rFonts w:cs="Arial"/>
                <w:i/>
                <w:iCs/>
                <w:color w:val="FF0000"/>
                <w:szCs w:val="20"/>
              </w:rPr>
            </w:pPr>
          </w:p>
        </w:tc>
        <w:tc>
          <w:tcPr>
            <w:tcW w:w="1276" w:type="dxa"/>
          </w:tcPr>
          <w:p w14:paraId="1FEF790A" w14:textId="77777777" w:rsidR="00AB4E3B" w:rsidRPr="000C6A0D" w:rsidRDefault="00AB4E3B" w:rsidP="00E33AF0">
            <w:pPr>
              <w:widowControl w:val="0"/>
              <w:autoSpaceDE w:val="0"/>
              <w:autoSpaceDN w:val="0"/>
              <w:adjustRightInd w:val="0"/>
              <w:ind w:right="-15"/>
              <w:jc w:val="both"/>
              <w:rPr>
                <w:rFonts w:cs="Arial"/>
                <w:i/>
                <w:iCs/>
                <w:color w:val="FF0000"/>
                <w:szCs w:val="20"/>
              </w:rPr>
            </w:pPr>
          </w:p>
        </w:tc>
        <w:tc>
          <w:tcPr>
            <w:tcW w:w="3934" w:type="dxa"/>
            <w:tcBorders>
              <w:bottom w:val="single" w:sz="4" w:space="0" w:color="auto"/>
            </w:tcBorders>
          </w:tcPr>
          <w:p w14:paraId="4103422F" w14:textId="77777777" w:rsidR="00AB4E3B" w:rsidRPr="000C6A0D" w:rsidRDefault="00AB4E3B" w:rsidP="00E33AF0">
            <w:pPr>
              <w:widowControl w:val="0"/>
              <w:autoSpaceDE w:val="0"/>
              <w:autoSpaceDN w:val="0"/>
              <w:adjustRightInd w:val="0"/>
              <w:ind w:right="-15"/>
              <w:jc w:val="both"/>
              <w:rPr>
                <w:rFonts w:cs="Arial"/>
                <w:i/>
                <w:iCs/>
                <w:color w:val="FF0000"/>
                <w:szCs w:val="20"/>
              </w:rPr>
            </w:pPr>
          </w:p>
        </w:tc>
      </w:tr>
      <w:tr w:rsidR="00AB4E3B" w:rsidRPr="000C6A0D" w14:paraId="28C79A72" w14:textId="77777777" w:rsidTr="00E33AF0">
        <w:tc>
          <w:tcPr>
            <w:tcW w:w="4077" w:type="dxa"/>
            <w:tcBorders>
              <w:top w:val="single" w:sz="4" w:space="0" w:color="auto"/>
            </w:tcBorders>
          </w:tcPr>
          <w:p w14:paraId="1687A8D0" w14:textId="77777777" w:rsidR="00AB4E3B" w:rsidRPr="000C6A0D" w:rsidRDefault="00AB4E3B" w:rsidP="00E33AF0">
            <w:pPr>
              <w:widowControl w:val="0"/>
              <w:autoSpaceDE w:val="0"/>
              <w:autoSpaceDN w:val="0"/>
              <w:adjustRightInd w:val="0"/>
              <w:ind w:right="-15"/>
              <w:jc w:val="center"/>
              <w:rPr>
                <w:rFonts w:cs="Arial"/>
                <w:i/>
                <w:iCs/>
                <w:color w:val="FF0000"/>
                <w:szCs w:val="20"/>
              </w:rPr>
            </w:pPr>
            <w:r w:rsidRPr="000C6A0D">
              <w:rPr>
                <w:rFonts w:cs="Arial"/>
                <w:color w:val="FF0000"/>
                <w:szCs w:val="20"/>
              </w:rPr>
              <w:t xml:space="preserve">Identificação e assinatura do servidor (ou equipe) responsável </w:t>
            </w:r>
          </w:p>
        </w:tc>
        <w:tc>
          <w:tcPr>
            <w:tcW w:w="1276" w:type="dxa"/>
          </w:tcPr>
          <w:p w14:paraId="6D63EAB5" w14:textId="77777777" w:rsidR="00AB4E3B" w:rsidRPr="000C6A0D" w:rsidRDefault="00AB4E3B" w:rsidP="00E33AF0">
            <w:pPr>
              <w:widowControl w:val="0"/>
              <w:tabs>
                <w:tab w:val="left" w:pos="1620"/>
              </w:tabs>
              <w:autoSpaceDE w:val="0"/>
              <w:autoSpaceDN w:val="0"/>
              <w:adjustRightInd w:val="0"/>
              <w:ind w:right="-15"/>
              <w:jc w:val="center"/>
              <w:rPr>
                <w:rFonts w:cs="Arial"/>
                <w:color w:val="FF0000"/>
                <w:szCs w:val="20"/>
              </w:rPr>
            </w:pPr>
          </w:p>
        </w:tc>
        <w:tc>
          <w:tcPr>
            <w:tcW w:w="3934" w:type="dxa"/>
            <w:tcBorders>
              <w:top w:val="single" w:sz="4" w:space="0" w:color="auto"/>
            </w:tcBorders>
          </w:tcPr>
          <w:p w14:paraId="2D3015F8" w14:textId="77777777" w:rsidR="00AB4E3B" w:rsidRPr="000C6A0D" w:rsidRDefault="00AB4E3B" w:rsidP="00E33AF0">
            <w:pPr>
              <w:widowControl w:val="0"/>
              <w:tabs>
                <w:tab w:val="left" w:pos="1620"/>
              </w:tabs>
              <w:autoSpaceDE w:val="0"/>
              <w:autoSpaceDN w:val="0"/>
              <w:adjustRightInd w:val="0"/>
              <w:ind w:right="-15"/>
              <w:jc w:val="center"/>
              <w:rPr>
                <w:rFonts w:cs="Arial"/>
                <w:i/>
                <w:iCs/>
                <w:color w:val="FF0000"/>
                <w:szCs w:val="20"/>
              </w:rPr>
            </w:pPr>
            <w:r w:rsidRPr="000C6A0D">
              <w:rPr>
                <w:rFonts w:cs="Arial"/>
                <w:color w:val="FF0000"/>
                <w:szCs w:val="20"/>
              </w:rPr>
              <w:t>Identificação e assinatura do ordenador de despesas</w:t>
            </w:r>
          </w:p>
        </w:tc>
      </w:tr>
    </w:tbl>
    <w:p w14:paraId="64935968" w14:textId="77777777" w:rsidR="009C18C4" w:rsidRPr="00D06650" w:rsidRDefault="009C18C4" w:rsidP="00DB206B">
      <w:pPr>
        <w:spacing w:after="360"/>
        <w:ind w:left="360"/>
        <w:rPr>
          <w:szCs w:val="20"/>
        </w:rPr>
      </w:pPr>
    </w:p>
    <w:p w14:paraId="4C5F35F2" w14:textId="77777777" w:rsidR="00D7498A" w:rsidRPr="00F6052F" w:rsidRDefault="00D7498A" w:rsidP="00D7498A">
      <w:pPr>
        <w:pStyle w:val="citao2"/>
      </w:pPr>
      <w:r w:rsidRPr="00D06650">
        <w:rPr>
          <w:b/>
        </w:rPr>
        <w:t>Nota explicativa</w:t>
      </w:r>
      <w:r w:rsidRPr="00D06650">
        <w:t>: O Termo de Referência deverá ser devidamente aprovado pelo ordenador de despesas ou outra autoridade competente, por meio de despacho motivado, nos termos do art. 9º, §1º do Decreto n. 5.450/2005, indicando os elementos técnicos fundamentais que o apoiam, bem como quanto aos elementos contidos no orçamento estimativo e no cronograma físico-financeiro de desembolso, se for o caso.</w:t>
      </w:r>
    </w:p>
    <w:p w14:paraId="7BA570E2" w14:textId="77777777" w:rsidR="009D68FB" w:rsidRPr="00D7498A" w:rsidRDefault="009D68FB" w:rsidP="00DB206B">
      <w:pPr>
        <w:rPr>
          <w:szCs w:val="20"/>
          <w:lang w:val="x-none"/>
        </w:rPr>
      </w:pPr>
    </w:p>
    <w:sectPr w:rsidR="009D68FB" w:rsidRPr="00D7498A" w:rsidSect="002F61DA">
      <w:headerReference w:type="default" r:id="rId8"/>
      <w:footerReference w:type="default" r:id="rId9"/>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469DD6" w14:textId="77777777" w:rsidR="00CA05A1" w:rsidRDefault="00CA05A1">
      <w:r>
        <w:separator/>
      </w:r>
    </w:p>
  </w:endnote>
  <w:endnote w:type="continuationSeparator" w:id="0">
    <w:p w14:paraId="05BEFDA6" w14:textId="77777777" w:rsidR="00CA05A1" w:rsidRDefault="00CA05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Ecofont_Spranq_eco_Sans">
    <w:altName w:val="Menlo"/>
    <w:charset w:val="00"/>
    <w:family w:val="swiss"/>
    <w:pitch w:val="variable"/>
    <w:sig w:usb0="800000AF" w:usb1="1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475ED8" w14:textId="77777777" w:rsidR="008E7C6F" w:rsidRPr="00E75812" w:rsidRDefault="008E7C6F">
    <w:pPr>
      <w:pStyle w:val="Rodap"/>
      <w:rPr>
        <w:rFonts w:ascii="Times New Roman" w:hAnsi="Times New Roman" w:cs="Times New Roman"/>
        <w:sz w:val="24"/>
      </w:rPr>
    </w:pPr>
    <w:r w:rsidRPr="00E75812">
      <w:rPr>
        <w:rFonts w:ascii="Times New Roman" w:hAnsi="Times New Roman" w:cs="Times New Roman"/>
        <w:sz w:val="24"/>
      </w:rPr>
      <w:t xml:space="preserve">____________________________________________________________________ </w:t>
    </w:r>
  </w:p>
  <w:p w14:paraId="2F0E6C52" w14:textId="77777777" w:rsidR="008E7C6F" w:rsidRPr="008E7C6F" w:rsidRDefault="008E7C6F">
    <w:pPr>
      <w:pStyle w:val="Rodap"/>
      <w:rPr>
        <w:sz w:val="12"/>
        <w:szCs w:val="12"/>
      </w:rPr>
    </w:pPr>
    <w:r w:rsidRPr="008E7C6F">
      <w:rPr>
        <w:sz w:val="12"/>
        <w:szCs w:val="12"/>
      </w:rPr>
      <w:t xml:space="preserve">Comissão Permanente de Atualização de Editais da Consultoria-Geral da União </w:t>
    </w:r>
  </w:p>
  <w:p w14:paraId="575E5630" w14:textId="08805442" w:rsidR="008E7C6F" w:rsidRPr="008E7C6F" w:rsidRDefault="008E7C6F">
    <w:pPr>
      <w:pStyle w:val="Rodap"/>
      <w:rPr>
        <w:sz w:val="12"/>
        <w:szCs w:val="12"/>
      </w:rPr>
    </w:pPr>
    <w:r w:rsidRPr="008E7C6F">
      <w:rPr>
        <w:sz w:val="12"/>
        <w:szCs w:val="12"/>
      </w:rPr>
      <w:t>Termo de Referência - Modelo para Pregão Eletrônico</w:t>
    </w:r>
    <w:r>
      <w:rPr>
        <w:sz w:val="12"/>
        <w:szCs w:val="12"/>
      </w:rPr>
      <w:t xml:space="preserve"> - SRP</w:t>
    </w:r>
    <w:r w:rsidRPr="008E7C6F">
      <w:rPr>
        <w:sz w:val="12"/>
        <w:szCs w:val="12"/>
      </w:rPr>
      <w:t xml:space="preserve">: Serviços Contínuos com dedicação de mão de obra exclusiva </w:t>
    </w:r>
    <w:r w:rsidR="00E95E4E">
      <w:rPr>
        <w:sz w:val="12"/>
        <w:szCs w:val="12"/>
      </w:rPr>
      <w:t xml:space="preserve">-49 </w:t>
    </w:r>
  </w:p>
  <w:p w14:paraId="591D4574" w14:textId="783A7A9C" w:rsidR="008E7C6F" w:rsidRPr="008E7C6F" w:rsidRDefault="008E7C6F">
    <w:pPr>
      <w:pStyle w:val="Rodap"/>
      <w:rPr>
        <w:sz w:val="12"/>
        <w:szCs w:val="12"/>
      </w:rPr>
    </w:pPr>
    <w:r w:rsidRPr="008E7C6F">
      <w:rPr>
        <w:sz w:val="12"/>
        <w:szCs w:val="12"/>
      </w:rPr>
      <w:t xml:space="preserve">Atualização: </w:t>
    </w:r>
    <w:r w:rsidR="00387CF3">
      <w:rPr>
        <w:sz w:val="12"/>
        <w:szCs w:val="12"/>
      </w:rPr>
      <w:t xml:space="preserve"> Julho/2017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E18771" w14:textId="77777777" w:rsidR="00CA05A1" w:rsidRDefault="00CA05A1">
      <w:r>
        <w:separator/>
      </w:r>
    </w:p>
  </w:footnote>
  <w:footnote w:type="continuationSeparator" w:id="0">
    <w:p w14:paraId="565D6446" w14:textId="77777777" w:rsidR="00CA05A1" w:rsidRDefault="00CA05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2885FB" w14:textId="77777777" w:rsidR="008D1483" w:rsidRDefault="008D1483" w:rsidP="008D1483">
    <w:pPr>
      <w:ind w:right="-660"/>
      <w:jc w:val="right"/>
      <w:rPr>
        <w:rFonts w:cs="Arial"/>
        <w:sz w:val="18"/>
        <w:szCs w:val="18"/>
      </w:rPr>
    </w:pPr>
    <w:r>
      <w:rPr>
        <w:noProof/>
      </w:rPr>
      <w:drawing>
        <wp:anchor distT="0" distB="0" distL="114935" distR="114935" simplePos="0" relativeHeight="251658240" behindDoc="1" locked="0" layoutInCell="1" allowOverlap="1" wp14:anchorId="6D06C733" wp14:editId="3814DBF3">
          <wp:simplePos x="0" y="0"/>
          <wp:positionH relativeFrom="column">
            <wp:posOffset>2649855</wp:posOffset>
          </wp:positionH>
          <wp:positionV relativeFrom="paragraph">
            <wp:posOffset>-137795</wp:posOffset>
          </wp:positionV>
          <wp:extent cx="596900" cy="640715"/>
          <wp:effectExtent l="0" t="0" r="0" b="6985"/>
          <wp:wrapNone/>
          <wp:docPr id="39" name="Image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6900" cy="64071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rFonts w:cs="Arial"/>
        <w:sz w:val="18"/>
        <w:szCs w:val="18"/>
      </w:rPr>
      <w:t xml:space="preserve">                                                        </w:t>
    </w:r>
  </w:p>
  <w:p w14:paraId="67A89153" w14:textId="77777777" w:rsidR="008D1483" w:rsidRDefault="008D1483" w:rsidP="008D1483">
    <w:pPr>
      <w:ind w:right="-660"/>
      <w:jc w:val="right"/>
      <w:rPr>
        <w:rFonts w:cs="Arial"/>
        <w:sz w:val="18"/>
        <w:szCs w:val="18"/>
      </w:rPr>
    </w:pPr>
  </w:p>
  <w:p w14:paraId="48DBFE43" w14:textId="77777777" w:rsidR="008D1483" w:rsidRDefault="008D1483" w:rsidP="008D1483">
    <w:pPr>
      <w:ind w:right="-660"/>
      <w:jc w:val="right"/>
      <w:rPr>
        <w:rFonts w:cs="Arial"/>
        <w:sz w:val="18"/>
        <w:szCs w:val="18"/>
      </w:rPr>
    </w:pPr>
    <w:r>
      <w:rPr>
        <w:rFonts w:cs="Arial"/>
        <w:sz w:val="18"/>
        <w:szCs w:val="18"/>
      </w:rPr>
      <w:t xml:space="preserve">                   </w:t>
    </w:r>
  </w:p>
  <w:p w14:paraId="3AB62A68" w14:textId="77777777" w:rsidR="008D1483" w:rsidRDefault="008D1483" w:rsidP="008D1483">
    <w:pPr>
      <w:ind w:right="-1085"/>
      <w:jc w:val="center"/>
      <w:rPr>
        <w:rFonts w:cs="Arial"/>
        <w:sz w:val="18"/>
        <w:szCs w:val="18"/>
      </w:rPr>
    </w:pPr>
  </w:p>
  <w:p w14:paraId="798597FE" w14:textId="77777777" w:rsidR="008D1483" w:rsidRPr="00F4746B" w:rsidRDefault="008D1483" w:rsidP="008D1483">
    <w:pPr>
      <w:pStyle w:val="Normalarial"/>
      <w:rPr>
        <w:rFonts w:cs="Arial"/>
        <w:color w:val="4D4D4D"/>
        <w:sz w:val="18"/>
        <w:szCs w:val="18"/>
      </w:rPr>
    </w:pPr>
    <w:r w:rsidRPr="00F4746B">
      <w:rPr>
        <w:rFonts w:cs="Arial"/>
        <w:color w:val="4D4D4D"/>
        <w:sz w:val="18"/>
        <w:szCs w:val="18"/>
      </w:rPr>
      <w:t>SERVIÇO PÚBLICO FEDERAL</w:t>
    </w:r>
  </w:p>
  <w:p w14:paraId="1524DEAA" w14:textId="77777777" w:rsidR="008D1483" w:rsidRPr="00F4746B" w:rsidRDefault="008D1483" w:rsidP="008D1483">
    <w:pPr>
      <w:pStyle w:val="Normalarial"/>
      <w:rPr>
        <w:rFonts w:cs="Arial"/>
        <w:color w:val="4D4D4D"/>
        <w:sz w:val="18"/>
        <w:szCs w:val="18"/>
      </w:rPr>
    </w:pPr>
    <w:r w:rsidRPr="00F4746B">
      <w:rPr>
        <w:rFonts w:cs="Arial"/>
        <w:color w:val="4D4D4D"/>
        <w:sz w:val="18"/>
        <w:szCs w:val="18"/>
      </w:rPr>
      <w:t>MINISTÉRIO DA EDUCAÇÃO</w:t>
    </w:r>
  </w:p>
  <w:p w14:paraId="427EEF1B" w14:textId="77777777" w:rsidR="008D1483" w:rsidRDefault="008D1483" w:rsidP="008D1483">
    <w:pPr>
      <w:pStyle w:val="Normalarial"/>
      <w:rPr>
        <w:rFonts w:cs="Arial"/>
        <w:color w:val="4D4D4D"/>
        <w:sz w:val="18"/>
        <w:szCs w:val="18"/>
      </w:rPr>
    </w:pPr>
    <w:r w:rsidRPr="00F4746B">
      <w:rPr>
        <w:rFonts w:cs="Arial"/>
        <w:color w:val="4D4D4D"/>
        <w:sz w:val="18"/>
        <w:szCs w:val="18"/>
      </w:rPr>
      <w:t>INSTITUTO FEDERAL DE EDUCAÇÃO, CIÊNCIA E TECNOLOGIA DO RIO DE JANEIRO</w:t>
    </w:r>
  </w:p>
  <w:p w14:paraId="1AA7C65D" w14:textId="77777777" w:rsidR="008D1483" w:rsidRPr="00F4746B" w:rsidRDefault="008D1483" w:rsidP="008D1483">
    <w:pPr>
      <w:pStyle w:val="Normalarial"/>
      <w:rPr>
        <w:rFonts w:cs="Arial"/>
        <w:color w:val="4D4D4D"/>
        <w:sz w:val="18"/>
        <w:szCs w:val="18"/>
      </w:rPr>
    </w:pPr>
  </w:p>
  <w:p w14:paraId="31719250" w14:textId="77777777" w:rsidR="008D1483" w:rsidRPr="00F4746B" w:rsidRDefault="008D1483" w:rsidP="008D1483">
    <w:pPr>
      <w:pStyle w:val="Cabealho"/>
      <w:pBdr>
        <w:bottom w:val="single" w:sz="8" w:space="0" w:color="000000"/>
      </w:pBdr>
      <w:jc w:val="center"/>
      <w:rPr>
        <w:rFonts w:cs="Arial"/>
        <w:color w:val="4D4D4D"/>
        <w:sz w:val="18"/>
        <w:szCs w:val="18"/>
      </w:rPr>
    </w:pPr>
  </w:p>
  <w:p w14:paraId="5C91AAEC" w14:textId="77777777" w:rsidR="008D1483" w:rsidRDefault="008D1483">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F4626D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A8E34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81E50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318BEE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F101E3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82ED8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A2079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F0E7F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9626B4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475D5B"/>
    <w:multiLevelType w:val="hybridMultilevel"/>
    <w:tmpl w:val="69ECD8AA"/>
    <w:lvl w:ilvl="0" w:tplc="0416000F">
      <w:start w:val="17"/>
      <w:numFmt w:val="decimal"/>
      <w:lvlText w:val="%1."/>
      <w:lvlJc w:val="left"/>
      <w:pPr>
        <w:tabs>
          <w:tab w:val="num" w:pos="720"/>
        </w:tabs>
        <w:ind w:left="720" w:hanging="360"/>
      </w:pPr>
      <w:rPr>
        <w:rFonts w:hint="default"/>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15:restartNumberingAfterBreak="0">
    <w:nsid w:val="080D0ECA"/>
    <w:multiLevelType w:val="multilevel"/>
    <w:tmpl w:val="898AF6DC"/>
    <w:lvl w:ilvl="0">
      <w:start w:val="15"/>
      <w:numFmt w:val="decimal"/>
      <w:lvlText w:val="%1."/>
      <w:lvlJc w:val="left"/>
      <w:pPr>
        <w:ind w:left="360" w:hanging="360"/>
      </w:pPr>
      <w:rPr>
        <w:rFonts w:hint="default"/>
      </w:rPr>
    </w:lvl>
    <w:lvl w:ilvl="1">
      <w:start w:val="1"/>
      <w:numFmt w:val="decimal"/>
      <w:lvlText w:val="%1.%2."/>
      <w:lvlJc w:val="left"/>
      <w:pPr>
        <w:ind w:left="97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3B5362B"/>
    <w:multiLevelType w:val="multilevel"/>
    <w:tmpl w:val="AB36C834"/>
    <w:lvl w:ilvl="0">
      <w:start w:val="7"/>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18DE36E3"/>
    <w:multiLevelType w:val="multilevel"/>
    <w:tmpl w:val="FE385002"/>
    <w:lvl w:ilvl="0">
      <w:start w:val="3"/>
      <w:numFmt w:val="decimal"/>
      <w:lvlText w:val="%1"/>
      <w:lvlJc w:val="left"/>
      <w:pPr>
        <w:tabs>
          <w:tab w:val="num" w:pos="480"/>
        </w:tabs>
        <w:ind w:left="480" w:hanging="480"/>
      </w:pPr>
      <w:rPr>
        <w:rFonts w:eastAsia="Arial Unicode MS" w:hint="default"/>
      </w:rPr>
    </w:lvl>
    <w:lvl w:ilvl="1">
      <w:start w:val="2"/>
      <w:numFmt w:val="decimal"/>
      <w:lvlText w:val="%1.%2"/>
      <w:lvlJc w:val="left"/>
      <w:pPr>
        <w:tabs>
          <w:tab w:val="num" w:pos="480"/>
        </w:tabs>
        <w:ind w:left="480" w:hanging="480"/>
      </w:pPr>
      <w:rPr>
        <w:rFonts w:eastAsia="Arial Unicode MS" w:hint="default"/>
      </w:rPr>
    </w:lvl>
    <w:lvl w:ilvl="2">
      <w:start w:val="3"/>
      <w:numFmt w:val="decimal"/>
      <w:lvlText w:val="%1.%2.%3"/>
      <w:lvlJc w:val="left"/>
      <w:pPr>
        <w:tabs>
          <w:tab w:val="num" w:pos="720"/>
        </w:tabs>
        <w:ind w:left="720" w:hanging="720"/>
      </w:pPr>
      <w:rPr>
        <w:rFonts w:eastAsia="Arial Unicode MS" w:hint="default"/>
      </w:rPr>
    </w:lvl>
    <w:lvl w:ilvl="3">
      <w:start w:val="1"/>
      <w:numFmt w:val="decimal"/>
      <w:lvlText w:val="%1.%2.%3.%4"/>
      <w:lvlJc w:val="left"/>
      <w:pPr>
        <w:tabs>
          <w:tab w:val="num" w:pos="720"/>
        </w:tabs>
        <w:ind w:left="720" w:hanging="720"/>
      </w:pPr>
      <w:rPr>
        <w:rFonts w:eastAsia="Arial Unicode MS" w:hint="default"/>
      </w:rPr>
    </w:lvl>
    <w:lvl w:ilvl="4">
      <w:start w:val="1"/>
      <w:numFmt w:val="decimal"/>
      <w:lvlText w:val="%1.%2.%3.%4.%5"/>
      <w:lvlJc w:val="left"/>
      <w:pPr>
        <w:tabs>
          <w:tab w:val="num" w:pos="1080"/>
        </w:tabs>
        <w:ind w:left="1080" w:hanging="1080"/>
      </w:pPr>
      <w:rPr>
        <w:rFonts w:eastAsia="Arial Unicode MS" w:hint="default"/>
      </w:rPr>
    </w:lvl>
    <w:lvl w:ilvl="5">
      <w:start w:val="1"/>
      <w:numFmt w:val="decimal"/>
      <w:lvlText w:val="%1.%2.%3.%4.%5.%6"/>
      <w:lvlJc w:val="left"/>
      <w:pPr>
        <w:tabs>
          <w:tab w:val="num" w:pos="1080"/>
        </w:tabs>
        <w:ind w:left="1080" w:hanging="1080"/>
      </w:pPr>
      <w:rPr>
        <w:rFonts w:eastAsia="Arial Unicode MS" w:hint="default"/>
      </w:rPr>
    </w:lvl>
    <w:lvl w:ilvl="6">
      <w:start w:val="1"/>
      <w:numFmt w:val="decimal"/>
      <w:lvlText w:val="%1.%2.%3.%4.%5.%6.%7"/>
      <w:lvlJc w:val="left"/>
      <w:pPr>
        <w:tabs>
          <w:tab w:val="num" w:pos="1440"/>
        </w:tabs>
        <w:ind w:left="1440" w:hanging="1440"/>
      </w:pPr>
      <w:rPr>
        <w:rFonts w:eastAsia="Arial Unicode MS" w:hint="default"/>
      </w:rPr>
    </w:lvl>
    <w:lvl w:ilvl="7">
      <w:start w:val="1"/>
      <w:numFmt w:val="decimal"/>
      <w:lvlText w:val="%1.%2.%3.%4.%5.%6.%7.%8"/>
      <w:lvlJc w:val="left"/>
      <w:pPr>
        <w:tabs>
          <w:tab w:val="num" w:pos="1440"/>
        </w:tabs>
        <w:ind w:left="1440" w:hanging="1440"/>
      </w:pPr>
      <w:rPr>
        <w:rFonts w:eastAsia="Arial Unicode MS" w:hint="default"/>
      </w:rPr>
    </w:lvl>
    <w:lvl w:ilvl="8">
      <w:start w:val="1"/>
      <w:numFmt w:val="decimal"/>
      <w:lvlText w:val="%1.%2.%3.%4.%5.%6.%7.%8.%9"/>
      <w:lvlJc w:val="left"/>
      <w:pPr>
        <w:tabs>
          <w:tab w:val="num" w:pos="1800"/>
        </w:tabs>
        <w:ind w:left="1800" w:hanging="1800"/>
      </w:pPr>
      <w:rPr>
        <w:rFonts w:eastAsia="Arial Unicode MS" w:hint="default"/>
      </w:rPr>
    </w:lvl>
  </w:abstractNum>
  <w:abstractNum w:abstractNumId="14" w15:restartNumberingAfterBreak="0">
    <w:nsid w:val="1D5C100D"/>
    <w:multiLevelType w:val="multilevel"/>
    <w:tmpl w:val="4A9A64CC"/>
    <w:lvl w:ilvl="0">
      <w:start w:val="1"/>
      <w:numFmt w:val="decimal"/>
      <w:pStyle w:val="Nivel1"/>
      <w:lvlText w:val="%1."/>
      <w:lvlJc w:val="left"/>
      <w:pPr>
        <w:ind w:left="360" w:hanging="360"/>
      </w:pPr>
      <w:rPr>
        <w:rFonts w:hint="default"/>
      </w:rPr>
    </w:lvl>
    <w:lvl w:ilvl="1">
      <w:start w:val="1"/>
      <w:numFmt w:val="decimal"/>
      <w:lvlText w:val="%1.%2."/>
      <w:lvlJc w:val="left"/>
      <w:pPr>
        <w:ind w:left="432" w:hanging="432"/>
      </w:pPr>
      <w:rPr>
        <w:rFonts w:hint="default"/>
        <w:i w:val="0"/>
        <w:color w:val="auto"/>
      </w:rPr>
    </w:lvl>
    <w:lvl w:ilvl="2">
      <w:start w:val="1"/>
      <w:numFmt w:val="decimal"/>
      <w:lvlText w:val="%1.%2.%3."/>
      <w:lvlJc w:val="left"/>
      <w:pPr>
        <w:ind w:left="1224" w:hanging="504"/>
      </w:pPr>
      <w:rPr>
        <w:rFonts w:hint="default"/>
        <w:strike w:val="0"/>
      </w:rPr>
    </w:lvl>
    <w:lvl w:ilvl="3">
      <w:start w:val="1"/>
      <w:numFmt w:val="decimal"/>
      <w:lvlText w:val="%1.%2.%3.%4."/>
      <w:lvlJc w:val="left"/>
      <w:pPr>
        <w:ind w:left="1728" w:hanging="648"/>
      </w:pPr>
      <w:rPr>
        <w:rFonts w:hint="default"/>
        <w:i w:val="0"/>
        <w:strike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13B6505"/>
    <w:multiLevelType w:val="multilevel"/>
    <w:tmpl w:val="F2123BCC"/>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color w:val="auto"/>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32594068"/>
    <w:multiLevelType w:val="multilevel"/>
    <w:tmpl w:val="936E906E"/>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7" w15:restartNumberingAfterBreak="0">
    <w:nsid w:val="3831651B"/>
    <w:multiLevelType w:val="multilevel"/>
    <w:tmpl w:val="F6A4AC3A"/>
    <w:lvl w:ilvl="0">
      <w:start w:val="7"/>
      <w:numFmt w:val="decimal"/>
      <w:lvlText w:val="%1"/>
      <w:lvlJc w:val="left"/>
      <w:pPr>
        <w:tabs>
          <w:tab w:val="num" w:pos="360"/>
        </w:tabs>
        <w:ind w:left="360" w:hanging="360"/>
      </w:pPr>
      <w:rPr>
        <w:rFonts w:hint="default"/>
        <w:color w:val="0000FF"/>
      </w:rPr>
    </w:lvl>
    <w:lvl w:ilvl="1">
      <w:start w:val="4"/>
      <w:numFmt w:val="decimal"/>
      <w:lvlText w:val="%1.%2"/>
      <w:lvlJc w:val="left"/>
      <w:pPr>
        <w:tabs>
          <w:tab w:val="num" w:pos="360"/>
        </w:tabs>
        <w:ind w:left="360" w:hanging="360"/>
      </w:pPr>
      <w:rPr>
        <w:rFonts w:hint="default"/>
        <w:color w:val="0000FF"/>
      </w:rPr>
    </w:lvl>
    <w:lvl w:ilvl="2">
      <w:start w:val="1"/>
      <w:numFmt w:val="decimal"/>
      <w:lvlText w:val="%1.%2.%3"/>
      <w:lvlJc w:val="left"/>
      <w:pPr>
        <w:tabs>
          <w:tab w:val="num" w:pos="720"/>
        </w:tabs>
        <w:ind w:left="720" w:hanging="720"/>
      </w:pPr>
      <w:rPr>
        <w:rFonts w:hint="default"/>
        <w:color w:val="0000FF"/>
      </w:rPr>
    </w:lvl>
    <w:lvl w:ilvl="3">
      <w:start w:val="1"/>
      <w:numFmt w:val="decimal"/>
      <w:lvlText w:val="%1.%2.%3.%4"/>
      <w:lvlJc w:val="left"/>
      <w:pPr>
        <w:tabs>
          <w:tab w:val="num" w:pos="720"/>
        </w:tabs>
        <w:ind w:left="720" w:hanging="720"/>
      </w:pPr>
      <w:rPr>
        <w:rFonts w:hint="default"/>
        <w:color w:val="0000FF"/>
      </w:rPr>
    </w:lvl>
    <w:lvl w:ilvl="4">
      <w:start w:val="1"/>
      <w:numFmt w:val="decimal"/>
      <w:lvlText w:val="%1.%2.%3.%4.%5"/>
      <w:lvlJc w:val="left"/>
      <w:pPr>
        <w:tabs>
          <w:tab w:val="num" w:pos="1080"/>
        </w:tabs>
        <w:ind w:left="1080" w:hanging="1080"/>
      </w:pPr>
      <w:rPr>
        <w:rFonts w:hint="default"/>
        <w:color w:val="0000FF"/>
      </w:rPr>
    </w:lvl>
    <w:lvl w:ilvl="5">
      <w:start w:val="1"/>
      <w:numFmt w:val="decimal"/>
      <w:lvlText w:val="%1.%2.%3.%4.%5.%6"/>
      <w:lvlJc w:val="left"/>
      <w:pPr>
        <w:tabs>
          <w:tab w:val="num" w:pos="1080"/>
        </w:tabs>
        <w:ind w:left="1080" w:hanging="1080"/>
      </w:pPr>
      <w:rPr>
        <w:rFonts w:hint="default"/>
        <w:color w:val="0000FF"/>
      </w:rPr>
    </w:lvl>
    <w:lvl w:ilvl="6">
      <w:start w:val="1"/>
      <w:numFmt w:val="decimal"/>
      <w:lvlText w:val="%1.%2.%3.%4.%5.%6.%7"/>
      <w:lvlJc w:val="left"/>
      <w:pPr>
        <w:tabs>
          <w:tab w:val="num" w:pos="1440"/>
        </w:tabs>
        <w:ind w:left="1440" w:hanging="1440"/>
      </w:pPr>
      <w:rPr>
        <w:rFonts w:hint="default"/>
        <w:color w:val="0000FF"/>
      </w:rPr>
    </w:lvl>
    <w:lvl w:ilvl="7">
      <w:start w:val="1"/>
      <w:numFmt w:val="decimal"/>
      <w:lvlText w:val="%1.%2.%3.%4.%5.%6.%7.%8"/>
      <w:lvlJc w:val="left"/>
      <w:pPr>
        <w:tabs>
          <w:tab w:val="num" w:pos="1440"/>
        </w:tabs>
        <w:ind w:left="1440" w:hanging="1440"/>
      </w:pPr>
      <w:rPr>
        <w:rFonts w:hint="default"/>
        <w:color w:val="0000FF"/>
      </w:rPr>
    </w:lvl>
    <w:lvl w:ilvl="8">
      <w:start w:val="1"/>
      <w:numFmt w:val="decimal"/>
      <w:lvlText w:val="%1.%2.%3.%4.%5.%6.%7.%8.%9"/>
      <w:lvlJc w:val="left"/>
      <w:pPr>
        <w:tabs>
          <w:tab w:val="num" w:pos="1800"/>
        </w:tabs>
        <w:ind w:left="1800" w:hanging="1800"/>
      </w:pPr>
      <w:rPr>
        <w:rFonts w:hint="default"/>
        <w:color w:val="0000FF"/>
      </w:rPr>
    </w:lvl>
  </w:abstractNum>
  <w:abstractNum w:abstractNumId="18" w15:restartNumberingAfterBreak="0">
    <w:nsid w:val="3ACC5C3B"/>
    <w:multiLevelType w:val="multilevel"/>
    <w:tmpl w:val="2A60E7FA"/>
    <w:lvl w:ilvl="0">
      <w:start w:val="16"/>
      <w:numFmt w:val="decimal"/>
      <w:lvlText w:val="%1"/>
      <w:lvlJc w:val="left"/>
      <w:pPr>
        <w:tabs>
          <w:tab w:val="num" w:pos="420"/>
        </w:tabs>
        <w:ind w:left="420" w:hanging="420"/>
      </w:pPr>
      <w:rPr>
        <w:rFonts w:hint="default"/>
        <w:b w:val="0"/>
      </w:rPr>
    </w:lvl>
    <w:lvl w:ilvl="1">
      <w:start w:val="1"/>
      <w:numFmt w:val="decimal"/>
      <w:lvlText w:val="%1.%2"/>
      <w:lvlJc w:val="left"/>
      <w:pPr>
        <w:tabs>
          <w:tab w:val="num" w:pos="780"/>
        </w:tabs>
        <w:ind w:left="780" w:hanging="420"/>
      </w:pPr>
      <w:rPr>
        <w:rFonts w:hint="default"/>
        <w:b w:val="0"/>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b w:val="0"/>
      </w:rPr>
    </w:lvl>
    <w:lvl w:ilvl="4">
      <w:start w:val="1"/>
      <w:numFmt w:val="decimal"/>
      <w:lvlText w:val="%1.%2.%3.%4.%5"/>
      <w:lvlJc w:val="left"/>
      <w:pPr>
        <w:tabs>
          <w:tab w:val="num" w:pos="2520"/>
        </w:tabs>
        <w:ind w:left="2520" w:hanging="1080"/>
      </w:pPr>
      <w:rPr>
        <w:rFonts w:hint="default"/>
        <w:b w:val="0"/>
      </w:rPr>
    </w:lvl>
    <w:lvl w:ilvl="5">
      <w:start w:val="1"/>
      <w:numFmt w:val="decimal"/>
      <w:lvlText w:val="%1.%2.%3.%4.%5.%6"/>
      <w:lvlJc w:val="left"/>
      <w:pPr>
        <w:tabs>
          <w:tab w:val="num" w:pos="2880"/>
        </w:tabs>
        <w:ind w:left="2880" w:hanging="1080"/>
      </w:pPr>
      <w:rPr>
        <w:rFonts w:hint="default"/>
        <w:b w:val="0"/>
      </w:rPr>
    </w:lvl>
    <w:lvl w:ilvl="6">
      <w:start w:val="1"/>
      <w:numFmt w:val="decimal"/>
      <w:lvlText w:val="%1.%2.%3.%4.%5.%6.%7"/>
      <w:lvlJc w:val="left"/>
      <w:pPr>
        <w:tabs>
          <w:tab w:val="num" w:pos="3600"/>
        </w:tabs>
        <w:ind w:left="3600" w:hanging="1440"/>
      </w:pPr>
      <w:rPr>
        <w:rFonts w:hint="default"/>
        <w:b w:val="0"/>
      </w:rPr>
    </w:lvl>
    <w:lvl w:ilvl="7">
      <w:start w:val="1"/>
      <w:numFmt w:val="decimal"/>
      <w:lvlText w:val="%1.%2.%3.%4.%5.%6.%7.%8"/>
      <w:lvlJc w:val="left"/>
      <w:pPr>
        <w:tabs>
          <w:tab w:val="num" w:pos="3960"/>
        </w:tabs>
        <w:ind w:left="3960" w:hanging="1440"/>
      </w:pPr>
      <w:rPr>
        <w:rFonts w:hint="default"/>
        <w:b w:val="0"/>
      </w:rPr>
    </w:lvl>
    <w:lvl w:ilvl="8">
      <w:start w:val="1"/>
      <w:numFmt w:val="decimal"/>
      <w:lvlText w:val="%1.%2.%3.%4.%5.%6.%7.%8.%9"/>
      <w:lvlJc w:val="left"/>
      <w:pPr>
        <w:tabs>
          <w:tab w:val="num" w:pos="4680"/>
        </w:tabs>
        <w:ind w:left="4680" w:hanging="1800"/>
      </w:pPr>
      <w:rPr>
        <w:rFonts w:hint="default"/>
        <w:b w:val="0"/>
      </w:rPr>
    </w:lvl>
  </w:abstractNum>
  <w:abstractNum w:abstractNumId="19" w15:restartNumberingAfterBreak="0">
    <w:nsid w:val="3ADA0E35"/>
    <w:multiLevelType w:val="multilevel"/>
    <w:tmpl w:val="573AE57E"/>
    <w:lvl w:ilvl="0">
      <w:start w:val="17"/>
      <w:numFmt w:val="decimal"/>
      <w:lvlText w:val="%1"/>
      <w:lvlJc w:val="left"/>
      <w:pPr>
        <w:tabs>
          <w:tab w:val="num" w:pos="420"/>
        </w:tabs>
        <w:ind w:left="420" w:hanging="420"/>
      </w:pPr>
      <w:rPr>
        <w:rFonts w:hint="default"/>
      </w:rPr>
    </w:lvl>
    <w:lvl w:ilvl="1">
      <w:start w:val="1"/>
      <w:numFmt w:val="decimal"/>
      <w:lvlText w:val="%1.%2"/>
      <w:lvlJc w:val="left"/>
      <w:pPr>
        <w:tabs>
          <w:tab w:val="num" w:pos="1500"/>
        </w:tabs>
        <w:ind w:left="1500" w:hanging="4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0" w15:restartNumberingAfterBreak="0">
    <w:nsid w:val="4028039B"/>
    <w:multiLevelType w:val="multilevel"/>
    <w:tmpl w:val="1DAE1992"/>
    <w:lvl w:ilvl="0">
      <w:start w:val="8"/>
      <w:numFmt w:val="decimal"/>
      <w:lvlText w:val="%1"/>
      <w:lvlJc w:val="left"/>
      <w:pPr>
        <w:tabs>
          <w:tab w:val="num" w:pos="360"/>
        </w:tabs>
        <w:ind w:left="360" w:hanging="360"/>
      </w:pPr>
      <w:rPr>
        <w:rFonts w:ascii="Ecofont_Spranq_eco_Sans" w:hAnsi="Ecofont_Spranq_eco_Sans" w:cs="Arial" w:hint="default"/>
        <w:i/>
        <w:color w:val="FF0000"/>
      </w:rPr>
    </w:lvl>
    <w:lvl w:ilvl="1">
      <w:start w:val="2"/>
      <w:numFmt w:val="decimal"/>
      <w:lvlText w:val="%1.%2"/>
      <w:lvlJc w:val="left"/>
      <w:pPr>
        <w:tabs>
          <w:tab w:val="num" w:pos="360"/>
        </w:tabs>
        <w:ind w:left="360" w:hanging="360"/>
      </w:pPr>
      <w:rPr>
        <w:rFonts w:ascii="Ecofont_Spranq_eco_Sans" w:hAnsi="Ecofont_Spranq_eco_Sans" w:cs="Arial" w:hint="default"/>
        <w:i/>
        <w:color w:val="FF0000"/>
      </w:rPr>
    </w:lvl>
    <w:lvl w:ilvl="2">
      <w:start w:val="1"/>
      <w:numFmt w:val="decimal"/>
      <w:lvlText w:val="%1.%2.%3"/>
      <w:lvlJc w:val="left"/>
      <w:pPr>
        <w:tabs>
          <w:tab w:val="num" w:pos="720"/>
        </w:tabs>
        <w:ind w:left="720" w:hanging="720"/>
      </w:pPr>
      <w:rPr>
        <w:rFonts w:ascii="Ecofont_Spranq_eco_Sans" w:hAnsi="Ecofont_Spranq_eco_Sans" w:cs="Arial" w:hint="default"/>
        <w:i/>
        <w:color w:val="FF0000"/>
      </w:rPr>
    </w:lvl>
    <w:lvl w:ilvl="3">
      <w:start w:val="1"/>
      <w:numFmt w:val="decimal"/>
      <w:lvlText w:val="%1.%2.%3.%4"/>
      <w:lvlJc w:val="left"/>
      <w:pPr>
        <w:tabs>
          <w:tab w:val="num" w:pos="720"/>
        </w:tabs>
        <w:ind w:left="720" w:hanging="720"/>
      </w:pPr>
      <w:rPr>
        <w:rFonts w:ascii="Ecofont_Spranq_eco_Sans" w:hAnsi="Ecofont_Spranq_eco_Sans" w:cs="Arial" w:hint="default"/>
        <w:i/>
        <w:color w:val="FF0000"/>
      </w:rPr>
    </w:lvl>
    <w:lvl w:ilvl="4">
      <w:start w:val="1"/>
      <w:numFmt w:val="decimal"/>
      <w:lvlText w:val="%1.%2.%3.%4.%5"/>
      <w:lvlJc w:val="left"/>
      <w:pPr>
        <w:tabs>
          <w:tab w:val="num" w:pos="1080"/>
        </w:tabs>
        <w:ind w:left="1080" w:hanging="1080"/>
      </w:pPr>
      <w:rPr>
        <w:rFonts w:ascii="Ecofont_Spranq_eco_Sans" w:hAnsi="Ecofont_Spranq_eco_Sans" w:cs="Arial" w:hint="default"/>
        <w:i/>
        <w:color w:val="FF0000"/>
      </w:rPr>
    </w:lvl>
    <w:lvl w:ilvl="5">
      <w:start w:val="1"/>
      <w:numFmt w:val="decimal"/>
      <w:lvlText w:val="%1.%2.%3.%4.%5.%6"/>
      <w:lvlJc w:val="left"/>
      <w:pPr>
        <w:tabs>
          <w:tab w:val="num" w:pos="1080"/>
        </w:tabs>
        <w:ind w:left="1080" w:hanging="1080"/>
      </w:pPr>
      <w:rPr>
        <w:rFonts w:ascii="Ecofont_Spranq_eco_Sans" w:hAnsi="Ecofont_Spranq_eco_Sans" w:cs="Arial" w:hint="default"/>
        <w:i/>
        <w:color w:val="FF0000"/>
      </w:rPr>
    </w:lvl>
    <w:lvl w:ilvl="6">
      <w:start w:val="1"/>
      <w:numFmt w:val="decimal"/>
      <w:lvlText w:val="%1.%2.%3.%4.%5.%6.%7"/>
      <w:lvlJc w:val="left"/>
      <w:pPr>
        <w:tabs>
          <w:tab w:val="num" w:pos="1440"/>
        </w:tabs>
        <w:ind w:left="1440" w:hanging="1440"/>
      </w:pPr>
      <w:rPr>
        <w:rFonts w:ascii="Ecofont_Spranq_eco_Sans" w:hAnsi="Ecofont_Spranq_eco_Sans" w:cs="Arial" w:hint="default"/>
        <w:i/>
        <w:color w:val="FF0000"/>
      </w:rPr>
    </w:lvl>
    <w:lvl w:ilvl="7">
      <w:start w:val="1"/>
      <w:numFmt w:val="decimal"/>
      <w:lvlText w:val="%1.%2.%3.%4.%5.%6.%7.%8"/>
      <w:lvlJc w:val="left"/>
      <w:pPr>
        <w:tabs>
          <w:tab w:val="num" w:pos="1440"/>
        </w:tabs>
        <w:ind w:left="1440" w:hanging="1440"/>
      </w:pPr>
      <w:rPr>
        <w:rFonts w:ascii="Ecofont_Spranq_eco_Sans" w:hAnsi="Ecofont_Spranq_eco_Sans" w:cs="Arial" w:hint="default"/>
        <w:i/>
        <w:color w:val="FF0000"/>
      </w:rPr>
    </w:lvl>
    <w:lvl w:ilvl="8">
      <w:start w:val="1"/>
      <w:numFmt w:val="decimal"/>
      <w:lvlText w:val="%1.%2.%3.%4.%5.%6.%7.%8.%9"/>
      <w:lvlJc w:val="left"/>
      <w:pPr>
        <w:tabs>
          <w:tab w:val="num" w:pos="1800"/>
        </w:tabs>
        <w:ind w:left="1800" w:hanging="1800"/>
      </w:pPr>
      <w:rPr>
        <w:rFonts w:ascii="Ecofont_Spranq_eco_Sans" w:hAnsi="Ecofont_Spranq_eco_Sans" w:cs="Arial" w:hint="default"/>
        <w:i/>
        <w:color w:val="FF0000"/>
      </w:rPr>
    </w:lvl>
  </w:abstractNum>
  <w:abstractNum w:abstractNumId="21" w15:restartNumberingAfterBreak="0">
    <w:nsid w:val="482915EB"/>
    <w:multiLevelType w:val="multilevel"/>
    <w:tmpl w:val="898AF6DC"/>
    <w:lvl w:ilvl="0">
      <w:start w:val="15"/>
      <w:numFmt w:val="decimal"/>
      <w:lvlText w:val="%1."/>
      <w:lvlJc w:val="left"/>
      <w:pPr>
        <w:ind w:left="360" w:hanging="360"/>
      </w:pPr>
      <w:rPr>
        <w:rFonts w:hint="default"/>
      </w:rPr>
    </w:lvl>
    <w:lvl w:ilvl="1">
      <w:start w:val="1"/>
      <w:numFmt w:val="decimal"/>
      <w:lvlText w:val="%1.%2."/>
      <w:lvlJc w:val="left"/>
      <w:pPr>
        <w:ind w:left="97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9C823D1"/>
    <w:multiLevelType w:val="multilevel"/>
    <w:tmpl w:val="D66C9C7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61DD361E"/>
    <w:multiLevelType w:val="multilevel"/>
    <w:tmpl w:val="5F68A190"/>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color w:val="auto"/>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7557662C"/>
    <w:multiLevelType w:val="multilevel"/>
    <w:tmpl w:val="87DC74CA"/>
    <w:lvl w:ilvl="0">
      <w:start w:val="5"/>
      <w:numFmt w:val="decimal"/>
      <w:lvlText w:val="%1."/>
      <w:lvlJc w:val="left"/>
      <w:pPr>
        <w:ind w:left="555" w:hanging="55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b w:val="0"/>
        <w:i w:val="0"/>
        <w:color w:val="auto"/>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7E2F1932"/>
    <w:multiLevelType w:val="multilevel"/>
    <w:tmpl w:val="D6C01A74"/>
    <w:lvl w:ilvl="0">
      <w:start w:val="1"/>
      <w:numFmt w:val="decimal"/>
      <w:lvlText w:val="%1."/>
      <w:lvlJc w:val="left"/>
      <w:pPr>
        <w:ind w:left="360" w:hanging="360"/>
      </w:pPr>
    </w:lvl>
    <w:lvl w:ilvl="1">
      <w:start w:val="1"/>
      <w:numFmt w:val="decimal"/>
      <w:lvlText w:val="%1.%2."/>
      <w:lvlJc w:val="left"/>
      <w:pPr>
        <w:ind w:left="1142" w:hanging="432"/>
      </w:pPr>
      <w:rPr>
        <w:i w:val="0"/>
      </w:rPr>
    </w:lvl>
    <w:lvl w:ilvl="2">
      <w:start w:val="1"/>
      <w:numFmt w:val="decimal"/>
      <w:lvlText w:val="%1.%2.%3."/>
      <w:lvlJc w:val="left"/>
      <w:pPr>
        <w:ind w:left="1497" w:hanging="504"/>
      </w:pPr>
    </w:lvl>
    <w:lvl w:ilvl="3">
      <w:start w:val="1"/>
      <w:numFmt w:val="decimal"/>
      <w:lvlText w:val="%1.%2.%3.%4."/>
      <w:lvlJc w:val="left"/>
      <w:pPr>
        <w:ind w:left="1728" w:hanging="648"/>
      </w:pPr>
      <w:rPr>
        <w:i/>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4"/>
  </w:num>
  <w:num w:numId="2">
    <w:abstractNumId w:val="11"/>
  </w:num>
  <w:num w:numId="3">
    <w:abstractNumId w:val="13"/>
  </w:num>
  <w:num w:numId="4">
    <w:abstractNumId w:val="22"/>
  </w:num>
  <w:num w:numId="5">
    <w:abstractNumId w:val="12"/>
  </w:num>
  <w:num w:numId="6">
    <w:abstractNumId w:val="20"/>
  </w:num>
  <w:num w:numId="7">
    <w:abstractNumId w:val="17"/>
  </w:num>
  <w:num w:numId="8">
    <w:abstractNumId w:val="18"/>
  </w:num>
  <w:num w:numId="9">
    <w:abstractNumId w:val="21"/>
  </w:num>
  <w:num w:numId="10">
    <w:abstractNumId w:val="10"/>
  </w:num>
  <w:num w:numId="11">
    <w:abstractNumId w:val="19"/>
  </w:num>
  <w:num w:numId="12">
    <w:abstractNumId w:val="11"/>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num>
  <w:num w:numId="14">
    <w:abstractNumId w:val="15"/>
  </w:num>
  <w:num w:numId="15">
    <w:abstractNumId w:val="16"/>
  </w:num>
  <w:num w:numId="16">
    <w:abstractNumId w:val="4"/>
  </w:num>
  <w:num w:numId="17">
    <w:abstractNumId w:val="8"/>
  </w:num>
  <w:num w:numId="18">
    <w:abstractNumId w:val="3"/>
  </w:num>
  <w:num w:numId="19">
    <w:abstractNumId w:val="2"/>
  </w:num>
  <w:num w:numId="20">
    <w:abstractNumId w:val="1"/>
  </w:num>
  <w:num w:numId="21">
    <w:abstractNumId w:val="0"/>
  </w:num>
  <w:num w:numId="22">
    <w:abstractNumId w:val="5"/>
  </w:num>
  <w:num w:numId="23">
    <w:abstractNumId w:val="6"/>
  </w:num>
  <w:num w:numId="24">
    <w:abstractNumId w:val="7"/>
  </w:num>
  <w:num w:numId="25">
    <w:abstractNumId w:val="9"/>
  </w:num>
  <w:num w:numId="26">
    <w:abstractNumId w:val="24"/>
  </w:num>
  <w:num w:numId="27">
    <w:abstractNumId w:val="25"/>
  </w:num>
  <w:num w:numId="28">
    <w:abstractNumId w:val="14"/>
  </w:num>
  <w:num w:numId="29">
    <w:abstractNumId w:val="14"/>
  </w:num>
  <w:num w:numId="30">
    <w:abstractNumId w:val="14"/>
  </w:num>
  <w:num w:numId="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4"/>
    <w:lvlOverride w:ilvl="0">
      <w:startOverride w:val="12"/>
    </w:lvlOverride>
    <w:lvlOverride w:ilvl="1">
      <w:startOverride w:val="2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6E5"/>
    <w:rsid w:val="0000236D"/>
    <w:rsid w:val="00003298"/>
    <w:rsid w:val="000113CB"/>
    <w:rsid w:val="0002260C"/>
    <w:rsid w:val="0002306D"/>
    <w:rsid w:val="000242C8"/>
    <w:rsid w:val="00027155"/>
    <w:rsid w:val="000318BA"/>
    <w:rsid w:val="00034A29"/>
    <w:rsid w:val="00040957"/>
    <w:rsid w:val="00047D73"/>
    <w:rsid w:val="00054146"/>
    <w:rsid w:val="00055152"/>
    <w:rsid w:val="00056433"/>
    <w:rsid w:val="00057D37"/>
    <w:rsid w:val="00060414"/>
    <w:rsid w:val="00062853"/>
    <w:rsid w:val="00063028"/>
    <w:rsid w:val="0006537A"/>
    <w:rsid w:val="000670EC"/>
    <w:rsid w:val="000677A2"/>
    <w:rsid w:val="000706C4"/>
    <w:rsid w:val="00070EA5"/>
    <w:rsid w:val="0007699D"/>
    <w:rsid w:val="00076CBC"/>
    <w:rsid w:val="000779C7"/>
    <w:rsid w:val="0008101B"/>
    <w:rsid w:val="00081098"/>
    <w:rsid w:val="00082976"/>
    <w:rsid w:val="00087EF2"/>
    <w:rsid w:val="0009021C"/>
    <w:rsid w:val="00090F5D"/>
    <w:rsid w:val="00092759"/>
    <w:rsid w:val="00094321"/>
    <w:rsid w:val="000A102A"/>
    <w:rsid w:val="000A1A7B"/>
    <w:rsid w:val="000A1B88"/>
    <w:rsid w:val="000A23DA"/>
    <w:rsid w:val="000A674F"/>
    <w:rsid w:val="000B7B55"/>
    <w:rsid w:val="000C123B"/>
    <w:rsid w:val="000C21AD"/>
    <w:rsid w:val="000C2C16"/>
    <w:rsid w:val="000C670A"/>
    <w:rsid w:val="000D2AC3"/>
    <w:rsid w:val="000E4A4B"/>
    <w:rsid w:val="000F1C1C"/>
    <w:rsid w:val="000F4088"/>
    <w:rsid w:val="000F411A"/>
    <w:rsid w:val="000F4F96"/>
    <w:rsid w:val="000F5A07"/>
    <w:rsid w:val="00100990"/>
    <w:rsid w:val="00102207"/>
    <w:rsid w:val="00104A79"/>
    <w:rsid w:val="00105707"/>
    <w:rsid w:val="0010670C"/>
    <w:rsid w:val="001103FF"/>
    <w:rsid w:val="00111036"/>
    <w:rsid w:val="00113EEB"/>
    <w:rsid w:val="00114259"/>
    <w:rsid w:val="001213C6"/>
    <w:rsid w:val="001219B0"/>
    <w:rsid w:val="00122A27"/>
    <w:rsid w:val="00124990"/>
    <w:rsid w:val="00126E1D"/>
    <w:rsid w:val="00130306"/>
    <w:rsid w:val="001304C0"/>
    <w:rsid w:val="001315F2"/>
    <w:rsid w:val="00133136"/>
    <w:rsid w:val="001377C7"/>
    <w:rsid w:val="0014004B"/>
    <w:rsid w:val="0014325E"/>
    <w:rsid w:val="001449A3"/>
    <w:rsid w:val="00144F4E"/>
    <w:rsid w:val="00145EFA"/>
    <w:rsid w:val="00146BDF"/>
    <w:rsid w:val="001516EA"/>
    <w:rsid w:val="00153E25"/>
    <w:rsid w:val="00154505"/>
    <w:rsid w:val="001545A4"/>
    <w:rsid w:val="0015684D"/>
    <w:rsid w:val="00160784"/>
    <w:rsid w:val="00160BBD"/>
    <w:rsid w:val="00160DA4"/>
    <w:rsid w:val="0016584A"/>
    <w:rsid w:val="001671BF"/>
    <w:rsid w:val="00170CE1"/>
    <w:rsid w:val="00173CBD"/>
    <w:rsid w:val="00174CAA"/>
    <w:rsid w:val="00177CD5"/>
    <w:rsid w:val="001817D2"/>
    <w:rsid w:val="00183C33"/>
    <w:rsid w:val="00184086"/>
    <w:rsid w:val="001904A8"/>
    <w:rsid w:val="001A0435"/>
    <w:rsid w:val="001A1732"/>
    <w:rsid w:val="001A2CE9"/>
    <w:rsid w:val="001A3A05"/>
    <w:rsid w:val="001A3E18"/>
    <w:rsid w:val="001A7EC9"/>
    <w:rsid w:val="001B005B"/>
    <w:rsid w:val="001B6DE5"/>
    <w:rsid w:val="001B7BE2"/>
    <w:rsid w:val="001C3F32"/>
    <w:rsid w:val="001C4433"/>
    <w:rsid w:val="001C48B6"/>
    <w:rsid w:val="001C4C04"/>
    <w:rsid w:val="001C694F"/>
    <w:rsid w:val="001C721E"/>
    <w:rsid w:val="001D0D66"/>
    <w:rsid w:val="001E3AAF"/>
    <w:rsid w:val="001E5673"/>
    <w:rsid w:val="001E6526"/>
    <w:rsid w:val="001E65F6"/>
    <w:rsid w:val="001F0A6E"/>
    <w:rsid w:val="001F39FA"/>
    <w:rsid w:val="00202A04"/>
    <w:rsid w:val="00202D3A"/>
    <w:rsid w:val="00205197"/>
    <w:rsid w:val="0020593D"/>
    <w:rsid w:val="00206F5F"/>
    <w:rsid w:val="00207B98"/>
    <w:rsid w:val="00210001"/>
    <w:rsid w:val="0021106D"/>
    <w:rsid w:val="002211BB"/>
    <w:rsid w:val="00221BA5"/>
    <w:rsid w:val="00222359"/>
    <w:rsid w:val="00222980"/>
    <w:rsid w:val="002241A2"/>
    <w:rsid w:val="00224CFB"/>
    <w:rsid w:val="00225762"/>
    <w:rsid w:val="002279BB"/>
    <w:rsid w:val="00230982"/>
    <w:rsid w:val="00231E9C"/>
    <w:rsid w:val="002361A4"/>
    <w:rsid w:val="00240B17"/>
    <w:rsid w:val="00241D78"/>
    <w:rsid w:val="00246DAE"/>
    <w:rsid w:val="002538B4"/>
    <w:rsid w:val="002538E3"/>
    <w:rsid w:val="002539D4"/>
    <w:rsid w:val="00255C24"/>
    <w:rsid w:val="00260802"/>
    <w:rsid w:val="0026386A"/>
    <w:rsid w:val="00265AD7"/>
    <w:rsid w:val="00267125"/>
    <w:rsid w:val="00267B22"/>
    <w:rsid w:val="00270AFF"/>
    <w:rsid w:val="00271CB6"/>
    <w:rsid w:val="0027301A"/>
    <w:rsid w:val="00275A4D"/>
    <w:rsid w:val="00276ECC"/>
    <w:rsid w:val="002839F7"/>
    <w:rsid w:val="00283C0E"/>
    <w:rsid w:val="0028765E"/>
    <w:rsid w:val="0029037D"/>
    <w:rsid w:val="002937D4"/>
    <w:rsid w:val="002A08C8"/>
    <w:rsid w:val="002A186D"/>
    <w:rsid w:val="002C4545"/>
    <w:rsid w:val="002C54C1"/>
    <w:rsid w:val="002C7FE3"/>
    <w:rsid w:val="002D226D"/>
    <w:rsid w:val="002D5E6D"/>
    <w:rsid w:val="002D5FC1"/>
    <w:rsid w:val="002D656F"/>
    <w:rsid w:val="002D78B4"/>
    <w:rsid w:val="002D7C8E"/>
    <w:rsid w:val="002E160F"/>
    <w:rsid w:val="002E3F91"/>
    <w:rsid w:val="002E480D"/>
    <w:rsid w:val="002E5F6B"/>
    <w:rsid w:val="002E6E63"/>
    <w:rsid w:val="002F084D"/>
    <w:rsid w:val="002F308B"/>
    <w:rsid w:val="002F61DA"/>
    <w:rsid w:val="003053DD"/>
    <w:rsid w:val="00310B4A"/>
    <w:rsid w:val="0031762E"/>
    <w:rsid w:val="00320359"/>
    <w:rsid w:val="003238C3"/>
    <w:rsid w:val="00324BCD"/>
    <w:rsid w:val="00324F30"/>
    <w:rsid w:val="00325023"/>
    <w:rsid w:val="00325FD8"/>
    <w:rsid w:val="003265B9"/>
    <w:rsid w:val="00327232"/>
    <w:rsid w:val="00327E3F"/>
    <w:rsid w:val="00331182"/>
    <w:rsid w:val="00336E28"/>
    <w:rsid w:val="00340EE0"/>
    <w:rsid w:val="00343032"/>
    <w:rsid w:val="003464AF"/>
    <w:rsid w:val="0035658A"/>
    <w:rsid w:val="0036043D"/>
    <w:rsid w:val="00360B42"/>
    <w:rsid w:val="00364141"/>
    <w:rsid w:val="00364909"/>
    <w:rsid w:val="00367EF6"/>
    <w:rsid w:val="00373F2A"/>
    <w:rsid w:val="003779A2"/>
    <w:rsid w:val="0038139C"/>
    <w:rsid w:val="00386157"/>
    <w:rsid w:val="00386ADE"/>
    <w:rsid w:val="00387CF3"/>
    <w:rsid w:val="00391E14"/>
    <w:rsid w:val="003959F6"/>
    <w:rsid w:val="003A0A97"/>
    <w:rsid w:val="003A5166"/>
    <w:rsid w:val="003A73C1"/>
    <w:rsid w:val="003B09C3"/>
    <w:rsid w:val="003B2449"/>
    <w:rsid w:val="003B791E"/>
    <w:rsid w:val="003C25D1"/>
    <w:rsid w:val="003C309D"/>
    <w:rsid w:val="003C4B47"/>
    <w:rsid w:val="003C609E"/>
    <w:rsid w:val="003C6275"/>
    <w:rsid w:val="003D6B09"/>
    <w:rsid w:val="003E058E"/>
    <w:rsid w:val="003E2D2A"/>
    <w:rsid w:val="003E40D9"/>
    <w:rsid w:val="003E4927"/>
    <w:rsid w:val="003E49E4"/>
    <w:rsid w:val="003E4D76"/>
    <w:rsid w:val="003E55B1"/>
    <w:rsid w:val="003F004A"/>
    <w:rsid w:val="003F1437"/>
    <w:rsid w:val="003F185C"/>
    <w:rsid w:val="003F36A3"/>
    <w:rsid w:val="003F480E"/>
    <w:rsid w:val="004019DC"/>
    <w:rsid w:val="004028FB"/>
    <w:rsid w:val="0040443F"/>
    <w:rsid w:val="004053E1"/>
    <w:rsid w:val="00407F1C"/>
    <w:rsid w:val="00415F27"/>
    <w:rsid w:val="00416A59"/>
    <w:rsid w:val="00417A99"/>
    <w:rsid w:val="00417CA8"/>
    <w:rsid w:val="0042190C"/>
    <w:rsid w:val="00425359"/>
    <w:rsid w:val="004316D7"/>
    <w:rsid w:val="00431EDA"/>
    <w:rsid w:val="0043231C"/>
    <w:rsid w:val="00432470"/>
    <w:rsid w:val="00435447"/>
    <w:rsid w:val="00441EA1"/>
    <w:rsid w:val="00445798"/>
    <w:rsid w:val="0044725C"/>
    <w:rsid w:val="00447465"/>
    <w:rsid w:val="004536C6"/>
    <w:rsid w:val="00455CBE"/>
    <w:rsid w:val="00455EB7"/>
    <w:rsid w:val="00455FD5"/>
    <w:rsid w:val="00460E8A"/>
    <w:rsid w:val="0046230A"/>
    <w:rsid w:val="00462C95"/>
    <w:rsid w:val="0046486A"/>
    <w:rsid w:val="00475CC8"/>
    <w:rsid w:val="004773FC"/>
    <w:rsid w:val="004774D7"/>
    <w:rsid w:val="00480328"/>
    <w:rsid w:val="0048095D"/>
    <w:rsid w:val="004834FC"/>
    <w:rsid w:val="00483B15"/>
    <w:rsid w:val="00483D96"/>
    <w:rsid w:val="00483FB9"/>
    <w:rsid w:val="00494AE7"/>
    <w:rsid w:val="0049533B"/>
    <w:rsid w:val="004B05B0"/>
    <w:rsid w:val="004B0CAC"/>
    <w:rsid w:val="004B19B5"/>
    <w:rsid w:val="004B1D7D"/>
    <w:rsid w:val="004B2EA6"/>
    <w:rsid w:val="004B460A"/>
    <w:rsid w:val="004C0212"/>
    <w:rsid w:val="004C05F9"/>
    <w:rsid w:val="004D3B02"/>
    <w:rsid w:val="004D41F6"/>
    <w:rsid w:val="004D793C"/>
    <w:rsid w:val="004E0194"/>
    <w:rsid w:val="004E37BB"/>
    <w:rsid w:val="004E495D"/>
    <w:rsid w:val="004E578F"/>
    <w:rsid w:val="004E7BEB"/>
    <w:rsid w:val="004F2210"/>
    <w:rsid w:val="004F5DF9"/>
    <w:rsid w:val="004F66B4"/>
    <w:rsid w:val="004F78C6"/>
    <w:rsid w:val="005011B7"/>
    <w:rsid w:val="0050224C"/>
    <w:rsid w:val="005037A6"/>
    <w:rsid w:val="00512D53"/>
    <w:rsid w:val="00513B0B"/>
    <w:rsid w:val="00514883"/>
    <w:rsid w:val="00523C55"/>
    <w:rsid w:val="00523F32"/>
    <w:rsid w:val="00530489"/>
    <w:rsid w:val="0053132E"/>
    <w:rsid w:val="00561C04"/>
    <w:rsid w:val="0056213B"/>
    <w:rsid w:val="00562F82"/>
    <w:rsid w:val="00564913"/>
    <w:rsid w:val="00571F84"/>
    <w:rsid w:val="00577C4E"/>
    <w:rsid w:val="005800D8"/>
    <w:rsid w:val="005846C9"/>
    <w:rsid w:val="00585282"/>
    <w:rsid w:val="00585C83"/>
    <w:rsid w:val="00585F85"/>
    <w:rsid w:val="005873FC"/>
    <w:rsid w:val="00590EAF"/>
    <w:rsid w:val="00595DA6"/>
    <w:rsid w:val="005A3BE7"/>
    <w:rsid w:val="005A4FC1"/>
    <w:rsid w:val="005A6A91"/>
    <w:rsid w:val="005B0066"/>
    <w:rsid w:val="005B1D0B"/>
    <w:rsid w:val="005C3930"/>
    <w:rsid w:val="005C48E3"/>
    <w:rsid w:val="005C76D8"/>
    <w:rsid w:val="005E1321"/>
    <w:rsid w:val="005E2DD4"/>
    <w:rsid w:val="005E3CBE"/>
    <w:rsid w:val="005E5F39"/>
    <w:rsid w:val="005E6D43"/>
    <w:rsid w:val="005F6F64"/>
    <w:rsid w:val="005F7B0A"/>
    <w:rsid w:val="005F7E84"/>
    <w:rsid w:val="00605C11"/>
    <w:rsid w:val="00606440"/>
    <w:rsid w:val="006078C2"/>
    <w:rsid w:val="0061391C"/>
    <w:rsid w:val="006171A9"/>
    <w:rsid w:val="00622D7E"/>
    <w:rsid w:val="00623436"/>
    <w:rsid w:val="0063180A"/>
    <w:rsid w:val="00634314"/>
    <w:rsid w:val="00640F39"/>
    <w:rsid w:val="00643246"/>
    <w:rsid w:val="00655AAF"/>
    <w:rsid w:val="00656A30"/>
    <w:rsid w:val="0066451B"/>
    <w:rsid w:val="006673E7"/>
    <w:rsid w:val="00674964"/>
    <w:rsid w:val="00680B7E"/>
    <w:rsid w:val="00683124"/>
    <w:rsid w:val="00683B94"/>
    <w:rsid w:val="00686692"/>
    <w:rsid w:val="00693033"/>
    <w:rsid w:val="00693321"/>
    <w:rsid w:val="00694893"/>
    <w:rsid w:val="00694DD9"/>
    <w:rsid w:val="0069603B"/>
    <w:rsid w:val="0069651B"/>
    <w:rsid w:val="006A12B1"/>
    <w:rsid w:val="006A5F42"/>
    <w:rsid w:val="006A6103"/>
    <w:rsid w:val="006B10ED"/>
    <w:rsid w:val="006B156A"/>
    <w:rsid w:val="006B1F8D"/>
    <w:rsid w:val="006B366A"/>
    <w:rsid w:val="006B51B2"/>
    <w:rsid w:val="006C17A0"/>
    <w:rsid w:val="006C1F43"/>
    <w:rsid w:val="006C6C26"/>
    <w:rsid w:val="006D27E3"/>
    <w:rsid w:val="006D4135"/>
    <w:rsid w:val="006E09F2"/>
    <w:rsid w:val="006E2BF6"/>
    <w:rsid w:val="006E721C"/>
    <w:rsid w:val="006F3EE2"/>
    <w:rsid w:val="006F66ED"/>
    <w:rsid w:val="00700CBD"/>
    <w:rsid w:val="007028C7"/>
    <w:rsid w:val="00704462"/>
    <w:rsid w:val="0070743B"/>
    <w:rsid w:val="00710B52"/>
    <w:rsid w:val="00710C7E"/>
    <w:rsid w:val="00712378"/>
    <w:rsid w:val="0071652A"/>
    <w:rsid w:val="00733DE0"/>
    <w:rsid w:val="007357C5"/>
    <w:rsid w:val="0074032D"/>
    <w:rsid w:val="00740D25"/>
    <w:rsid w:val="00741328"/>
    <w:rsid w:val="00745C1F"/>
    <w:rsid w:val="00752569"/>
    <w:rsid w:val="00754828"/>
    <w:rsid w:val="00756F76"/>
    <w:rsid w:val="007679B9"/>
    <w:rsid w:val="007701A1"/>
    <w:rsid w:val="00773BCC"/>
    <w:rsid w:val="00776572"/>
    <w:rsid w:val="0077738D"/>
    <w:rsid w:val="007774C2"/>
    <w:rsid w:val="00784F62"/>
    <w:rsid w:val="00787D28"/>
    <w:rsid w:val="0079000C"/>
    <w:rsid w:val="00790D93"/>
    <w:rsid w:val="00791CD7"/>
    <w:rsid w:val="0079430D"/>
    <w:rsid w:val="0079754C"/>
    <w:rsid w:val="007A1395"/>
    <w:rsid w:val="007B19CE"/>
    <w:rsid w:val="007B4A7C"/>
    <w:rsid w:val="007B6432"/>
    <w:rsid w:val="007B7C23"/>
    <w:rsid w:val="007C0255"/>
    <w:rsid w:val="007C09C8"/>
    <w:rsid w:val="007C0C22"/>
    <w:rsid w:val="007C13ED"/>
    <w:rsid w:val="007C2707"/>
    <w:rsid w:val="007D3572"/>
    <w:rsid w:val="007D501A"/>
    <w:rsid w:val="007D6286"/>
    <w:rsid w:val="007E3F65"/>
    <w:rsid w:val="007E5253"/>
    <w:rsid w:val="007E57A5"/>
    <w:rsid w:val="007E585A"/>
    <w:rsid w:val="007E68F6"/>
    <w:rsid w:val="007E6EF9"/>
    <w:rsid w:val="007F0511"/>
    <w:rsid w:val="007F2AE5"/>
    <w:rsid w:val="007F6AB0"/>
    <w:rsid w:val="0080329B"/>
    <w:rsid w:val="00803805"/>
    <w:rsid w:val="0080582D"/>
    <w:rsid w:val="0080756C"/>
    <w:rsid w:val="008175D1"/>
    <w:rsid w:val="00822758"/>
    <w:rsid w:val="00822B5A"/>
    <w:rsid w:val="00831204"/>
    <w:rsid w:val="00831208"/>
    <w:rsid w:val="00835A02"/>
    <w:rsid w:val="00841F35"/>
    <w:rsid w:val="008429CF"/>
    <w:rsid w:val="008446E2"/>
    <w:rsid w:val="00847E19"/>
    <w:rsid w:val="00850CD3"/>
    <w:rsid w:val="0085112C"/>
    <w:rsid w:val="00855857"/>
    <w:rsid w:val="008601A9"/>
    <w:rsid w:val="00861E43"/>
    <w:rsid w:val="0086450A"/>
    <w:rsid w:val="0086588C"/>
    <w:rsid w:val="00865B0D"/>
    <w:rsid w:val="00866F68"/>
    <w:rsid w:val="00871B33"/>
    <w:rsid w:val="00872949"/>
    <w:rsid w:val="008729C2"/>
    <w:rsid w:val="00883AB3"/>
    <w:rsid w:val="0088616A"/>
    <w:rsid w:val="00887874"/>
    <w:rsid w:val="008941DB"/>
    <w:rsid w:val="00894C85"/>
    <w:rsid w:val="00897C32"/>
    <w:rsid w:val="008A16EA"/>
    <w:rsid w:val="008A7148"/>
    <w:rsid w:val="008B6162"/>
    <w:rsid w:val="008C04DF"/>
    <w:rsid w:val="008C1971"/>
    <w:rsid w:val="008D1483"/>
    <w:rsid w:val="008D2CAF"/>
    <w:rsid w:val="008D3ACE"/>
    <w:rsid w:val="008D51CC"/>
    <w:rsid w:val="008D78DF"/>
    <w:rsid w:val="008E20C1"/>
    <w:rsid w:val="008E4F95"/>
    <w:rsid w:val="008E7C6F"/>
    <w:rsid w:val="008F4D52"/>
    <w:rsid w:val="008F4E41"/>
    <w:rsid w:val="0090408D"/>
    <w:rsid w:val="00904E6B"/>
    <w:rsid w:val="00906EEC"/>
    <w:rsid w:val="00913861"/>
    <w:rsid w:val="00914204"/>
    <w:rsid w:val="00915C7E"/>
    <w:rsid w:val="00921CFC"/>
    <w:rsid w:val="00922606"/>
    <w:rsid w:val="00922D31"/>
    <w:rsid w:val="0092559F"/>
    <w:rsid w:val="00931141"/>
    <w:rsid w:val="00935665"/>
    <w:rsid w:val="00935B30"/>
    <w:rsid w:val="00936A4E"/>
    <w:rsid w:val="00940AD0"/>
    <w:rsid w:val="00941580"/>
    <w:rsid w:val="00944E0C"/>
    <w:rsid w:val="00947D27"/>
    <w:rsid w:val="00950D81"/>
    <w:rsid w:val="00951B95"/>
    <w:rsid w:val="009543EB"/>
    <w:rsid w:val="00956CA9"/>
    <w:rsid w:val="009623AB"/>
    <w:rsid w:val="00965EAC"/>
    <w:rsid w:val="00970A6B"/>
    <w:rsid w:val="00975E13"/>
    <w:rsid w:val="009763C4"/>
    <w:rsid w:val="009803F1"/>
    <w:rsid w:val="009844F7"/>
    <w:rsid w:val="00985657"/>
    <w:rsid w:val="00987477"/>
    <w:rsid w:val="00987810"/>
    <w:rsid w:val="00987EFD"/>
    <w:rsid w:val="0099079E"/>
    <w:rsid w:val="00990902"/>
    <w:rsid w:val="00992FDD"/>
    <w:rsid w:val="00993501"/>
    <w:rsid w:val="0099592E"/>
    <w:rsid w:val="00995FFD"/>
    <w:rsid w:val="009A3207"/>
    <w:rsid w:val="009A45B0"/>
    <w:rsid w:val="009A6A6F"/>
    <w:rsid w:val="009A7ED9"/>
    <w:rsid w:val="009B0EAA"/>
    <w:rsid w:val="009B1B69"/>
    <w:rsid w:val="009B518B"/>
    <w:rsid w:val="009C18C4"/>
    <w:rsid w:val="009C470D"/>
    <w:rsid w:val="009C638B"/>
    <w:rsid w:val="009D3626"/>
    <w:rsid w:val="009D68FB"/>
    <w:rsid w:val="009E04B3"/>
    <w:rsid w:val="009E0DFC"/>
    <w:rsid w:val="009E5B74"/>
    <w:rsid w:val="009E7C14"/>
    <w:rsid w:val="009F419C"/>
    <w:rsid w:val="009F43E0"/>
    <w:rsid w:val="00A006F8"/>
    <w:rsid w:val="00A055A5"/>
    <w:rsid w:val="00A06703"/>
    <w:rsid w:val="00A12A7C"/>
    <w:rsid w:val="00A12FC7"/>
    <w:rsid w:val="00A1330E"/>
    <w:rsid w:val="00A1461F"/>
    <w:rsid w:val="00A32338"/>
    <w:rsid w:val="00A36676"/>
    <w:rsid w:val="00A36B43"/>
    <w:rsid w:val="00A375DC"/>
    <w:rsid w:val="00A402A1"/>
    <w:rsid w:val="00A43154"/>
    <w:rsid w:val="00A44175"/>
    <w:rsid w:val="00A50D22"/>
    <w:rsid w:val="00A512C3"/>
    <w:rsid w:val="00A571FE"/>
    <w:rsid w:val="00A60395"/>
    <w:rsid w:val="00A622B3"/>
    <w:rsid w:val="00A6287E"/>
    <w:rsid w:val="00A73262"/>
    <w:rsid w:val="00A76CE0"/>
    <w:rsid w:val="00A77C2C"/>
    <w:rsid w:val="00A80062"/>
    <w:rsid w:val="00A856EB"/>
    <w:rsid w:val="00A9022E"/>
    <w:rsid w:val="00AA1165"/>
    <w:rsid w:val="00AA3F31"/>
    <w:rsid w:val="00AA4625"/>
    <w:rsid w:val="00AA46DA"/>
    <w:rsid w:val="00AA664A"/>
    <w:rsid w:val="00AA7FCD"/>
    <w:rsid w:val="00AB1119"/>
    <w:rsid w:val="00AB1F1A"/>
    <w:rsid w:val="00AB4E3B"/>
    <w:rsid w:val="00AC079B"/>
    <w:rsid w:val="00AC2EA7"/>
    <w:rsid w:val="00AC4F34"/>
    <w:rsid w:val="00AC5C31"/>
    <w:rsid w:val="00AC6EC2"/>
    <w:rsid w:val="00AE3A63"/>
    <w:rsid w:val="00AE4552"/>
    <w:rsid w:val="00AE5435"/>
    <w:rsid w:val="00AE6477"/>
    <w:rsid w:val="00AF3ABE"/>
    <w:rsid w:val="00AF6959"/>
    <w:rsid w:val="00B00520"/>
    <w:rsid w:val="00B00F8E"/>
    <w:rsid w:val="00B014D0"/>
    <w:rsid w:val="00B03CB0"/>
    <w:rsid w:val="00B041A9"/>
    <w:rsid w:val="00B045AF"/>
    <w:rsid w:val="00B0465E"/>
    <w:rsid w:val="00B05664"/>
    <w:rsid w:val="00B1218F"/>
    <w:rsid w:val="00B13262"/>
    <w:rsid w:val="00B14561"/>
    <w:rsid w:val="00B14C20"/>
    <w:rsid w:val="00B16238"/>
    <w:rsid w:val="00B23F8B"/>
    <w:rsid w:val="00B27724"/>
    <w:rsid w:val="00B30F3D"/>
    <w:rsid w:val="00B33DE4"/>
    <w:rsid w:val="00B359DE"/>
    <w:rsid w:val="00B40074"/>
    <w:rsid w:val="00B432A0"/>
    <w:rsid w:val="00B4738B"/>
    <w:rsid w:val="00B517F7"/>
    <w:rsid w:val="00B52AFC"/>
    <w:rsid w:val="00B52EFE"/>
    <w:rsid w:val="00B53F70"/>
    <w:rsid w:val="00B60DCA"/>
    <w:rsid w:val="00B63C73"/>
    <w:rsid w:val="00B672B3"/>
    <w:rsid w:val="00B76DB6"/>
    <w:rsid w:val="00B77DBF"/>
    <w:rsid w:val="00B810DF"/>
    <w:rsid w:val="00B81FBB"/>
    <w:rsid w:val="00B902B9"/>
    <w:rsid w:val="00B92C59"/>
    <w:rsid w:val="00B95BFE"/>
    <w:rsid w:val="00B96C22"/>
    <w:rsid w:val="00B972D3"/>
    <w:rsid w:val="00BA1705"/>
    <w:rsid w:val="00BA2132"/>
    <w:rsid w:val="00BB3971"/>
    <w:rsid w:val="00BB4389"/>
    <w:rsid w:val="00BB61BE"/>
    <w:rsid w:val="00BC2797"/>
    <w:rsid w:val="00BC4227"/>
    <w:rsid w:val="00BC7BE1"/>
    <w:rsid w:val="00BD1366"/>
    <w:rsid w:val="00BD3419"/>
    <w:rsid w:val="00BD43E5"/>
    <w:rsid w:val="00BD59E3"/>
    <w:rsid w:val="00BD7FD7"/>
    <w:rsid w:val="00BE0315"/>
    <w:rsid w:val="00BE05F0"/>
    <w:rsid w:val="00BE1772"/>
    <w:rsid w:val="00BE1DEB"/>
    <w:rsid w:val="00BE66FA"/>
    <w:rsid w:val="00BF0E8E"/>
    <w:rsid w:val="00BF16E5"/>
    <w:rsid w:val="00BF1A7F"/>
    <w:rsid w:val="00C00F37"/>
    <w:rsid w:val="00C021F0"/>
    <w:rsid w:val="00C02B1A"/>
    <w:rsid w:val="00C03F51"/>
    <w:rsid w:val="00C04993"/>
    <w:rsid w:val="00C10CC7"/>
    <w:rsid w:val="00C11C58"/>
    <w:rsid w:val="00C13225"/>
    <w:rsid w:val="00C14C86"/>
    <w:rsid w:val="00C15B3B"/>
    <w:rsid w:val="00C229F8"/>
    <w:rsid w:val="00C322F1"/>
    <w:rsid w:val="00C33284"/>
    <w:rsid w:val="00C371FA"/>
    <w:rsid w:val="00C4319E"/>
    <w:rsid w:val="00C46F61"/>
    <w:rsid w:val="00C47BB2"/>
    <w:rsid w:val="00C51C28"/>
    <w:rsid w:val="00C53456"/>
    <w:rsid w:val="00C55CC6"/>
    <w:rsid w:val="00C57922"/>
    <w:rsid w:val="00C60C2D"/>
    <w:rsid w:val="00C654CB"/>
    <w:rsid w:val="00C70043"/>
    <w:rsid w:val="00C7073E"/>
    <w:rsid w:val="00C735FB"/>
    <w:rsid w:val="00C73861"/>
    <w:rsid w:val="00C7432C"/>
    <w:rsid w:val="00C74E16"/>
    <w:rsid w:val="00C75791"/>
    <w:rsid w:val="00C76304"/>
    <w:rsid w:val="00C83B2D"/>
    <w:rsid w:val="00C84955"/>
    <w:rsid w:val="00C86467"/>
    <w:rsid w:val="00C942C1"/>
    <w:rsid w:val="00C95C72"/>
    <w:rsid w:val="00C96B86"/>
    <w:rsid w:val="00C97DF7"/>
    <w:rsid w:val="00CA0560"/>
    <w:rsid w:val="00CA05A1"/>
    <w:rsid w:val="00CA1A6A"/>
    <w:rsid w:val="00CA6108"/>
    <w:rsid w:val="00CB4667"/>
    <w:rsid w:val="00CB766B"/>
    <w:rsid w:val="00CC356D"/>
    <w:rsid w:val="00CC67BB"/>
    <w:rsid w:val="00CD109D"/>
    <w:rsid w:val="00CD1E9D"/>
    <w:rsid w:val="00CD6ABB"/>
    <w:rsid w:val="00CE5CF2"/>
    <w:rsid w:val="00CE7E6A"/>
    <w:rsid w:val="00D00A5D"/>
    <w:rsid w:val="00D00A87"/>
    <w:rsid w:val="00D02F2F"/>
    <w:rsid w:val="00D06650"/>
    <w:rsid w:val="00D13087"/>
    <w:rsid w:val="00D16FA0"/>
    <w:rsid w:val="00D2604C"/>
    <w:rsid w:val="00D26DCE"/>
    <w:rsid w:val="00D30DD1"/>
    <w:rsid w:val="00D37CCE"/>
    <w:rsid w:val="00D5130A"/>
    <w:rsid w:val="00D51769"/>
    <w:rsid w:val="00D522D8"/>
    <w:rsid w:val="00D52359"/>
    <w:rsid w:val="00D5491C"/>
    <w:rsid w:val="00D554E8"/>
    <w:rsid w:val="00D5748E"/>
    <w:rsid w:val="00D604B4"/>
    <w:rsid w:val="00D612A9"/>
    <w:rsid w:val="00D61AFD"/>
    <w:rsid w:val="00D66935"/>
    <w:rsid w:val="00D67E7D"/>
    <w:rsid w:val="00D70FB5"/>
    <w:rsid w:val="00D7498A"/>
    <w:rsid w:val="00D80021"/>
    <w:rsid w:val="00D832E8"/>
    <w:rsid w:val="00D8724C"/>
    <w:rsid w:val="00D938C1"/>
    <w:rsid w:val="00DA2494"/>
    <w:rsid w:val="00DA47A8"/>
    <w:rsid w:val="00DA5235"/>
    <w:rsid w:val="00DB206B"/>
    <w:rsid w:val="00DB3592"/>
    <w:rsid w:val="00DB3D26"/>
    <w:rsid w:val="00DB4338"/>
    <w:rsid w:val="00DB4C93"/>
    <w:rsid w:val="00DB7E59"/>
    <w:rsid w:val="00DC23E5"/>
    <w:rsid w:val="00DC3F8A"/>
    <w:rsid w:val="00DC6D73"/>
    <w:rsid w:val="00DD46E9"/>
    <w:rsid w:val="00DE0D00"/>
    <w:rsid w:val="00DE16CD"/>
    <w:rsid w:val="00DE2AE7"/>
    <w:rsid w:val="00DE6492"/>
    <w:rsid w:val="00DF280B"/>
    <w:rsid w:val="00DF28B7"/>
    <w:rsid w:val="00DF47F5"/>
    <w:rsid w:val="00DF56A1"/>
    <w:rsid w:val="00DF61B2"/>
    <w:rsid w:val="00DF68C0"/>
    <w:rsid w:val="00DF7825"/>
    <w:rsid w:val="00DF7F5A"/>
    <w:rsid w:val="00E00FFD"/>
    <w:rsid w:val="00E01993"/>
    <w:rsid w:val="00E04C02"/>
    <w:rsid w:val="00E053B2"/>
    <w:rsid w:val="00E074B8"/>
    <w:rsid w:val="00E139D5"/>
    <w:rsid w:val="00E14CA5"/>
    <w:rsid w:val="00E152DF"/>
    <w:rsid w:val="00E22D1B"/>
    <w:rsid w:val="00E235F5"/>
    <w:rsid w:val="00E23783"/>
    <w:rsid w:val="00E251E0"/>
    <w:rsid w:val="00E26411"/>
    <w:rsid w:val="00E307B6"/>
    <w:rsid w:val="00E32AF9"/>
    <w:rsid w:val="00E418F3"/>
    <w:rsid w:val="00E41AD6"/>
    <w:rsid w:val="00E42017"/>
    <w:rsid w:val="00E42730"/>
    <w:rsid w:val="00E44E33"/>
    <w:rsid w:val="00E4514A"/>
    <w:rsid w:val="00E46268"/>
    <w:rsid w:val="00E55257"/>
    <w:rsid w:val="00E55854"/>
    <w:rsid w:val="00E56CAB"/>
    <w:rsid w:val="00E628AD"/>
    <w:rsid w:val="00E64339"/>
    <w:rsid w:val="00E677BD"/>
    <w:rsid w:val="00E70C44"/>
    <w:rsid w:val="00E72B6E"/>
    <w:rsid w:val="00E75812"/>
    <w:rsid w:val="00E872A7"/>
    <w:rsid w:val="00E95E4E"/>
    <w:rsid w:val="00EA19E9"/>
    <w:rsid w:val="00EA369D"/>
    <w:rsid w:val="00EA411E"/>
    <w:rsid w:val="00EA641F"/>
    <w:rsid w:val="00EA6A5A"/>
    <w:rsid w:val="00EB0E88"/>
    <w:rsid w:val="00EB19E0"/>
    <w:rsid w:val="00EB21C0"/>
    <w:rsid w:val="00EB5A80"/>
    <w:rsid w:val="00EB62B1"/>
    <w:rsid w:val="00EB7AF3"/>
    <w:rsid w:val="00EC07DD"/>
    <w:rsid w:val="00EC0D7C"/>
    <w:rsid w:val="00EC3652"/>
    <w:rsid w:val="00EC7F14"/>
    <w:rsid w:val="00EE1F4D"/>
    <w:rsid w:val="00EE220A"/>
    <w:rsid w:val="00EE2853"/>
    <w:rsid w:val="00EE300B"/>
    <w:rsid w:val="00EE3E8F"/>
    <w:rsid w:val="00EE77C8"/>
    <w:rsid w:val="00EF5D36"/>
    <w:rsid w:val="00EF66FC"/>
    <w:rsid w:val="00F0135B"/>
    <w:rsid w:val="00F02153"/>
    <w:rsid w:val="00F02E73"/>
    <w:rsid w:val="00F07489"/>
    <w:rsid w:val="00F10140"/>
    <w:rsid w:val="00F11BAF"/>
    <w:rsid w:val="00F11CE3"/>
    <w:rsid w:val="00F11F20"/>
    <w:rsid w:val="00F16FDF"/>
    <w:rsid w:val="00F17DCE"/>
    <w:rsid w:val="00F22750"/>
    <w:rsid w:val="00F23CA1"/>
    <w:rsid w:val="00F2401A"/>
    <w:rsid w:val="00F241A1"/>
    <w:rsid w:val="00F25596"/>
    <w:rsid w:val="00F25E34"/>
    <w:rsid w:val="00F2646F"/>
    <w:rsid w:val="00F27E65"/>
    <w:rsid w:val="00F37721"/>
    <w:rsid w:val="00F405C9"/>
    <w:rsid w:val="00F40A19"/>
    <w:rsid w:val="00F414CD"/>
    <w:rsid w:val="00F414F8"/>
    <w:rsid w:val="00F44FA1"/>
    <w:rsid w:val="00F474A7"/>
    <w:rsid w:val="00F47626"/>
    <w:rsid w:val="00F47CAB"/>
    <w:rsid w:val="00F50275"/>
    <w:rsid w:val="00F505C7"/>
    <w:rsid w:val="00F51366"/>
    <w:rsid w:val="00F54824"/>
    <w:rsid w:val="00F566F6"/>
    <w:rsid w:val="00F56CE1"/>
    <w:rsid w:val="00F62D01"/>
    <w:rsid w:val="00F62EE5"/>
    <w:rsid w:val="00F669C5"/>
    <w:rsid w:val="00F72DEA"/>
    <w:rsid w:val="00F77A05"/>
    <w:rsid w:val="00F77F40"/>
    <w:rsid w:val="00F803B0"/>
    <w:rsid w:val="00F80E14"/>
    <w:rsid w:val="00F80E25"/>
    <w:rsid w:val="00F869B7"/>
    <w:rsid w:val="00F9005C"/>
    <w:rsid w:val="00F904AE"/>
    <w:rsid w:val="00FA0966"/>
    <w:rsid w:val="00FA4277"/>
    <w:rsid w:val="00FA6905"/>
    <w:rsid w:val="00FA7A01"/>
    <w:rsid w:val="00FB03E9"/>
    <w:rsid w:val="00FB0909"/>
    <w:rsid w:val="00FB13E6"/>
    <w:rsid w:val="00FB2BF1"/>
    <w:rsid w:val="00FB3A80"/>
    <w:rsid w:val="00FB4456"/>
    <w:rsid w:val="00FB5D74"/>
    <w:rsid w:val="00FB6241"/>
    <w:rsid w:val="00FC3A0E"/>
    <w:rsid w:val="00FC4B44"/>
    <w:rsid w:val="00FD0A3A"/>
    <w:rsid w:val="00FD16AF"/>
    <w:rsid w:val="00FD1F4D"/>
    <w:rsid w:val="00FD2A3E"/>
    <w:rsid w:val="00FD7077"/>
    <w:rsid w:val="00FE196D"/>
    <w:rsid w:val="00FE5B7C"/>
    <w:rsid w:val="00FE5BBC"/>
    <w:rsid w:val="00FF507F"/>
    <w:rsid w:val="00FF649E"/>
    <w:rsid w:val="00FF6796"/>
    <w:rsid w:val="00FF6FCC"/>
    <w:rsid w:val="00FF6FE3"/>
  </w:rsids>
  <m:mathPr>
    <m:mathFont m:val="Cambria Math"/>
    <m:brkBin m:val="before"/>
    <m:brkBinSub m:val="--"/>
    <m:smallFrac m:val="0"/>
    <m:dispDef/>
    <m:lMargin m:val="0"/>
    <m:rMargin m:val="0"/>
    <m:defJc m:val="centerGroup"/>
    <m:wrapIndent m:val="1440"/>
    <m:intLim m:val="subSup"/>
    <m:naryLim m:val="undOvr"/>
  </m:mathPr>
  <w:themeFontLang w:val="pt-BR"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A708819"/>
  <w15:docId w15:val="{3FF99E51-652E-4280-9359-A38981526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5812"/>
    <w:rPr>
      <w:rFonts w:ascii="Arial" w:hAnsi="Arial" w:cs="Tahoma"/>
      <w:szCs w:val="24"/>
    </w:rPr>
  </w:style>
  <w:style w:type="paragraph" w:styleId="Ttulo1">
    <w:name w:val="heading 1"/>
    <w:basedOn w:val="Normal"/>
    <w:next w:val="Normal"/>
    <w:link w:val="Ttulo1Char"/>
    <w:qFormat/>
    <w:rsid w:val="00E7581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cs="Times New Roman"/>
      <w:sz w:val="16"/>
      <w:szCs w:val="16"/>
      <w:lang w:val="x-none" w:eastAsia="x-none"/>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lang w:val="x-none" w:eastAsia="en-US"/>
    </w:rPr>
  </w:style>
  <w:style w:type="character" w:customStyle="1" w:styleId="CitaoChar">
    <w:name w:val="Citação Char"/>
    <w:link w:val="Citao"/>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16"/>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paragraph" w:customStyle="1" w:styleId="GradeColorida-nfase11">
    <w:name w:val="Grade Colorida - Ênfase 11"/>
    <w:basedOn w:val="Normal"/>
    <w:next w:val="Normal"/>
    <w:link w:val="GradeColorida-nfase1Char"/>
    <w:uiPriority w:val="29"/>
    <w:qFormat/>
    <w:rsid w:val="002539D4"/>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lang w:eastAsia="en-US"/>
    </w:rPr>
  </w:style>
  <w:style w:type="character" w:customStyle="1" w:styleId="GradeColorida-nfase1Char">
    <w:name w:val="Grade Colorida - Ênfase 1 Char"/>
    <w:link w:val="GradeColorida-nfase11"/>
    <w:uiPriority w:val="29"/>
    <w:rsid w:val="002539D4"/>
    <w:rPr>
      <w:rFonts w:ascii="Ecofont_Spranq_eco_Sans" w:eastAsia="Calibri" w:hAnsi="Ecofont_Spranq_eco_Sans" w:cs="Tahoma"/>
      <w:i/>
      <w:iCs/>
      <w:color w:val="000000"/>
      <w:szCs w:val="24"/>
      <w:shd w:val="clear" w:color="auto" w:fill="FFFFCC"/>
      <w:lang w:eastAsia="en-US"/>
    </w:rPr>
  </w:style>
  <w:style w:type="character" w:styleId="Refdecomentrio">
    <w:name w:val="annotation reference"/>
    <w:basedOn w:val="Fontepargpadro"/>
    <w:semiHidden/>
    <w:unhideWhenUsed/>
    <w:rsid w:val="00E55257"/>
    <w:rPr>
      <w:sz w:val="16"/>
      <w:szCs w:val="16"/>
    </w:rPr>
  </w:style>
  <w:style w:type="paragraph" w:styleId="Textodecomentrio">
    <w:name w:val="annotation text"/>
    <w:basedOn w:val="Normal"/>
    <w:link w:val="TextodecomentrioChar"/>
    <w:unhideWhenUsed/>
    <w:rsid w:val="00E55257"/>
    <w:rPr>
      <w:szCs w:val="20"/>
    </w:rPr>
  </w:style>
  <w:style w:type="character" w:customStyle="1" w:styleId="TextodecomentrioChar">
    <w:name w:val="Texto de comentário Char"/>
    <w:basedOn w:val="Fontepargpadro"/>
    <w:link w:val="Textodecomentrio"/>
    <w:rsid w:val="00E55257"/>
    <w:rPr>
      <w:rFonts w:ascii="Ecofont_Spranq_eco_Sans" w:hAnsi="Ecofont_Spranq_eco_Sans" w:cs="Tahoma"/>
    </w:rPr>
  </w:style>
  <w:style w:type="paragraph" w:styleId="Cabealho">
    <w:name w:val="header"/>
    <w:aliases w:val="Cabeçalho superior,Heading 1a"/>
    <w:basedOn w:val="Normal"/>
    <w:link w:val="CabealhoChar"/>
    <w:unhideWhenUsed/>
    <w:rsid w:val="008E7C6F"/>
    <w:pPr>
      <w:tabs>
        <w:tab w:val="center" w:pos="4252"/>
        <w:tab w:val="right" w:pos="8504"/>
      </w:tabs>
    </w:pPr>
  </w:style>
  <w:style w:type="character" w:customStyle="1" w:styleId="CabealhoChar">
    <w:name w:val="Cabeçalho Char"/>
    <w:aliases w:val="Cabeçalho superior Char,Heading 1a Char"/>
    <w:basedOn w:val="Fontepargpadro"/>
    <w:link w:val="Cabealho"/>
    <w:rsid w:val="008E7C6F"/>
    <w:rPr>
      <w:rFonts w:ascii="Ecofont_Spranq_eco_Sans" w:hAnsi="Ecofont_Spranq_eco_Sans" w:cs="Tahoma"/>
      <w:sz w:val="24"/>
      <w:szCs w:val="24"/>
    </w:rPr>
  </w:style>
  <w:style w:type="paragraph" w:styleId="Rodap">
    <w:name w:val="footer"/>
    <w:basedOn w:val="Normal"/>
    <w:link w:val="RodapChar"/>
    <w:unhideWhenUsed/>
    <w:rsid w:val="008E7C6F"/>
    <w:pPr>
      <w:tabs>
        <w:tab w:val="center" w:pos="4252"/>
        <w:tab w:val="right" w:pos="8504"/>
      </w:tabs>
    </w:pPr>
  </w:style>
  <w:style w:type="character" w:customStyle="1" w:styleId="RodapChar">
    <w:name w:val="Rodapé Char"/>
    <w:basedOn w:val="Fontepargpadro"/>
    <w:link w:val="Rodap"/>
    <w:rsid w:val="008E7C6F"/>
    <w:rPr>
      <w:rFonts w:ascii="Ecofont_Spranq_eco_Sans" w:hAnsi="Ecofont_Spranq_eco_Sans" w:cs="Tahoma"/>
      <w:sz w:val="24"/>
      <w:szCs w:val="24"/>
    </w:rPr>
  </w:style>
  <w:style w:type="paragraph" w:customStyle="1" w:styleId="Nivel1">
    <w:name w:val="Nivel1"/>
    <w:basedOn w:val="Ttulo1"/>
    <w:next w:val="Normal"/>
    <w:link w:val="Nivel1Char"/>
    <w:qFormat/>
    <w:rsid w:val="00E75812"/>
    <w:pPr>
      <w:numPr>
        <w:numId w:val="1"/>
      </w:numPr>
      <w:spacing w:before="480" w:after="120" w:line="276" w:lineRule="auto"/>
      <w:jc w:val="both"/>
    </w:pPr>
    <w:rPr>
      <w:rFonts w:ascii="Arial" w:hAnsi="Arial" w:cs="Times New Roman"/>
      <w:b/>
      <w:color w:val="000000"/>
      <w:sz w:val="20"/>
      <w:szCs w:val="20"/>
    </w:rPr>
  </w:style>
  <w:style w:type="character" w:customStyle="1" w:styleId="Ttulo1Char">
    <w:name w:val="Título 1 Char"/>
    <w:basedOn w:val="Fontepargpadro"/>
    <w:link w:val="Ttulo1"/>
    <w:rsid w:val="00E75812"/>
    <w:rPr>
      <w:rFonts w:asciiTheme="majorHAnsi" w:eastAsiaTheme="majorEastAsia" w:hAnsiTheme="majorHAnsi" w:cstheme="majorBidi"/>
      <w:color w:val="365F91" w:themeColor="accent1" w:themeShade="BF"/>
      <w:sz w:val="32"/>
      <w:szCs w:val="32"/>
    </w:rPr>
  </w:style>
  <w:style w:type="character" w:customStyle="1" w:styleId="Nivel1Char">
    <w:name w:val="Nivel1 Char"/>
    <w:basedOn w:val="Ttulo1Char"/>
    <w:link w:val="Nivel1"/>
    <w:rsid w:val="00E75812"/>
    <w:rPr>
      <w:rFonts w:ascii="Arial" w:eastAsiaTheme="majorEastAsia" w:hAnsi="Arial" w:cstheme="majorBidi"/>
      <w:b/>
      <w:color w:val="000000"/>
      <w:sz w:val="32"/>
      <w:szCs w:val="32"/>
    </w:rPr>
  </w:style>
  <w:style w:type="paragraph" w:customStyle="1" w:styleId="Normalarial">
    <w:name w:val="Normal + arial"/>
    <w:basedOn w:val="Normal"/>
    <w:rsid w:val="008D1483"/>
    <w:pPr>
      <w:suppressAutoHyphens/>
      <w:jc w:val="center"/>
    </w:pPr>
    <w:rPr>
      <w:rFonts w:cs="Times New Roman"/>
      <w:sz w:val="22"/>
      <w:szCs w:val="20"/>
      <w:lang w:eastAsia="ar-SA"/>
    </w:rPr>
  </w:style>
  <w:style w:type="paragraph" w:styleId="Reviso">
    <w:name w:val="Revision"/>
    <w:hidden/>
    <w:uiPriority w:val="99"/>
    <w:semiHidden/>
    <w:rsid w:val="008D1483"/>
    <w:rPr>
      <w:rFonts w:ascii="Arial" w:hAnsi="Arial" w:cs="Tahoma"/>
      <w:szCs w:val="24"/>
    </w:rPr>
  </w:style>
  <w:style w:type="table" w:styleId="Tabelacomgrade">
    <w:name w:val="Table Grid"/>
    <w:basedOn w:val="Tabelanormal"/>
    <w:rsid w:val="00AB4E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213196371">
      <w:bodyDiv w:val="1"/>
      <w:marLeft w:val="0"/>
      <w:marRight w:val="0"/>
      <w:marTop w:val="0"/>
      <w:marBottom w:val="0"/>
      <w:divBdr>
        <w:top w:val="none" w:sz="0" w:space="0" w:color="auto"/>
        <w:left w:val="none" w:sz="0" w:space="0" w:color="auto"/>
        <w:bottom w:val="none" w:sz="0" w:space="0" w:color="auto"/>
        <w:right w:val="none" w:sz="0" w:space="0" w:color="auto"/>
      </w:divBdr>
      <w:divsChild>
        <w:div w:id="768887700">
          <w:marLeft w:val="0"/>
          <w:marRight w:val="0"/>
          <w:marTop w:val="0"/>
          <w:marBottom w:val="0"/>
          <w:divBdr>
            <w:top w:val="none" w:sz="0" w:space="0" w:color="auto"/>
            <w:left w:val="none" w:sz="0" w:space="0" w:color="auto"/>
            <w:bottom w:val="none" w:sz="0" w:space="0" w:color="auto"/>
            <w:right w:val="none" w:sz="0" w:space="0" w:color="auto"/>
          </w:divBdr>
        </w:div>
      </w:divsChild>
    </w:div>
    <w:div w:id="279000217">
      <w:bodyDiv w:val="1"/>
      <w:marLeft w:val="0"/>
      <w:marRight w:val="0"/>
      <w:marTop w:val="0"/>
      <w:marBottom w:val="0"/>
      <w:divBdr>
        <w:top w:val="none" w:sz="0" w:space="0" w:color="auto"/>
        <w:left w:val="none" w:sz="0" w:space="0" w:color="auto"/>
        <w:bottom w:val="none" w:sz="0" w:space="0" w:color="auto"/>
        <w:right w:val="none" w:sz="0" w:space="0" w:color="auto"/>
      </w:divBdr>
      <w:divsChild>
        <w:div w:id="2123644646">
          <w:marLeft w:val="0"/>
          <w:marRight w:val="0"/>
          <w:marTop w:val="0"/>
          <w:marBottom w:val="0"/>
          <w:divBdr>
            <w:top w:val="none" w:sz="0" w:space="0" w:color="auto"/>
            <w:left w:val="none" w:sz="0" w:space="0" w:color="auto"/>
            <w:bottom w:val="none" w:sz="0" w:space="0" w:color="auto"/>
            <w:right w:val="none" w:sz="0" w:space="0" w:color="auto"/>
          </w:divBdr>
        </w:div>
      </w:divsChild>
    </w:div>
    <w:div w:id="318463866">
      <w:bodyDiv w:val="1"/>
      <w:marLeft w:val="0"/>
      <w:marRight w:val="0"/>
      <w:marTop w:val="0"/>
      <w:marBottom w:val="0"/>
      <w:divBdr>
        <w:top w:val="none" w:sz="0" w:space="0" w:color="auto"/>
        <w:left w:val="none" w:sz="0" w:space="0" w:color="auto"/>
        <w:bottom w:val="none" w:sz="0" w:space="0" w:color="auto"/>
        <w:right w:val="none" w:sz="0" w:space="0" w:color="auto"/>
      </w:divBdr>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1046225588">
      <w:bodyDiv w:val="1"/>
      <w:marLeft w:val="0"/>
      <w:marRight w:val="0"/>
      <w:marTop w:val="0"/>
      <w:marBottom w:val="0"/>
      <w:divBdr>
        <w:top w:val="none" w:sz="0" w:space="0" w:color="auto"/>
        <w:left w:val="none" w:sz="0" w:space="0" w:color="auto"/>
        <w:bottom w:val="none" w:sz="0" w:space="0" w:color="auto"/>
        <w:right w:val="none" w:sz="0" w:space="0" w:color="auto"/>
      </w:divBdr>
      <w:divsChild>
        <w:div w:id="734283586">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42445073">
      <w:bodyDiv w:val="1"/>
      <w:marLeft w:val="0"/>
      <w:marRight w:val="0"/>
      <w:marTop w:val="0"/>
      <w:marBottom w:val="0"/>
      <w:divBdr>
        <w:top w:val="none" w:sz="0" w:space="0" w:color="auto"/>
        <w:left w:val="none" w:sz="0" w:space="0" w:color="auto"/>
        <w:bottom w:val="none" w:sz="0" w:space="0" w:color="auto"/>
        <w:right w:val="none" w:sz="0" w:space="0" w:color="auto"/>
      </w:divBdr>
      <w:divsChild>
        <w:div w:id="125319663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ED0E84-E563-45C2-9107-550E775E45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 modelo de minuta</Template>
  <TotalTime>1</TotalTime>
  <Pages>25</Pages>
  <Words>10998</Words>
  <Characters>59390</Characters>
  <Application>Microsoft Office Word</Application>
  <DocSecurity>0</DocSecurity>
  <Lines>494</Lines>
  <Paragraphs>140</Paragraphs>
  <ScaleCrop>false</ScaleCrop>
  <HeadingPairs>
    <vt:vector size="2" baseType="variant">
      <vt:variant>
        <vt:lpstr>Título</vt:lpstr>
      </vt:variant>
      <vt:variant>
        <vt:i4>1</vt:i4>
      </vt:variant>
    </vt:vector>
  </HeadingPairs>
  <TitlesOfParts>
    <vt:vector size="1" baseType="lpstr">
      <vt:lpstr>NOTAS EXPLICATIVAS</vt:lpstr>
    </vt:vector>
  </TitlesOfParts>
  <Company>EDUARDO DOTTI</Company>
  <LinksUpToDate>false</LinksUpToDate>
  <CharactersWithSpaces>70248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NOTAS EXPLICATIVAS</dc:title>
  <dc:creator>Adriano</dc:creator>
  <cp:lastModifiedBy>Gibran Habib Abi Ghosn</cp:lastModifiedBy>
  <cp:revision>2</cp:revision>
  <cp:lastPrinted>2017-04-10T20:08:00Z</cp:lastPrinted>
  <dcterms:created xsi:type="dcterms:W3CDTF">2018-08-01T18:04:00Z</dcterms:created>
  <dcterms:modified xsi:type="dcterms:W3CDTF">2018-08-01T18:04:00Z</dcterms:modified>
</cp:coreProperties>
</file>