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A337C0" w:rsidRPr="00A36020" w:rsidTr="00A337C0">
        <w:trPr>
          <w:trHeight w:val="276"/>
        </w:trPr>
        <w:tc>
          <w:tcPr>
            <w:tcW w:w="9354" w:type="dxa"/>
            <w:shd w:val="clear" w:color="auto" w:fill="32A041"/>
            <w:vAlign w:val="center"/>
          </w:tcPr>
          <w:p w:rsidR="00A337C0" w:rsidRPr="00A36020" w:rsidRDefault="00A337C0" w:rsidP="00194520">
            <w:pPr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bookmarkStart w:id="0" w:name="_GoBack"/>
            <w:bookmarkEnd w:id="0"/>
            <w:r w:rsidRPr="00A36020">
              <w:rPr>
                <w:b/>
                <w:color w:val="FFFFFF" w:themeColor="background1"/>
                <w:sz w:val="20"/>
                <w:szCs w:val="20"/>
                <w:lang w:val="pt-BR"/>
              </w:rPr>
              <w:t xml:space="preserve">FORMULÁRIO DE SOLICITAÇÃO </w:t>
            </w:r>
          </w:p>
        </w:tc>
      </w:tr>
      <w:tr w:rsidR="00A337C0" w:rsidRPr="00A36020" w:rsidTr="00A337C0">
        <w:trPr>
          <w:trHeight w:val="267"/>
        </w:trPr>
        <w:tc>
          <w:tcPr>
            <w:tcW w:w="9354" w:type="dxa"/>
            <w:vAlign w:val="center"/>
          </w:tcPr>
          <w:p w:rsidR="00A337C0" w:rsidRPr="00A36020" w:rsidRDefault="00A337C0" w:rsidP="00194520">
            <w:pPr>
              <w:jc w:val="center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</w:rPr>
              <w:object w:dxaOrig="225" w:dyaOrig="225">
                <v:shape id="_x0000_i1066" type="#_x0000_t75" style="width:13.5pt;height:18pt" o:ole="">
                  <v:imagedata r:id="rId7" o:title=""/>
                </v:shape>
                <w:control r:id="rId8" w:name="CheckBox2" w:shapeid="_x0000_i1066"/>
              </w:object>
            </w:r>
            <w:r w:rsidRPr="00A36020">
              <w:rPr>
                <w:sz w:val="16"/>
                <w:szCs w:val="16"/>
                <w:lang w:val="pt-BR"/>
              </w:rPr>
              <w:t xml:space="preserve">CURSO                             </w:t>
            </w:r>
            <w:r w:rsidRPr="00A36020">
              <w:rPr>
                <w:sz w:val="16"/>
                <w:szCs w:val="16"/>
              </w:rPr>
              <w:object w:dxaOrig="225" w:dyaOrig="225">
                <v:shape id="_x0000_i1068" type="#_x0000_t75" style="width:13.5pt;height:18pt" o:ole="">
                  <v:imagedata r:id="rId9" o:title=""/>
                </v:shape>
                <w:control r:id="rId10" w:name="CheckBox21" w:shapeid="_x0000_i1068"/>
              </w:object>
            </w:r>
            <w:r w:rsidRPr="00A36020">
              <w:rPr>
                <w:sz w:val="16"/>
                <w:szCs w:val="16"/>
                <w:lang w:val="pt-BR"/>
              </w:rPr>
              <w:t xml:space="preserve">CONGRESSO                          </w:t>
            </w:r>
            <w:r w:rsidRPr="00A36020">
              <w:rPr>
                <w:sz w:val="16"/>
                <w:szCs w:val="16"/>
              </w:rPr>
              <w:object w:dxaOrig="225" w:dyaOrig="225">
                <v:shape id="_x0000_i1070" type="#_x0000_t75" style="width:13.5pt;height:18pt" o:ole="">
                  <v:imagedata r:id="rId11" o:title=""/>
                </v:shape>
                <w:control r:id="rId12" w:name="CheckBox22" w:shapeid="_x0000_i1070"/>
              </w:object>
            </w:r>
            <w:r w:rsidRPr="00A36020">
              <w:rPr>
                <w:sz w:val="16"/>
                <w:szCs w:val="16"/>
                <w:lang w:val="pt-BR"/>
              </w:rPr>
              <w:t>SEMINÁRIOS OU SIMILARES</w:t>
            </w:r>
          </w:p>
        </w:tc>
      </w:tr>
    </w:tbl>
    <w:p w:rsidR="00A337C0" w:rsidRPr="00A337C0" w:rsidRDefault="00A337C0" w:rsidP="00A337C0">
      <w:pPr>
        <w:pStyle w:val="Corpodetexto"/>
        <w:rPr>
          <w:sz w:val="20"/>
          <w:szCs w:val="20"/>
          <w:lang w:val="pt-BR"/>
        </w:rPr>
      </w:pPr>
    </w:p>
    <w:p w:rsidR="00A337C0" w:rsidRPr="00A337C0" w:rsidRDefault="00A337C0" w:rsidP="00A337C0">
      <w:pPr>
        <w:pStyle w:val="Corpodetexto"/>
        <w:rPr>
          <w:b/>
          <w:sz w:val="20"/>
          <w:szCs w:val="20"/>
          <w:lang w:val="pt-BR"/>
        </w:rPr>
      </w:pPr>
      <w:r w:rsidRPr="00A337C0">
        <w:rPr>
          <w:b/>
          <w:sz w:val="20"/>
          <w:szCs w:val="20"/>
          <w:lang w:val="pt-BR"/>
        </w:rPr>
        <w:t>1-DADOS DO PROPOSTO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830"/>
      </w:tblGrid>
      <w:tr w:rsidR="00A337C0" w:rsidRPr="00A36020" w:rsidTr="00194520">
        <w:trPr>
          <w:trHeight w:val="547"/>
        </w:trPr>
        <w:tc>
          <w:tcPr>
            <w:tcW w:w="7508" w:type="dxa"/>
            <w:gridSpan w:val="2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NOME: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72" type="#_x0000_t75" style="width:359.25pt;height:18pt" o:ole="">
                  <v:imagedata r:id="rId13" o:title=""/>
                </v:shape>
                <w:control r:id="rId14" w:name="TextBox22" w:shapeid="_x0000_i1072"/>
              </w:object>
            </w:r>
          </w:p>
        </w:tc>
        <w:tc>
          <w:tcPr>
            <w:tcW w:w="1830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SIAPE:</w:t>
            </w:r>
            <w:r w:rsidRPr="00A36020">
              <w:rPr>
                <w:sz w:val="16"/>
                <w:szCs w:val="16"/>
              </w:rPr>
              <w:object w:dxaOrig="225" w:dyaOrig="225">
                <v:shape id="_x0000_i1074" type="#_x0000_t75" style="width:78.75pt;height:18pt" o:ole="">
                  <v:imagedata r:id="rId15" o:title=""/>
                </v:shape>
                <w:control r:id="rId16" w:name="TextBox1" w:shapeid="_x0000_i1074"/>
              </w:object>
            </w:r>
          </w:p>
        </w:tc>
      </w:tr>
      <w:tr w:rsidR="00A337C0" w:rsidRPr="00A36020" w:rsidTr="00194520">
        <w:trPr>
          <w:trHeight w:val="423"/>
        </w:trPr>
        <w:tc>
          <w:tcPr>
            <w:tcW w:w="6232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E-MAIL:</w:t>
            </w:r>
            <w:r w:rsidRPr="00A36020">
              <w:rPr>
                <w:sz w:val="16"/>
                <w:szCs w:val="16"/>
              </w:rPr>
              <w:object w:dxaOrig="225" w:dyaOrig="225">
                <v:shape id="_x0000_i1076" type="#_x0000_t75" style="width:296.25pt;height:18pt" o:ole="">
                  <v:imagedata r:id="rId17" o:title=""/>
                </v:shape>
                <w:control r:id="rId18" w:name="TextBox4" w:shapeid="_x0000_i1076"/>
              </w:object>
            </w:r>
          </w:p>
        </w:tc>
        <w:tc>
          <w:tcPr>
            <w:tcW w:w="3106" w:type="dxa"/>
            <w:gridSpan w:val="2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TELEFONE: </w:t>
            </w:r>
            <w:r w:rsidRPr="00A36020">
              <w:rPr>
                <w:sz w:val="16"/>
                <w:szCs w:val="16"/>
              </w:rPr>
              <w:object w:dxaOrig="225" w:dyaOrig="225">
                <v:shape id="_x0000_i1078" type="#_x0000_t75" style="width:2in;height:18pt" o:ole="">
                  <v:imagedata r:id="rId19" o:title=""/>
                </v:shape>
                <w:control r:id="rId20" w:name="TextBox11" w:shapeid="_x0000_i1078"/>
              </w:object>
            </w:r>
          </w:p>
        </w:tc>
      </w:tr>
      <w:tr w:rsidR="00A337C0" w:rsidRPr="00A36020" w:rsidTr="00194520">
        <w:trPr>
          <w:trHeight w:val="566"/>
        </w:trPr>
        <w:tc>
          <w:tcPr>
            <w:tcW w:w="9338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LOTAÇÃO: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80" type="#_x0000_t75" style="width:453.75pt;height:18pt" o:ole="">
                  <v:imagedata r:id="rId21" o:title=""/>
                </v:shape>
                <w:control r:id="rId22" w:name="TextBox221" w:shapeid="_x0000_i1080"/>
              </w:object>
            </w:r>
          </w:p>
        </w:tc>
      </w:tr>
    </w:tbl>
    <w:p w:rsidR="00A337C0" w:rsidRPr="00A36020" w:rsidRDefault="00A337C0" w:rsidP="00A337C0">
      <w:pPr>
        <w:pStyle w:val="Corpodetexto"/>
        <w:rPr>
          <w:sz w:val="18"/>
          <w:szCs w:val="16"/>
          <w:lang w:val="pt-BR"/>
        </w:rPr>
      </w:pPr>
    </w:p>
    <w:p w:rsidR="00A337C0" w:rsidRPr="00A337C0" w:rsidRDefault="00A337C0" w:rsidP="00A337C0">
      <w:pPr>
        <w:pStyle w:val="Corpodetexto"/>
        <w:rPr>
          <w:b/>
          <w:sz w:val="20"/>
          <w:szCs w:val="20"/>
          <w:lang w:val="pt-BR"/>
        </w:rPr>
      </w:pPr>
      <w:r w:rsidRPr="00A337C0">
        <w:rPr>
          <w:b/>
          <w:sz w:val="20"/>
          <w:szCs w:val="20"/>
          <w:lang w:val="pt-BR"/>
        </w:rPr>
        <w:t>2-DADOS DO EVENTO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60"/>
        <w:gridCol w:w="1430"/>
        <w:gridCol w:w="279"/>
        <w:gridCol w:w="1989"/>
        <w:gridCol w:w="425"/>
        <w:gridCol w:w="2255"/>
      </w:tblGrid>
      <w:tr w:rsidR="00A337C0" w:rsidRPr="00A36020" w:rsidTr="00194520">
        <w:tc>
          <w:tcPr>
            <w:tcW w:w="9338" w:type="dxa"/>
            <w:gridSpan w:val="6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TITULO DO EVENTO: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82" type="#_x0000_t75" style="width:453.75pt;height:18pt" o:ole="">
                  <v:imagedata r:id="rId21" o:title=""/>
                </v:shape>
                <w:control r:id="rId23" w:name="TextBox222" w:shapeid="_x0000_i1082"/>
              </w:object>
            </w:r>
          </w:p>
        </w:tc>
      </w:tr>
      <w:tr w:rsidR="00A337C0" w:rsidRPr="00A36020" w:rsidTr="00194520">
        <w:trPr>
          <w:trHeight w:val="557"/>
        </w:trPr>
        <w:tc>
          <w:tcPr>
            <w:tcW w:w="9338" w:type="dxa"/>
            <w:gridSpan w:val="6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INSTITUIÇÃO ORGANIZADORA: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84" type="#_x0000_t75" style="width:453.75pt;height:18pt" o:ole="">
                  <v:imagedata r:id="rId21" o:title=""/>
                </v:shape>
                <w:control r:id="rId24" w:name="TextBox2221" w:shapeid="_x0000_i1084"/>
              </w:object>
            </w:r>
          </w:p>
        </w:tc>
      </w:tr>
      <w:tr w:rsidR="00A337C0" w:rsidRPr="00A36020" w:rsidTr="00A337C0">
        <w:trPr>
          <w:trHeight w:val="635"/>
        </w:trPr>
        <w:tc>
          <w:tcPr>
            <w:tcW w:w="4390" w:type="dxa"/>
            <w:gridSpan w:val="2"/>
          </w:tcPr>
          <w:p w:rsidR="00A337C0" w:rsidRPr="00A36020" w:rsidRDefault="00A337C0" w:rsidP="00A337C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CNPJ: </w:t>
            </w:r>
            <w:r w:rsidRPr="00A36020">
              <w:rPr>
                <w:sz w:val="16"/>
                <w:szCs w:val="16"/>
              </w:rPr>
              <w:object w:dxaOrig="225" w:dyaOrig="225">
                <v:shape id="_x0000_i1086" type="#_x0000_t75" style="width:197.25pt;height:18pt" o:ole="">
                  <v:imagedata r:id="rId25" o:title=""/>
                </v:shape>
                <w:control r:id="rId26" w:name="TextBox1123" w:shapeid="_x0000_i1086"/>
              </w:object>
            </w:r>
          </w:p>
        </w:tc>
        <w:tc>
          <w:tcPr>
            <w:tcW w:w="2693" w:type="dxa"/>
            <w:gridSpan w:val="3"/>
          </w:tcPr>
          <w:p w:rsidR="00A337C0" w:rsidRPr="00A36020" w:rsidRDefault="00A337C0" w:rsidP="00A337C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TEL: </w:t>
            </w:r>
            <w:r w:rsidRPr="00A36020">
              <w:rPr>
                <w:sz w:val="16"/>
                <w:szCs w:val="16"/>
              </w:rPr>
              <w:object w:dxaOrig="225" w:dyaOrig="225">
                <v:shape id="_x0000_i1088" type="#_x0000_t75" style="width:116.25pt;height:18pt" o:ole="">
                  <v:imagedata r:id="rId27" o:title=""/>
                </v:shape>
                <w:control r:id="rId28" w:name="TextBox112" w:shapeid="_x0000_i1088"/>
              </w:object>
            </w:r>
          </w:p>
        </w:tc>
        <w:tc>
          <w:tcPr>
            <w:tcW w:w="2255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INVESTIMENTO</w:t>
            </w:r>
            <w:r w:rsidRPr="00A36020">
              <w:rPr>
                <w:sz w:val="16"/>
                <w:szCs w:val="16"/>
              </w:rPr>
              <w:object w:dxaOrig="225" w:dyaOrig="225">
                <v:shape id="_x0000_i1090" type="#_x0000_t75" style="width:99.75pt;height:18pt" o:ole="">
                  <v:imagedata r:id="rId29" o:title=""/>
                </v:shape>
                <w:control r:id="rId30" w:name="TextBox113" w:shapeid="_x0000_i1090"/>
              </w:object>
            </w:r>
          </w:p>
        </w:tc>
      </w:tr>
      <w:tr w:rsidR="00A337C0" w:rsidRPr="00A36020" w:rsidTr="00A337C0">
        <w:trPr>
          <w:trHeight w:val="559"/>
        </w:trPr>
        <w:tc>
          <w:tcPr>
            <w:tcW w:w="2960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BANCO (NÚMERO E NOME) </w:t>
            </w:r>
            <w:r w:rsidRPr="00A36020">
              <w:rPr>
                <w:sz w:val="16"/>
                <w:szCs w:val="16"/>
              </w:rPr>
              <w:object w:dxaOrig="225" w:dyaOrig="225">
                <v:shape id="_x0000_i1092" type="#_x0000_t75" style="width:134.25pt;height:18pt" o:ole="">
                  <v:imagedata r:id="rId31" o:title=""/>
                </v:shape>
                <w:control r:id="rId32" w:name="TextBox12" w:shapeid="_x0000_i1092"/>
              </w:object>
            </w:r>
          </w:p>
        </w:tc>
        <w:tc>
          <w:tcPr>
            <w:tcW w:w="3698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AGÊNCIA (NÚMERO E NOME) </w:t>
            </w:r>
            <w:r w:rsidRPr="00A36020">
              <w:rPr>
                <w:sz w:val="16"/>
                <w:szCs w:val="16"/>
              </w:rPr>
              <w:object w:dxaOrig="225" w:dyaOrig="225">
                <v:shape id="_x0000_i1094" type="#_x0000_t75" style="width:171pt;height:18pt" o:ole="">
                  <v:imagedata r:id="rId33" o:title=""/>
                </v:shape>
                <w:control r:id="rId34" w:name="TextBox13" w:shapeid="_x0000_i1094"/>
              </w:object>
            </w:r>
          </w:p>
        </w:tc>
        <w:tc>
          <w:tcPr>
            <w:tcW w:w="2680" w:type="dxa"/>
            <w:gridSpan w:val="2"/>
          </w:tcPr>
          <w:p w:rsidR="00A337C0" w:rsidRPr="00A36020" w:rsidRDefault="00A337C0" w:rsidP="00A337C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CONTA CORRENTE (N</w:t>
            </w:r>
            <w:r>
              <w:rPr>
                <w:sz w:val="16"/>
                <w:szCs w:val="16"/>
                <w:lang w:val="pt-BR"/>
              </w:rPr>
              <w:t>º</w:t>
            </w:r>
            <w:r w:rsidRPr="00A36020">
              <w:rPr>
                <w:sz w:val="16"/>
                <w:szCs w:val="16"/>
                <w:lang w:val="pt-BR"/>
              </w:rPr>
              <w:t xml:space="preserve">/DV) </w:t>
            </w:r>
            <w:r w:rsidRPr="00A36020">
              <w:rPr>
                <w:sz w:val="16"/>
                <w:szCs w:val="16"/>
              </w:rPr>
              <w:object w:dxaOrig="225" w:dyaOrig="225">
                <v:shape id="_x0000_i1096" type="#_x0000_t75" style="width:121.5pt;height:18pt" o:ole="">
                  <v:imagedata r:id="rId35" o:title=""/>
                </v:shape>
                <w:control r:id="rId36" w:name="TextBox14" w:shapeid="_x0000_i1096"/>
              </w:object>
            </w:r>
          </w:p>
        </w:tc>
      </w:tr>
      <w:tr w:rsidR="00A337C0" w:rsidRPr="00A36020" w:rsidTr="00194520">
        <w:trPr>
          <w:trHeight w:val="557"/>
        </w:trPr>
        <w:tc>
          <w:tcPr>
            <w:tcW w:w="9338" w:type="dxa"/>
            <w:gridSpan w:val="6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LOCAL DE REALIZAÇÃO: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98" type="#_x0000_t75" style="width:453.75pt;height:18pt" o:ole="">
                  <v:imagedata r:id="rId21" o:title=""/>
                </v:shape>
                <w:control r:id="rId37" w:name="TextBox2211" w:shapeid="_x0000_i1098"/>
              </w:object>
            </w:r>
          </w:p>
        </w:tc>
      </w:tr>
      <w:tr w:rsidR="00A337C0" w:rsidRPr="00A36020" w:rsidTr="00194520">
        <w:trPr>
          <w:trHeight w:val="651"/>
        </w:trPr>
        <w:tc>
          <w:tcPr>
            <w:tcW w:w="4669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DATA E HORA DO INÍCIO:</w:t>
            </w:r>
          </w:p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</w:rPr>
              <w:object w:dxaOrig="225" w:dyaOrig="225">
                <v:shape id="_x0000_i1100" type="#_x0000_t75" style="width:216.75pt;height:18pt" o:ole="">
                  <v:imagedata r:id="rId38" o:title=""/>
                </v:shape>
                <w:control r:id="rId39" w:name="TextBox1121" w:shapeid="_x0000_i1100"/>
              </w:object>
            </w:r>
          </w:p>
        </w:tc>
        <w:tc>
          <w:tcPr>
            <w:tcW w:w="4669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DATA E HORA DO TÉRMINO:</w:t>
            </w:r>
          </w:p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</w:rPr>
              <w:object w:dxaOrig="225" w:dyaOrig="225">
                <v:shape id="_x0000_i1102" type="#_x0000_t75" style="width:220.5pt;height:18pt" o:ole="">
                  <v:imagedata r:id="rId40" o:title=""/>
                </v:shape>
                <w:control r:id="rId41" w:name="TextBox1122" w:shapeid="_x0000_i1102"/>
              </w:object>
            </w:r>
          </w:p>
        </w:tc>
      </w:tr>
    </w:tbl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</w:p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  <w:r w:rsidRPr="00A36020">
        <w:rPr>
          <w:sz w:val="16"/>
          <w:szCs w:val="16"/>
          <w:lang w:val="pt-BR"/>
        </w:rPr>
        <w:t>RECURSOS NECESSÁRIOS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337C0" w:rsidRPr="00A36020" w:rsidTr="00A337C0">
        <w:trPr>
          <w:trHeight w:val="984"/>
        </w:trPr>
        <w:tc>
          <w:tcPr>
            <w:tcW w:w="9338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</w:tbl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</w:p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  <w:r w:rsidRPr="00A36020">
        <w:rPr>
          <w:sz w:val="16"/>
          <w:szCs w:val="16"/>
          <w:lang w:val="pt-BR"/>
        </w:rPr>
        <w:t>JUSTIFICATIVA PARA PARTICIPAÇÃO: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337C0" w:rsidRPr="00A36020" w:rsidTr="00194520">
        <w:trPr>
          <w:trHeight w:val="1018"/>
        </w:trPr>
        <w:tc>
          <w:tcPr>
            <w:tcW w:w="9338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</w:tbl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</w:p>
    <w:p w:rsidR="00A337C0" w:rsidRPr="00A337C0" w:rsidRDefault="00A337C0" w:rsidP="00A337C0">
      <w:pPr>
        <w:pStyle w:val="Corpodetexto"/>
        <w:rPr>
          <w:b/>
          <w:sz w:val="20"/>
          <w:szCs w:val="20"/>
          <w:lang w:val="pt-BR"/>
        </w:rPr>
      </w:pPr>
      <w:r w:rsidRPr="00A337C0">
        <w:rPr>
          <w:b/>
          <w:sz w:val="20"/>
          <w:szCs w:val="20"/>
          <w:lang w:val="pt-BR"/>
        </w:rPr>
        <w:t>3- TERMO DE COMPROMISSO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337C0" w:rsidRPr="00A36020" w:rsidTr="00A337C0">
        <w:trPr>
          <w:trHeight w:val="1156"/>
        </w:trPr>
        <w:tc>
          <w:tcPr>
            <w:tcW w:w="9338" w:type="dxa"/>
          </w:tcPr>
          <w:p w:rsidR="00A337C0" w:rsidRDefault="00A337C0" w:rsidP="00A337C0">
            <w:pPr>
              <w:pStyle w:val="Corpodetexto"/>
              <w:spacing w:after="120"/>
              <w:rPr>
                <w:b/>
                <w:sz w:val="16"/>
                <w:szCs w:val="16"/>
                <w:lang w:val="pt-BR"/>
              </w:rPr>
            </w:pPr>
            <w:r w:rsidRPr="00A36020">
              <w:rPr>
                <w:b/>
                <w:sz w:val="16"/>
                <w:szCs w:val="16"/>
                <w:lang w:val="pt-BR"/>
              </w:rPr>
              <w:t>Pela presente solicitação, estou ciente da responsabilidade de atestar a Nota Fiscal referente a prestação do serviço (curso) tendo que encaminhá-la ao setor Financeiro com declaração de atesto e assinatura assim como anexar cópia do certificado do curso.</w:t>
            </w:r>
            <w:r>
              <w:rPr>
                <w:b/>
                <w:sz w:val="16"/>
                <w:szCs w:val="16"/>
                <w:lang w:val="pt-BR"/>
              </w:rPr>
              <w:t xml:space="preserve">                            </w:t>
            </w:r>
            <w:r w:rsidRPr="00A36020">
              <w:rPr>
                <w:b/>
                <w:sz w:val="16"/>
                <w:szCs w:val="16"/>
                <w:lang w:val="pt-BR"/>
              </w:rPr>
              <w:t xml:space="preserve"> </w:t>
            </w:r>
          </w:p>
          <w:p w:rsidR="00A337C0" w:rsidRPr="00A337C0" w:rsidRDefault="00A337C0" w:rsidP="00A337C0">
            <w:pPr>
              <w:pStyle w:val="Corpodetexto"/>
              <w:spacing w:after="120"/>
              <w:rPr>
                <w:b/>
                <w:sz w:val="16"/>
                <w:szCs w:val="16"/>
                <w:lang w:val="pt-BR"/>
              </w:rPr>
            </w:pPr>
            <w:r w:rsidRPr="00A36020">
              <w:rPr>
                <w:b/>
                <w:sz w:val="16"/>
                <w:szCs w:val="16"/>
                <w:lang w:val="pt-BR"/>
              </w:rPr>
              <w:t xml:space="preserve">DATA: </w:t>
            </w:r>
            <w:r w:rsidRPr="00A337C0">
              <w:rPr>
                <w:bCs/>
                <w:sz w:val="14"/>
                <w:szCs w:val="14"/>
              </w:rPr>
              <w:object w:dxaOrig="225" w:dyaOrig="225">
                <v:shape id="_x0000_i1104" type="#_x0000_t75" style="width:137.25pt;height:16.5pt" o:ole="">
                  <v:imagedata r:id="rId42" o:title=""/>
                </v:shape>
                <w:control r:id="rId43" w:name="TextBox151" w:shapeid="_x0000_i1104"/>
              </w:object>
            </w:r>
          </w:p>
        </w:tc>
      </w:tr>
    </w:tbl>
    <w:p w:rsidR="00A337C0" w:rsidRDefault="00A337C0" w:rsidP="00A337C0">
      <w:pPr>
        <w:pStyle w:val="PargrafodaLista"/>
        <w:widowControl/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O servidor deverá enviar este Formulário preenchido (em PDF) para o Protocolo ou Unidade Protocolizadora juntamente com a Programação do curso e Termo de Referência em arquivos separados; </w:t>
      </w: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O Protocolo ou Unidade Protocolizadora irá utilizar o “Cadastrar Processo” e incluirá o servidor como assinante de todos os documentos (tipo de conferência</w:t>
      </w:r>
      <w:r w:rsidR="00CD1125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:</w:t>
      </w: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 original) e o processo só será tramitado após a assinatura digital de todos os documentos do servidor no SIPAC;</w:t>
      </w: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Após as assinaturas o Protocolo ou Unidade Protocolizadora irá tramitar para o setor de lotação do servidor;</w:t>
      </w: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A Chefia imediata deverá cadastrar um despacho eletrônico do tipo decisório indeferindo ou deferindo o pleito e tramitará o processo para a </w:t>
      </w:r>
      <w:proofErr w:type="spellStart"/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Pró-Reitoria</w:t>
      </w:r>
      <w:proofErr w:type="spellEnd"/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 (servidor Reitoria) ou Diretor Administrativo (servidor Campus);</w:t>
      </w:r>
    </w:p>
    <w:p w:rsidR="00BF208C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O Pró-Reitor ou Diretor Administrativo deverá tramitar o processo para o Setor de Orçamento para Classificação de despesa. O Setor de Orçamento deverá encaminhar o processo para a PROAD (Reitoria) ou Diretoria Geral (Campus) para encaminhamento ao Gabinete do Reitor; e</w:t>
      </w:r>
    </w:p>
    <w:p w:rsidR="00501811" w:rsidRPr="00BF208C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BF208C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O Reitor deverá cadastrar um Despacho eletrônico decisório indeferindo ou deferindo o pleito e tramitará o processo para a PROAD (Reitoria) ou Diretoria Geral (Campus).</w:t>
      </w:r>
    </w:p>
    <w:sectPr w:rsidR="00501811" w:rsidRPr="00BF208C" w:rsidSect="00A337C0">
      <w:headerReference w:type="default" r:id="rId44"/>
      <w:headerReference w:type="first" r:id="rId45"/>
      <w:pgSz w:w="11906" w:h="16838"/>
      <w:pgMar w:top="2127" w:right="851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80" w:rsidRDefault="00126C80" w:rsidP="00C86CA6">
      <w:r>
        <w:separator/>
      </w:r>
    </w:p>
  </w:endnote>
  <w:endnote w:type="continuationSeparator" w:id="0">
    <w:p w:rsidR="00126C80" w:rsidRDefault="00126C80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80" w:rsidRDefault="00126C80" w:rsidP="00C86CA6">
      <w:r>
        <w:separator/>
      </w:r>
    </w:p>
  </w:footnote>
  <w:footnote w:type="continuationSeparator" w:id="0">
    <w:p w:rsidR="00126C80" w:rsidRDefault="00126C80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126C80" w:rsidRPr="00D20759" w:rsidRDefault="00126C80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126C80" w:rsidRPr="00B0696E" w:rsidRDefault="00126C80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C80" w:rsidRPr="00A6353D" w:rsidRDefault="00126C80" w:rsidP="0069602F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44B0E0" wp14:editId="21426EF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2" name="Imagem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8FC97" wp14:editId="49EED91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9289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126C80" w:rsidRPr="00D56D6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126C80" w:rsidRPr="00D56D6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126C80" w:rsidRPr="00D56D6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 xml:space="preserve">PRÓ-REITORIA DE </w:t>
    </w:r>
    <w:r w:rsidR="00B84F81">
      <w:rPr>
        <w:rFonts w:ascii="Spranq eco sans" w:hAnsi="Spranq eco sans"/>
        <w:b/>
        <w:sz w:val="16"/>
        <w:szCs w:val="16"/>
        <w:lang w:val="pt-BR"/>
      </w:rPr>
      <w:t xml:space="preserve">PLANEJAMENTO E </w:t>
    </w:r>
    <w:r w:rsidRPr="00D56D6D">
      <w:rPr>
        <w:rFonts w:ascii="Spranq eco sans" w:hAnsi="Spranq eco sans"/>
        <w:b/>
        <w:sz w:val="16"/>
        <w:szCs w:val="16"/>
        <w:lang w:val="pt-BR"/>
      </w:rPr>
      <w:t>ADMINISTRAÇÃO</w:t>
    </w:r>
  </w:p>
  <w:p w:rsidR="00126C80" w:rsidRPr="00A6353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405DC1"/>
    <w:multiLevelType w:val="hybridMultilevel"/>
    <w:tmpl w:val="B60C750A"/>
    <w:lvl w:ilvl="0" w:tplc="C1E067FC">
      <w:start w:val="1"/>
      <w:numFmt w:val="decimal"/>
      <w:lvlText w:val="%1)"/>
      <w:lvlJc w:val="left"/>
      <w:pPr>
        <w:ind w:left="720" w:hanging="360"/>
      </w:pPr>
      <w:rPr>
        <w:rFonts w:ascii="Spranq eco sans" w:eastAsiaTheme="minorHAnsi" w:hAnsi="Spranq eco sans" w:cs="Spranq eco sans" w:hint="default"/>
        <w:b w:val="0"/>
        <w:color w:val="00000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77594"/>
    <w:multiLevelType w:val="hybridMultilevel"/>
    <w:tmpl w:val="4008F414"/>
    <w:lvl w:ilvl="0" w:tplc="5AD89BD0">
      <w:start w:val="1"/>
      <w:numFmt w:val="decimal"/>
      <w:lvlText w:val="%1"/>
      <w:lvlJc w:val="left"/>
      <w:pPr>
        <w:ind w:left="720" w:hanging="360"/>
      </w:pPr>
      <w:rPr>
        <w:rFonts w:ascii="Spranq eco sans" w:eastAsiaTheme="minorHAnsi" w:hAnsi="Spranq eco sans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6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26C80"/>
    <w:rsid w:val="00131475"/>
    <w:rsid w:val="00162A9F"/>
    <w:rsid w:val="00172BB4"/>
    <w:rsid w:val="001A2670"/>
    <w:rsid w:val="001D550B"/>
    <w:rsid w:val="001E5C06"/>
    <w:rsid w:val="001F6A6A"/>
    <w:rsid w:val="001F7A7B"/>
    <w:rsid w:val="002114A7"/>
    <w:rsid w:val="00215A54"/>
    <w:rsid w:val="00225107"/>
    <w:rsid w:val="00225FC5"/>
    <w:rsid w:val="00243B35"/>
    <w:rsid w:val="00246907"/>
    <w:rsid w:val="00271D0F"/>
    <w:rsid w:val="0028265F"/>
    <w:rsid w:val="002C02BA"/>
    <w:rsid w:val="002F1BAF"/>
    <w:rsid w:val="002F4EA7"/>
    <w:rsid w:val="003204B0"/>
    <w:rsid w:val="00357C5A"/>
    <w:rsid w:val="00370273"/>
    <w:rsid w:val="003910DF"/>
    <w:rsid w:val="003E747D"/>
    <w:rsid w:val="003E78EB"/>
    <w:rsid w:val="003F371D"/>
    <w:rsid w:val="00413265"/>
    <w:rsid w:val="004734F3"/>
    <w:rsid w:val="004F6B1C"/>
    <w:rsid w:val="00501811"/>
    <w:rsid w:val="00505540"/>
    <w:rsid w:val="00511FA9"/>
    <w:rsid w:val="005464B8"/>
    <w:rsid w:val="00577A09"/>
    <w:rsid w:val="00593C36"/>
    <w:rsid w:val="005B3540"/>
    <w:rsid w:val="005B51C0"/>
    <w:rsid w:val="005C41B3"/>
    <w:rsid w:val="00602E1F"/>
    <w:rsid w:val="00631B63"/>
    <w:rsid w:val="006502E8"/>
    <w:rsid w:val="00650E32"/>
    <w:rsid w:val="006765EC"/>
    <w:rsid w:val="0069602F"/>
    <w:rsid w:val="006C4F33"/>
    <w:rsid w:val="006C7FEB"/>
    <w:rsid w:val="006D1AAE"/>
    <w:rsid w:val="006E3816"/>
    <w:rsid w:val="00714475"/>
    <w:rsid w:val="0071582A"/>
    <w:rsid w:val="007434B8"/>
    <w:rsid w:val="00745229"/>
    <w:rsid w:val="00792D5F"/>
    <w:rsid w:val="007B5B4B"/>
    <w:rsid w:val="00807874"/>
    <w:rsid w:val="008B5EF6"/>
    <w:rsid w:val="008D06F7"/>
    <w:rsid w:val="009450A0"/>
    <w:rsid w:val="00977846"/>
    <w:rsid w:val="009E07E2"/>
    <w:rsid w:val="00A00E07"/>
    <w:rsid w:val="00A053FF"/>
    <w:rsid w:val="00A337C0"/>
    <w:rsid w:val="00A47CF3"/>
    <w:rsid w:val="00A77D00"/>
    <w:rsid w:val="00AB36D9"/>
    <w:rsid w:val="00AD2728"/>
    <w:rsid w:val="00B010C3"/>
    <w:rsid w:val="00B0696E"/>
    <w:rsid w:val="00B84F81"/>
    <w:rsid w:val="00BF208C"/>
    <w:rsid w:val="00BF612E"/>
    <w:rsid w:val="00C01AA0"/>
    <w:rsid w:val="00C20E95"/>
    <w:rsid w:val="00C677F1"/>
    <w:rsid w:val="00C774D3"/>
    <w:rsid w:val="00C84DF4"/>
    <w:rsid w:val="00C86A7B"/>
    <w:rsid w:val="00C86CA6"/>
    <w:rsid w:val="00CD1125"/>
    <w:rsid w:val="00CD3674"/>
    <w:rsid w:val="00CE6469"/>
    <w:rsid w:val="00D004A4"/>
    <w:rsid w:val="00D20759"/>
    <w:rsid w:val="00D21A22"/>
    <w:rsid w:val="00D237B9"/>
    <w:rsid w:val="00D61C1F"/>
    <w:rsid w:val="00DB7187"/>
    <w:rsid w:val="00DE33BE"/>
    <w:rsid w:val="00DE7C50"/>
    <w:rsid w:val="00E36CB1"/>
    <w:rsid w:val="00EC0F3F"/>
    <w:rsid w:val="00F10C04"/>
    <w:rsid w:val="00F17C8C"/>
    <w:rsid w:val="00F549DD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7.wmf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control" Target="activeX/activeX20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Gibran Habib Abi Ghosn</cp:lastModifiedBy>
  <cp:revision>2</cp:revision>
  <dcterms:created xsi:type="dcterms:W3CDTF">2018-09-03T17:15:00Z</dcterms:created>
  <dcterms:modified xsi:type="dcterms:W3CDTF">2018-09-03T17:15:00Z</dcterms:modified>
</cp:coreProperties>
</file>