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4F" w:rsidRPr="00B6354F" w:rsidRDefault="00B6354F" w:rsidP="00B6354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B6354F">
        <w:rPr>
          <w:rFonts w:ascii="Times New Roman" w:eastAsia="Times New Roman" w:hAnsi="Times New Roman" w:cs="Times New Roman"/>
          <w:b/>
          <w:szCs w:val="24"/>
          <w:lang w:eastAsia="pt-BR"/>
        </w:rPr>
        <w:t>PCCTAE: AFASTAMENTO PARA ESTUDO OU MISSÃO NO EXTERIOR</w:t>
      </w:r>
    </w:p>
    <w:p w:rsidR="00B6354F" w:rsidRPr="00B6354F" w:rsidRDefault="00B6354F" w:rsidP="00B6354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B6354F">
        <w:rPr>
          <w:rFonts w:ascii="Times New Roman" w:eastAsia="Times New Roman" w:hAnsi="Times New Roman" w:cs="Times New Roman"/>
          <w:b/>
          <w:szCs w:val="24"/>
          <w:lang w:eastAsia="pt-BR"/>
        </w:rPr>
        <w:t>(Fluxo no caso de curso de curta duração)</w:t>
      </w:r>
    </w:p>
    <w:p w:rsidR="00B6354F" w:rsidRDefault="00B6354F" w:rsidP="00B635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B6354F" w:rsidRPr="00B6354F" w:rsidRDefault="00B6354F" w:rsidP="00B635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atualizado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em 27/05/2019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5574"/>
      </w:tblGrid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PROTOCOLO OU 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331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-Requerimento (pendente) - no momento utilizar requerimento geral</w:t>
            </w:r>
          </w:p>
          <w:p w:rsidR="00B6354F" w:rsidRPr="00B6354F" w:rsidRDefault="00B6354F" w:rsidP="00B6354F">
            <w:pPr>
              <w:spacing w:after="0" w:line="331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-Documentação relacionada à justificativa para o afastamento</w:t>
            </w:r>
          </w:p>
          <w:p w:rsidR="00B6354F" w:rsidRPr="00B6354F" w:rsidRDefault="00B6354F" w:rsidP="00B6354F">
            <w:pPr>
              <w:spacing w:after="0" w:line="331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-Autorização de afastamento do país</w:t>
            </w:r>
          </w:p>
        </w:tc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CHEFIA IMEDIATA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-Emissão de parecer</w:t>
            </w:r>
          </w:p>
        </w:tc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DIREÇÃO-GERAL ou PRÓ-REITOR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-Emissão de parecer</w:t>
            </w:r>
          </w:p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-Inclusão da ata do colegiado de </w:t>
            </w:r>
            <w:r w:rsidRPr="00B6354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campus</w:t>
            </w: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parecer a respeito da solicitação</w:t>
            </w:r>
          </w:p>
        </w:tc>
        <w:bookmarkStart w:id="0" w:name="_GoBack"/>
        <w:bookmarkEnd w:id="0"/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COGP (Campus) ou DQDP (Reitoria)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-Análise processual</w:t>
            </w:r>
          </w:p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--Verificação da documentação, assinaturas e despachos</w:t>
            </w:r>
          </w:p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-Inclusão do relatório de licenças e afastamentos (</w:t>
            </w:r>
            <w:proofErr w:type="spellStart"/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siapenet</w:t>
            </w:r>
            <w:proofErr w:type="spellEnd"/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DQDP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-Análise processual</w:t>
            </w:r>
          </w:p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--sem exigências</w:t>
            </w:r>
          </w:p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  ---encaminhar GR</w:t>
            </w:r>
          </w:p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--com exigências: encaminhar para adequação (</w:t>
            </w:r>
            <w:proofErr w:type="spellStart"/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CoGP</w:t>
            </w:r>
            <w:proofErr w:type="spellEnd"/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-Análise do processo e parecer</w:t>
            </w:r>
          </w:p>
        </w:tc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-Análise do processo e parecer</w:t>
            </w:r>
          </w:p>
        </w:tc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-SIMEC</w:t>
            </w:r>
          </w:p>
        </w:tc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DQDP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-Confecção da Portaria</w:t>
            </w:r>
          </w:p>
        </w:tc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-Assinatura da Portaria</w:t>
            </w:r>
          </w:p>
        </w:tc>
      </w:tr>
      <w:tr w:rsidR="00B6354F" w:rsidRPr="00B6354F" w:rsidTr="00B635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88" w:lineRule="atLeast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  <w:r w:rsidRPr="00B6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6354F" w:rsidRPr="00B6354F" w:rsidRDefault="00B6354F" w:rsidP="00B6354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Cs w:val="24"/>
                <w:lang w:eastAsia="pt-BR"/>
              </w:rPr>
            </w:pPr>
          </w:p>
        </w:tc>
      </w:tr>
    </w:tbl>
    <w:p w:rsidR="001A2670" w:rsidRDefault="001A2670"/>
    <w:sectPr w:rsidR="001A2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4F"/>
    <w:rsid w:val="001A2670"/>
    <w:rsid w:val="00B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201CE-929E-4EE2-980F-942D6AB8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Rodolpho Guimaraes Pereira</dc:creator>
  <cp:keywords/>
  <dc:description/>
  <cp:lastModifiedBy>Rodolpho Guimaraes Pereira</cp:lastModifiedBy>
  <cp:revision>1</cp:revision>
  <dcterms:created xsi:type="dcterms:W3CDTF">2019-05-28T15:19:00Z</dcterms:created>
  <dcterms:modified xsi:type="dcterms:W3CDTF">2019-05-28T15:22:00Z</dcterms:modified>
</cp:coreProperties>
</file>